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85F2" w14:textId="77777777" w:rsidR="00AA6DF6" w:rsidRDefault="00AA6DF6">
      <w:pPr>
        <w:spacing w:before="81"/>
        <w:ind w:right="117"/>
        <w:jc w:val="right"/>
        <w:rPr>
          <w:rFonts w:ascii="Arial"/>
          <w:b/>
          <w:sz w:val="21"/>
        </w:rPr>
      </w:pPr>
    </w:p>
    <w:p w14:paraId="2E5E69E2" w14:textId="77777777" w:rsidR="00AA6DF6" w:rsidRDefault="00AA6DF6">
      <w:pPr>
        <w:pStyle w:val="BodyText"/>
        <w:rPr>
          <w:rFonts w:ascii="Arial"/>
          <w:b/>
        </w:rPr>
      </w:pPr>
    </w:p>
    <w:p w14:paraId="7710DC30" w14:textId="77777777" w:rsidR="00AA6DF6" w:rsidRDefault="00AA6DF6">
      <w:pPr>
        <w:pStyle w:val="BodyText"/>
        <w:rPr>
          <w:rFonts w:ascii="Arial"/>
          <w:b/>
        </w:rPr>
      </w:pPr>
    </w:p>
    <w:p w14:paraId="5CDC1C84" w14:textId="77777777" w:rsidR="00AA6DF6" w:rsidRDefault="00AA6DF6">
      <w:pPr>
        <w:pStyle w:val="BodyText"/>
        <w:spacing w:before="8"/>
        <w:rPr>
          <w:rFonts w:ascii="Arial"/>
          <w:b/>
          <w:sz w:val="15"/>
        </w:rPr>
      </w:pPr>
    </w:p>
    <w:p w14:paraId="033ED032" w14:textId="77777777" w:rsidR="00AA6DF6" w:rsidRDefault="009276F9">
      <w:pPr>
        <w:spacing w:before="80"/>
        <w:ind w:left="1484" w:right="1504"/>
        <w:jc w:val="center"/>
        <w:rPr>
          <w:b/>
          <w:sz w:val="44"/>
        </w:rPr>
      </w:pPr>
      <w:r>
        <w:rPr>
          <w:b/>
          <w:sz w:val="44"/>
        </w:rPr>
        <w:t>EFET</w:t>
      </w:r>
    </w:p>
    <w:p w14:paraId="1BC5B248" w14:textId="77777777" w:rsidR="00AA6DF6" w:rsidRDefault="009276F9">
      <w:pPr>
        <w:spacing w:before="240"/>
        <w:ind w:left="1485" w:right="1504"/>
        <w:jc w:val="center"/>
        <w:rPr>
          <w:b/>
          <w:sz w:val="36"/>
        </w:rPr>
      </w:pPr>
      <w:r>
        <w:rPr>
          <w:b/>
          <w:sz w:val="36"/>
        </w:rPr>
        <w:t>European Federation of Energy Traders</w:t>
      </w:r>
    </w:p>
    <w:p w14:paraId="0A553CC5" w14:textId="77777777" w:rsidR="00AA6DF6" w:rsidRDefault="00AA6DF6">
      <w:pPr>
        <w:pStyle w:val="BodyText"/>
        <w:spacing w:before="9"/>
        <w:rPr>
          <w:b/>
          <w:sz w:val="42"/>
        </w:rPr>
      </w:pPr>
    </w:p>
    <w:p w14:paraId="0308F60F" w14:textId="77777777" w:rsidR="00F32001" w:rsidRPr="00F32001" w:rsidRDefault="009276F9" w:rsidP="00F32001">
      <w:pPr>
        <w:ind w:left="1437" w:right="1444"/>
        <w:jc w:val="center"/>
        <w:rPr>
          <w:rFonts w:ascii="Arial" w:hAnsi="Arial" w:cs="Arial"/>
          <w:sz w:val="20"/>
          <w:szCs w:val="20"/>
          <w:lang w:val="de-DE"/>
        </w:rPr>
      </w:pPr>
      <w:r w:rsidRPr="00F32001">
        <w:rPr>
          <w:rFonts w:ascii="Arial" w:hAnsi="Arial" w:cs="Arial"/>
          <w:sz w:val="20"/>
          <w:szCs w:val="20"/>
          <w:u w:val="single"/>
          <w:lang w:val="de-DE"/>
        </w:rPr>
        <w:t xml:space="preserve">E-mail: </w:t>
      </w:r>
      <w:r w:rsidRPr="00F32001">
        <w:rPr>
          <w:rFonts w:ascii="Arial" w:hAnsi="Arial" w:cs="Arial"/>
          <w:color w:val="0000FF"/>
          <w:sz w:val="20"/>
          <w:szCs w:val="20"/>
          <w:u w:val="single" w:color="000000"/>
          <w:lang w:val="de-DE"/>
        </w:rPr>
        <w:t>secretariat@efet.org</w:t>
      </w:r>
    </w:p>
    <w:p w14:paraId="09D46289" w14:textId="77777777" w:rsidR="00F32001" w:rsidRPr="00F32001" w:rsidRDefault="00F32001">
      <w:pPr>
        <w:pStyle w:val="BodyText"/>
        <w:spacing w:before="1" w:line="525" w:lineRule="auto"/>
        <w:ind w:left="2487" w:right="2509"/>
        <w:jc w:val="center"/>
        <w:rPr>
          <w:rFonts w:ascii="Arial"/>
          <w:lang w:val="de-DE"/>
        </w:rPr>
      </w:pPr>
    </w:p>
    <w:p w14:paraId="33D4E762" w14:textId="77777777" w:rsidR="00AA6DF6" w:rsidRPr="00F32001" w:rsidRDefault="009276F9">
      <w:pPr>
        <w:pStyle w:val="BodyText"/>
        <w:spacing w:before="1" w:line="525" w:lineRule="auto"/>
        <w:ind w:left="2487" w:right="2509"/>
        <w:jc w:val="center"/>
        <w:rPr>
          <w:rFonts w:ascii="Arial"/>
          <w:lang w:val="de-DE"/>
        </w:rPr>
      </w:pPr>
      <w:r w:rsidRPr="00F32001">
        <w:rPr>
          <w:rFonts w:ascii="Arial"/>
          <w:lang w:val="de-DE"/>
        </w:rPr>
        <w:t>Webpage: www.efet.org</w:t>
      </w:r>
    </w:p>
    <w:p w14:paraId="09BD5B42" w14:textId="77777777" w:rsidR="00AA6DF6" w:rsidRPr="00F32001" w:rsidRDefault="00AA6DF6">
      <w:pPr>
        <w:pStyle w:val="BodyText"/>
        <w:rPr>
          <w:rFonts w:ascii="Arial"/>
          <w:sz w:val="22"/>
          <w:lang w:val="de-DE"/>
        </w:rPr>
      </w:pPr>
    </w:p>
    <w:p w14:paraId="4062B434" w14:textId="77777777" w:rsidR="00AA6DF6" w:rsidRPr="00F32001" w:rsidRDefault="00AA6DF6">
      <w:pPr>
        <w:pStyle w:val="BodyText"/>
        <w:rPr>
          <w:rFonts w:ascii="Arial"/>
          <w:sz w:val="22"/>
          <w:lang w:val="de-DE"/>
        </w:rPr>
      </w:pPr>
    </w:p>
    <w:p w14:paraId="25A7FA15" w14:textId="77777777" w:rsidR="00AA6DF6" w:rsidRPr="00F32001" w:rsidRDefault="00AA6DF6">
      <w:pPr>
        <w:pStyle w:val="BodyText"/>
        <w:rPr>
          <w:rFonts w:ascii="Arial"/>
          <w:sz w:val="22"/>
          <w:lang w:val="de-DE"/>
        </w:rPr>
      </w:pPr>
    </w:p>
    <w:p w14:paraId="3831C8DA" w14:textId="77777777" w:rsidR="00AA6DF6" w:rsidRPr="00F32001" w:rsidRDefault="00AA6DF6">
      <w:pPr>
        <w:pStyle w:val="BodyText"/>
        <w:spacing w:before="9"/>
        <w:rPr>
          <w:rFonts w:ascii="Arial"/>
          <w:sz w:val="26"/>
          <w:lang w:val="de-DE"/>
        </w:rPr>
      </w:pPr>
    </w:p>
    <w:p w14:paraId="68F32923" w14:textId="77777777" w:rsidR="00AA6DF6" w:rsidRDefault="009276F9">
      <w:pPr>
        <w:ind w:left="1485" w:right="1502"/>
        <w:jc w:val="center"/>
        <w:rPr>
          <w:b/>
          <w:sz w:val="36"/>
        </w:rPr>
      </w:pPr>
      <w:r>
        <w:rPr>
          <w:b/>
          <w:sz w:val="36"/>
          <w:u w:val="thick"/>
        </w:rPr>
        <w:t>Individual Biomass Contract</w:t>
      </w:r>
    </w:p>
    <w:p w14:paraId="537E0AAA" w14:textId="77777777" w:rsidR="00AA6DF6" w:rsidRDefault="00AA6DF6">
      <w:pPr>
        <w:pStyle w:val="BodyText"/>
        <w:rPr>
          <w:b/>
        </w:rPr>
      </w:pPr>
    </w:p>
    <w:p w14:paraId="256C0BA1" w14:textId="77777777" w:rsidR="00AA6DF6" w:rsidRDefault="00AA6DF6">
      <w:pPr>
        <w:pStyle w:val="BodyText"/>
        <w:rPr>
          <w:b/>
        </w:rPr>
      </w:pPr>
    </w:p>
    <w:p w14:paraId="3D06DA3C" w14:textId="77777777" w:rsidR="00AA6DF6" w:rsidRDefault="00AA6DF6">
      <w:pPr>
        <w:pStyle w:val="BodyText"/>
        <w:rPr>
          <w:b/>
        </w:rPr>
      </w:pPr>
    </w:p>
    <w:p w14:paraId="4AEEF2DB" w14:textId="77777777" w:rsidR="00AA6DF6" w:rsidRDefault="00AA6DF6">
      <w:pPr>
        <w:pStyle w:val="BodyText"/>
        <w:rPr>
          <w:b/>
        </w:rPr>
      </w:pPr>
    </w:p>
    <w:p w14:paraId="4BE7AB34" w14:textId="77777777" w:rsidR="00AA6DF6" w:rsidRDefault="00AA6DF6">
      <w:pPr>
        <w:pStyle w:val="BodyText"/>
        <w:rPr>
          <w:b/>
        </w:rPr>
      </w:pPr>
    </w:p>
    <w:p w14:paraId="119FB619" w14:textId="77777777" w:rsidR="00AA6DF6" w:rsidRDefault="00AA6DF6">
      <w:pPr>
        <w:pStyle w:val="BodyText"/>
        <w:rPr>
          <w:b/>
        </w:rPr>
      </w:pPr>
    </w:p>
    <w:p w14:paraId="37198625" w14:textId="77777777" w:rsidR="00AA6DF6" w:rsidRDefault="00AA6DF6">
      <w:pPr>
        <w:pStyle w:val="BodyText"/>
        <w:rPr>
          <w:b/>
        </w:rPr>
      </w:pPr>
    </w:p>
    <w:p w14:paraId="693C0198" w14:textId="77777777" w:rsidR="00AA6DF6" w:rsidRDefault="00AA6DF6">
      <w:pPr>
        <w:pStyle w:val="BodyText"/>
        <w:rPr>
          <w:b/>
        </w:rPr>
      </w:pPr>
    </w:p>
    <w:p w14:paraId="3E162159" w14:textId="77777777" w:rsidR="00AA6DF6" w:rsidRDefault="00AA6DF6">
      <w:pPr>
        <w:pStyle w:val="BodyText"/>
        <w:rPr>
          <w:b/>
        </w:rPr>
      </w:pPr>
    </w:p>
    <w:p w14:paraId="720A3A35" w14:textId="77777777" w:rsidR="00AA6DF6" w:rsidRDefault="00AA6DF6">
      <w:pPr>
        <w:pStyle w:val="BodyText"/>
        <w:rPr>
          <w:b/>
        </w:rPr>
      </w:pPr>
    </w:p>
    <w:p w14:paraId="0D67EC28" w14:textId="77777777" w:rsidR="00AA6DF6" w:rsidRDefault="00AA6DF6">
      <w:pPr>
        <w:pStyle w:val="BodyText"/>
        <w:rPr>
          <w:b/>
        </w:rPr>
      </w:pPr>
    </w:p>
    <w:p w14:paraId="66DB7965" w14:textId="77777777" w:rsidR="00AA6DF6" w:rsidRDefault="00AA6DF6">
      <w:pPr>
        <w:pStyle w:val="BodyText"/>
        <w:rPr>
          <w:b/>
        </w:rPr>
      </w:pPr>
    </w:p>
    <w:p w14:paraId="0CCD00BF" w14:textId="77777777" w:rsidR="00AA6DF6" w:rsidRDefault="00AA6DF6">
      <w:pPr>
        <w:pStyle w:val="BodyText"/>
        <w:rPr>
          <w:b/>
        </w:rPr>
      </w:pPr>
    </w:p>
    <w:p w14:paraId="2FA245D4" w14:textId="77777777" w:rsidR="00AA6DF6" w:rsidRDefault="00AA6DF6">
      <w:pPr>
        <w:pStyle w:val="BodyText"/>
        <w:rPr>
          <w:b/>
        </w:rPr>
      </w:pPr>
    </w:p>
    <w:p w14:paraId="7F5D9075" w14:textId="77777777" w:rsidR="00AA6DF6" w:rsidRDefault="00AA6DF6">
      <w:pPr>
        <w:pStyle w:val="BodyText"/>
        <w:rPr>
          <w:b/>
          <w:sz w:val="19"/>
        </w:rPr>
      </w:pPr>
    </w:p>
    <w:p w14:paraId="437BCC6B" w14:textId="77777777" w:rsidR="00AA6DF6" w:rsidRDefault="009276F9">
      <w:pPr>
        <w:pStyle w:val="Heading6"/>
        <w:spacing w:before="91"/>
        <w:ind w:left="100" w:right="118"/>
        <w:jc w:val="both"/>
      </w:pPr>
      <w:r>
        <w:rPr>
          <w:u w:val="single"/>
        </w:rPr>
        <w:t>WAIVER</w:t>
      </w:r>
      <w:r>
        <w:t xml:space="preserve">: THE FOLLOWING INDIVIDUAL BIOMASS CONTRACT WAS PREPARED BY EFET’S MEMBERS EXERCISING ALL </w:t>
      </w:r>
      <w:r>
        <w:t xml:space="preserve">REASONABLE CARE. HOWEVER, EFET, THE EFET MEMBERS, REPRESENTATIVES AND COUNSEL INVOLVED IN ITS PREPARATION AND APPROVAL SHALL NOT BE LIABLE OR OTHERWISE RESPONSIBLE FOR ITS USE AND ANY </w:t>
      </w:r>
      <w:proofErr w:type="gramStart"/>
      <w:r>
        <w:t>DAMAGES  OR</w:t>
      </w:r>
      <w:proofErr w:type="gramEnd"/>
      <w:r>
        <w:t xml:space="preserve"> LOSSES RESULTING OUT OF ITS USE IN ANY PARTICULAR CASE AND I</w:t>
      </w:r>
      <w:r>
        <w:t xml:space="preserve">N WHATEVER JURISDICTION.  IT IS THEREFORE THE RESPONSIBILITY OF EACH PARTY WISHING </w:t>
      </w:r>
      <w:proofErr w:type="gramStart"/>
      <w:r>
        <w:t>TO  USE</w:t>
      </w:r>
      <w:proofErr w:type="gramEnd"/>
      <w:r>
        <w:t xml:space="preserve"> THIS INDIVIDUAL BIOMASS CONTRACT TO ENSURE THAT ITS TERMS AND CONDITIONS ARE LEGALLY BINDING, VALID AND ENFORCEABLE AND BEST SERVE TO PROTECT THE USER’S LEGAL INTERE</w:t>
      </w:r>
      <w:r>
        <w:t>STS. USERS OF THIS INDIVIDUAL BIOMASS CONTRACT ARE URGED TO CONSULT THEIR OWN COUNSEL AS WELL AS RELEVANT LEGAL OPINIONS WHEN AND IF THEY ARE MADE AVAILABLE THROUGH EFET AS WELL AS THEIR OWN</w:t>
      </w:r>
      <w:r>
        <w:rPr>
          <w:spacing w:val="-7"/>
        </w:rPr>
        <w:t xml:space="preserve"> </w:t>
      </w:r>
      <w:r>
        <w:t>COUNSEL.</w:t>
      </w:r>
    </w:p>
    <w:p w14:paraId="7F5DFEB5" w14:textId="77777777" w:rsidR="00AA6DF6" w:rsidRDefault="00AA6DF6">
      <w:pPr>
        <w:pStyle w:val="BodyText"/>
        <w:rPr>
          <w:b/>
        </w:rPr>
      </w:pPr>
    </w:p>
    <w:p w14:paraId="54015DCA" w14:textId="77777777" w:rsidR="00AA6DF6" w:rsidRDefault="00AA6DF6">
      <w:pPr>
        <w:pStyle w:val="BodyText"/>
        <w:rPr>
          <w:b/>
        </w:rPr>
      </w:pPr>
    </w:p>
    <w:p w14:paraId="5377E7EC" w14:textId="77777777" w:rsidR="00AA6DF6" w:rsidRDefault="00AA6DF6">
      <w:pPr>
        <w:pStyle w:val="BodyText"/>
        <w:rPr>
          <w:b/>
        </w:rPr>
      </w:pPr>
    </w:p>
    <w:p w14:paraId="3A0924E6" w14:textId="77777777" w:rsidR="00AA6DF6" w:rsidRDefault="00AA6DF6">
      <w:pPr>
        <w:pStyle w:val="BodyText"/>
        <w:rPr>
          <w:b/>
        </w:rPr>
      </w:pPr>
    </w:p>
    <w:p w14:paraId="0BD94F12" w14:textId="77777777" w:rsidR="00AA6DF6" w:rsidRDefault="00AA6DF6">
      <w:pPr>
        <w:pStyle w:val="BodyText"/>
        <w:rPr>
          <w:b/>
        </w:rPr>
      </w:pPr>
    </w:p>
    <w:p w14:paraId="2ABB0BE7" w14:textId="77777777" w:rsidR="00AA6DF6" w:rsidRDefault="00AA6DF6">
      <w:pPr>
        <w:pStyle w:val="BodyText"/>
        <w:rPr>
          <w:b/>
        </w:rPr>
      </w:pPr>
    </w:p>
    <w:p w14:paraId="64C476C1" w14:textId="77777777" w:rsidR="00AA6DF6" w:rsidRDefault="00AA6DF6">
      <w:pPr>
        <w:pStyle w:val="BodyText"/>
        <w:rPr>
          <w:b/>
        </w:rPr>
      </w:pPr>
    </w:p>
    <w:p w14:paraId="600CC226" w14:textId="77777777" w:rsidR="00AA6DF6" w:rsidRDefault="00AA6DF6">
      <w:pPr>
        <w:pStyle w:val="BodyText"/>
        <w:rPr>
          <w:b/>
        </w:rPr>
      </w:pPr>
    </w:p>
    <w:p w14:paraId="64810531" w14:textId="77777777" w:rsidR="00AA6DF6" w:rsidRDefault="00AA6DF6">
      <w:pPr>
        <w:pStyle w:val="BodyText"/>
        <w:rPr>
          <w:b/>
        </w:rPr>
      </w:pPr>
    </w:p>
    <w:p w14:paraId="44B11D64" w14:textId="77777777" w:rsidR="00AA6DF6" w:rsidRDefault="00AA6DF6">
      <w:pPr>
        <w:pStyle w:val="BodyText"/>
        <w:rPr>
          <w:b/>
        </w:rPr>
      </w:pPr>
    </w:p>
    <w:p w14:paraId="59C15114" w14:textId="77777777" w:rsidR="00AA6DF6" w:rsidRDefault="00AA6DF6">
      <w:pPr>
        <w:pStyle w:val="BodyText"/>
        <w:rPr>
          <w:b/>
        </w:rPr>
      </w:pPr>
    </w:p>
    <w:p w14:paraId="68505E9B" w14:textId="77777777" w:rsidR="00AA6DF6" w:rsidRDefault="00AA6DF6">
      <w:pPr>
        <w:pStyle w:val="BodyText"/>
        <w:rPr>
          <w:b/>
        </w:rPr>
      </w:pPr>
    </w:p>
    <w:p w14:paraId="6E4A4130" w14:textId="77777777" w:rsidR="00AA6DF6" w:rsidRDefault="00AA6DF6">
      <w:pPr>
        <w:pStyle w:val="BodyText"/>
        <w:rPr>
          <w:b/>
        </w:rPr>
      </w:pPr>
    </w:p>
    <w:p w14:paraId="31B3C952" w14:textId="11E7CB85" w:rsidR="00E238F0" w:rsidRDefault="009276F9" w:rsidP="00E238F0">
      <w:pPr>
        <w:widowControl/>
        <w:rPr>
          <w:rFonts w:ascii="Arial" w:hAnsi="Arial" w:cs="Arial"/>
          <w:b/>
          <w:bCs/>
          <w:lang w:val="en-GB"/>
        </w:rPr>
      </w:pPr>
      <w:r>
        <w:rPr>
          <w:rFonts w:ascii="Arial" w:hAnsi="Arial" w:cs="Arial"/>
          <w:b/>
          <w:bCs/>
          <w:lang w:val="en-GB"/>
        </w:rPr>
        <w:lastRenderedPageBreak/>
        <w:t xml:space="preserve">USAGE NOTES TO EFET INDIVIDUAL </w:t>
      </w:r>
      <w:r w:rsidR="001B6ED9">
        <w:rPr>
          <w:rFonts w:ascii="Arial" w:hAnsi="Arial" w:cs="Arial"/>
          <w:b/>
          <w:bCs/>
          <w:lang w:val="en-GB"/>
        </w:rPr>
        <w:t>BIOMASS CONTRACT (VERSION [2.1</w:t>
      </w:r>
      <w:r>
        <w:rPr>
          <w:rFonts w:ascii="Arial" w:hAnsi="Arial" w:cs="Arial"/>
          <w:b/>
          <w:bCs/>
          <w:lang w:val="en-GB"/>
        </w:rPr>
        <w:t>]/[</w:t>
      </w:r>
      <w:r w:rsidR="00AB417D">
        <w:rPr>
          <w:rFonts w:ascii="Arial" w:hAnsi="Arial" w:cs="Arial"/>
          <w:b/>
          <w:bCs/>
          <w:lang w:val="en-GB"/>
        </w:rPr>
        <w:t>November 4</w:t>
      </w:r>
      <w:r>
        <w:rPr>
          <w:rFonts w:ascii="Arial" w:hAnsi="Arial" w:cs="Arial"/>
          <w:b/>
          <w:bCs/>
          <w:lang w:val="en-GB"/>
        </w:rPr>
        <w:t>], 2021):</w:t>
      </w:r>
    </w:p>
    <w:p w14:paraId="593F246E" w14:textId="77777777" w:rsidR="00E238F0" w:rsidRDefault="00E238F0" w:rsidP="00E238F0">
      <w:pPr>
        <w:widowControl/>
        <w:rPr>
          <w:rFonts w:ascii="Arial" w:hAnsi="Arial" w:cs="Arial"/>
          <w:b/>
          <w:bCs/>
          <w:lang w:val="en-GB"/>
        </w:rPr>
      </w:pPr>
    </w:p>
    <w:p w14:paraId="66658166" w14:textId="77777777" w:rsidR="00E238F0" w:rsidRDefault="009276F9" w:rsidP="00E238F0">
      <w:pPr>
        <w:widowControl/>
        <w:jc w:val="both"/>
        <w:rPr>
          <w:rFonts w:ascii="Arial" w:hAnsi="Arial" w:cs="Arial"/>
          <w:b/>
          <w:lang w:val="en-GB"/>
        </w:rPr>
      </w:pPr>
      <w:r>
        <w:rPr>
          <w:rFonts w:ascii="Arial" w:hAnsi="Arial" w:cs="Arial"/>
          <w:b/>
          <w:bCs/>
          <w:lang w:val="en-GB"/>
        </w:rPr>
        <w:t xml:space="preserve">IBOR transition. </w:t>
      </w:r>
      <w:r>
        <w:rPr>
          <w:rFonts w:ascii="Arial" w:hAnsi="Arial" w:cs="Arial"/>
          <w:lang w:val="en-GB"/>
        </w:rPr>
        <w:t xml:space="preserve">In consultation with EFET’s Members, amendments have been made to this Individual Biomass Contract </w:t>
      </w:r>
      <w:proofErr w:type="gramStart"/>
      <w:r>
        <w:rPr>
          <w:rFonts w:ascii="Arial" w:hAnsi="Arial" w:cs="Arial"/>
          <w:lang w:val="en-GB"/>
        </w:rPr>
        <w:t>in order to</w:t>
      </w:r>
      <w:proofErr w:type="gramEnd"/>
      <w:r>
        <w:rPr>
          <w:rFonts w:ascii="Arial" w:hAnsi="Arial" w:cs="Arial"/>
          <w:lang w:val="en-GB"/>
        </w:rPr>
        <w:t xml:space="preserve"> replace references to Sterling LIBOR (which is being phased out) with references to Compounded SONIA. </w:t>
      </w:r>
      <w:r>
        <w:rPr>
          <w:rFonts w:ascii="Arial" w:hAnsi="Arial" w:cs="Arial"/>
          <w:b/>
          <w:lang w:val="en-GB"/>
        </w:rPr>
        <w:t xml:space="preserve">This version shall substitute all previous </w:t>
      </w:r>
      <w:r>
        <w:rPr>
          <w:rFonts w:ascii="Arial" w:hAnsi="Arial" w:cs="Arial"/>
          <w:b/>
          <w:lang w:val="en-GB"/>
        </w:rPr>
        <w:t>versions of the Individual Biomass Contract.</w:t>
      </w:r>
    </w:p>
    <w:p w14:paraId="5F222668" w14:textId="77777777" w:rsidR="00E238F0" w:rsidRDefault="00E238F0" w:rsidP="00E238F0">
      <w:pPr>
        <w:widowControl/>
        <w:rPr>
          <w:rFonts w:ascii="Arial" w:hAnsi="Arial" w:cs="Arial"/>
          <w:lang w:val="en-GB"/>
        </w:rPr>
      </w:pPr>
    </w:p>
    <w:p w14:paraId="3C284364" w14:textId="77777777" w:rsidR="00E238F0" w:rsidRDefault="00E238F0" w:rsidP="00E238F0">
      <w:pPr>
        <w:widowControl/>
        <w:rPr>
          <w:rFonts w:ascii="Arial" w:hAnsi="Arial" w:cs="Arial"/>
          <w:lang w:val="en-GB"/>
        </w:rPr>
      </w:pPr>
    </w:p>
    <w:p w14:paraId="6FAE2479" w14:textId="77777777" w:rsidR="00E238F0" w:rsidRDefault="00E238F0" w:rsidP="00E238F0">
      <w:pPr>
        <w:widowControl/>
        <w:rPr>
          <w:rFonts w:ascii="TimesNewRomanPSMT" w:hAnsi="TimesNewRomanPSMT" w:cs="TimesNewRomanPSMT"/>
          <w:lang w:val="en-GB"/>
        </w:rPr>
      </w:pPr>
    </w:p>
    <w:p w14:paraId="06BA2B4C" w14:textId="77777777" w:rsidR="00E238F0" w:rsidRDefault="009276F9" w:rsidP="00E238F0">
      <w:pPr>
        <w:widowControl/>
        <w:jc w:val="center"/>
        <w:rPr>
          <w:b/>
          <w:bCs/>
          <w:sz w:val="28"/>
          <w:szCs w:val="28"/>
          <w:lang w:val="en-GB"/>
        </w:rPr>
      </w:pPr>
      <w:r>
        <w:rPr>
          <w:b/>
          <w:bCs/>
          <w:sz w:val="28"/>
          <w:szCs w:val="28"/>
          <w:lang w:val="en-GB"/>
        </w:rPr>
        <w:t>[REMOVE AND DISCARD THIS PAGE PRIOR TO EXECUTION]</w:t>
      </w:r>
    </w:p>
    <w:p w14:paraId="2F1BC778" w14:textId="77777777" w:rsidR="00E238F0" w:rsidRDefault="00E238F0" w:rsidP="00E238F0">
      <w:pPr>
        <w:widowControl/>
        <w:jc w:val="center"/>
        <w:rPr>
          <w:b/>
          <w:bCs/>
          <w:sz w:val="28"/>
          <w:szCs w:val="28"/>
          <w:lang w:val="en-GB"/>
        </w:rPr>
      </w:pPr>
    </w:p>
    <w:p w14:paraId="57C01DA9" w14:textId="77777777" w:rsidR="00E238F0" w:rsidRDefault="009276F9" w:rsidP="00E238F0">
      <w:pPr>
        <w:kinsoku w:val="0"/>
        <w:overflowPunct w:val="0"/>
        <w:autoSpaceDE/>
        <w:spacing w:before="17" w:line="274" w:lineRule="exact"/>
        <w:jc w:val="center"/>
        <w:textAlignment w:val="baseline"/>
        <w:rPr>
          <w:b/>
          <w:bCs/>
          <w:sz w:val="28"/>
          <w:szCs w:val="28"/>
          <w:lang w:val="en-GB"/>
        </w:rPr>
      </w:pPr>
      <w:r>
        <w:rPr>
          <w:b/>
          <w:bCs/>
          <w:sz w:val="28"/>
          <w:szCs w:val="28"/>
          <w:lang w:val="en-GB"/>
        </w:rPr>
        <w:t>[FOR INFORMATION PURPOSES ONLY - NOT PART OF APPENDIX]</w:t>
      </w:r>
    </w:p>
    <w:p w14:paraId="003EB8C9" w14:textId="77777777" w:rsidR="00E238F0" w:rsidRDefault="009276F9">
      <w:pPr>
        <w:rPr>
          <w:b/>
          <w:sz w:val="20"/>
          <w:szCs w:val="20"/>
          <w:lang w:val="en-GB"/>
        </w:rPr>
      </w:pPr>
      <w:r>
        <w:rPr>
          <w:b/>
          <w:lang w:val="en-GB"/>
        </w:rPr>
        <w:br w:type="page"/>
      </w:r>
    </w:p>
    <w:p w14:paraId="0143A913" w14:textId="77777777" w:rsidR="00AA6DF6" w:rsidRPr="009F25FC" w:rsidRDefault="00AA6DF6">
      <w:pPr>
        <w:pStyle w:val="BodyText"/>
        <w:rPr>
          <w:b/>
          <w:lang w:val="en-GB"/>
        </w:rPr>
      </w:pPr>
    </w:p>
    <w:p w14:paraId="1BB9FE45" w14:textId="77777777" w:rsidR="00AA6DF6" w:rsidRDefault="00AA6DF6">
      <w:pPr>
        <w:pStyle w:val="BodyText"/>
        <w:spacing w:before="7"/>
        <w:rPr>
          <w:b/>
        </w:rPr>
      </w:pPr>
    </w:p>
    <w:p w14:paraId="495C600A" w14:textId="77777777" w:rsidR="00AA6DF6" w:rsidRDefault="00AA6DF6">
      <w:pPr>
        <w:pStyle w:val="BodyText"/>
        <w:rPr>
          <w:rFonts w:ascii="Arial"/>
        </w:rPr>
      </w:pPr>
    </w:p>
    <w:p w14:paraId="77DD3CEA" w14:textId="77777777" w:rsidR="00AA6DF6" w:rsidRDefault="00AA6DF6">
      <w:pPr>
        <w:pStyle w:val="BodyText"/>
        <w:spacing w:before="11"/>
        <w:rPr>
          <w:rFonts w:ascii="Arial"/>
          <w:sz w:val="15"/>
        </w:rPr>
      </w:pPr>
    </w:p>
    <w:p w14:paraId="7D76E2AD" w14:textId="77777777" w:rsidR="00AA6DF6" w:rsidRDefault="009276F9">
      <w:pPr>
        <w:spacing w:before="81"/>
        <w:jc w:val="center"/>
        <w:rPr>
          <w:b/>
          <w:sz w:val="44"/>
        </w:rPr>
      </w:pPr>
      <w:r>
        <w:rPr>
          <w:b/>
          <w:sz w:val="44"/>
        </w:rPr>
        <w:t>EFET</w:t>
      </w:r>
    </w:p>
    <w:p w14:paraId="54E308D9" w14:textId="77777777" w:rsidR="00AA6DF6" w:rsidRDefault="009276F9">
      <w:pPr>
        <w:spacing w:before="240"/>
        <w:ind w:right="1"/>
        <w:jc w:val="center"/>
        <w:rPr>
          <w:b/>
          <w:sz w:val="36"/>
        </w:rPr>
      </w:pPr>
      <w:r>
        <w:rPr>
          <w:b/>
          <w:sz w:val="36"/>
        </w:rPr>
        <w:t>European Federation of Energy Traders</w:t>
      </w:r>
    </w:p>
    <w:p w14:paraId="24D74C5E" w14:textId="77777777" w:rsidR="00AA6DF6" w:rsidRDefault="009276F9">
      <w:pPr>
        <w:pStyle w:val="BodyText"/>
        <w:spacing w:before="234"/>
        <w:ind w:right="1"/>
        <w:jc w:val="center"/>
      </w:pPr>
      <w:r>
        <w:rPr>
          <w:u w:val="single"/>
        </w:rPr>
        <w:t>CONFIRMATION OF INDIVIDUAL BIOMASS CONTRACT</w:t>
      </w:r>
    </w:p>
    <w:p w14:paraId="72997C53" w14:textId="77777777" w:rsidR="00AA6DF6" w:rsidRDefault="00AA6DF6">
      <w:pPr>
        <w:pStyle w:val="BodyText"/>
        <w:rPr>
          <w:sz w:val="13"/>
        </w:rPr>
      </w:pPr>
    </w:p>
    <w:p w14:paraId="0543759D" w14:textId="77777777" w:rsidR="00AA6DF6" w:rsidRDefault="009276F9">
      <w:pPr>
        <w:pStyle w:val="BodyText"/>
        <w:spacing w:before="91"/>
        <w:jc w:val="center"/>
      </w:pPr>
      <w:r>
        <w:t>between</w:t>
      </w:r>
    </w:p>
    <w:p w14:paraId="0803CC73" w14:textId="77777777" w:rsidR="00AA6DF6" w:rsidRDefault="00AA6DF6">
      <w:pPr>
        <w:pStyle w:val="BodyText"/>
        <w:rPr>
          <w:sz w:val="13"/>
        </w:rPr>
      </w:pPr>
    </w:p>
    <w:p w14:paraId="14C70509" w14:textId="77777777" w:rsidR="00AA6DF6" w:rsidRDefault="009276F9">
      <w:pPr>
        <w:tabs>
          <w:tab w:val="left" w:pos="2541"/>
        </w:tabs>
        <w:spacing w:before="91"/>
        <w:jc w:val="center"/>
        <w:rPr>
          <w:b/>
          <w:sz w:val="20"/>
        </w:rPr>
      </w:pPr>
      <w:r>
        <w:rPr>
          <w:w w:val="99"/>
          <w:sz w:val="20"/>
          <w:u w:val="single"/>
        </w:rPr>
        <w:t xml:space="preserve"> </w:t>
      </w:r>
      <w:r>
        <w:rPr>
          <w:sz w:val="20"/>
          <w:u w:val="single"/>
        </w:rPr>
        <w:tab/>
      </w:r>
      <w:r>
        <w:rPr>
          <w:sz w:val="20"/>
        </w:rPr>
        <w:t>as</w:t>
      </w:r>
      <w:r>
        <w:rPr>
          <w:spacing w:val="1"/>
          <w:sz w:val="20"/>
        </w:rPr>
        <w:t xml:space="preserve"> </w:t>
      </w:r>
      <w:r>
        <w:rPr>
          <w:b/>
          <w:sz w:val="20"/>
        </w:rPr>
        <w:t>“Seller”</w:t>
      </w:r>
    </w:p>
    <w:p w14:paraId="3218F905" w14:textId="77777777" w:rsidR="00AA6DF6" w:rsidRDefault="00AA6DF6">
      <w:pPr>
        <w:pStyle w:val="BodyText"/>
        <w:spacing w:before="10"/>
        <w:rPr>
          <w:b/>
        </w:rPr>
      </w:pPr>
    </w:p>
    <w:p w14:paraId="03160AFD" w14:textId="77777777" w:rsidR="00AA6DF6" w:rsidRDefault="009276F9">
      <w:pPr>
        <w:pStyle w:val="BodyText"/>
        <w:jc w:val="center"/>
      </w:pPr>
      <w:r>
        <w:t>and</w:t>
      </w:r>
    </w:p>
    <w:p w14:paraId="7FB03B09" w14:textId="77777777" w:rsidR="00AA6DF6" w:rsidRDefault="00AA6DF6">
      <w:pPr>
        <w:pStyle w:val="BodyText"/>
        <w:spacing w:before="11"/>
        <w:rPr>
          <w:sz w:val="12"/>
        </w:rPr>
      </w:pPr>
    </w:p>
    <w:p w14:paraId="26D5D224" w14:textId="77777777" w:rsidR="00AA6DF6" w:rsidRDefault="009276F9">
      <w:pPr>
        <w:tabs>
          <w:tab w:val="left" w:pos="2543"/>
        </w:tabs>
        <w:spacing w:before="91"/>
        <w:ind w:left="2"/>
        <w:jc w:val="center"/>
        <w:rPr>
          <w:b/>
          <w:sz w:val="20"/>
        </w:rPr>
      </w:pPr>
      <w:r>
        <w:rPr>
          <w:w w:val="99"/>
          <w:sz w:val="20"/>
          <w:u w:val="single"/>
        </w:rPr>
        <w:t xml:space="preserve"> </w:t>
      </w:r>
      <w:r>
        <w:rPr>
          <w:sz w:val="20"/>
          <w:u w:val="single"/>
        </w:rPr>
        <w:tab/>
      </w:r>
      <w:r>
        <w:rPr>
          <w:sz w:val="20"/>
        </w:rPr>
        <w:t>as</w:t>
      </w:r>
      <w:r>
        <w:rPr>
          <w:spacing w:val="2"/>
          <w:sz w:val="20"/>
        </w:rPr>
        <w:t xml:space="preserve"> </w:t>
      </w:r>
      <w:r>
        <w:rPr>
          <w:b/>
          <w:sz w:val="20"/>
        </w:rPr>
        <w:t>“Buyer”</w:t>
      </w:r>
    </w:p>
    <w:p w14:paraId="73EB8205" w14:textId="77777777" w:rsidR="00AA6DF6" w:rsidRDefault="00AA6DF6">
      <w:pPr>
        <w:pStyle w:val="BodyText"/>
        <w:spacing w:before="8"/>
        <w:rPr>
          <w:b/>
        </w:rPr>
      </w:pPr>
    </w:p>
    <w:p w14:paraId="2CE7FCF1" w14:textId="77777777" w:rsidR="00AA6DF6" w:rsidRDefault="009276F9">
      <w:pPr>
        <w:tabs>
          <w:tab w:val="left" w:pos="6176"/>
        </w:tabs>
        <w:ind w:left="42"/>
        <w:jc w:val="center"/>
        <w:rPr>
          <w:sz w:val="20"/>
        </w:rPr>
      </w:pPr>
      <w:r>
        <w:rPr>
          <w:sz w:val="20"/>
        </w:rPr>
        <w:t xml:space="preserve">and collectively, </w:t>
      </w:r>
      <w:r>
        <w:rPr>
          <w:b/>
          <w:sz w:val="20"/>
        </w:rPr>
        <w:t xml:space="preserve">“Parties,” </w:t>
      </w:r>
      <w:r>
        <w:rPr>
          <w:sz w:val="20"/>
        </w:rPr>
        <w:t xml:space="preserve">with an </w:t>
      </w:r>
      <w:r>
        <w:rPr>
          <w:b/>
          <w:sz w:val="20"/>
        </w:rPr>
        <w:t>“Effective Date”</w:t>
      </w:r>
      <w:r>
        <w:rPr>
          <w:b/>
          <w:spacing w:val="-9"/>
          <w:sz w:val="20"/>
        </w:rPr>
        <w:t xml:space="preserve"> </w:t>
      </w:r>
      <w:r>
        <w:rPr>
          <w:sz w:val="20"/>
        </w:rPr>
        <w:t>of</w:t>
      </w:r>
      <w:r>
        <w:rPr>
          <w:spacing w:val="-2"/>
          <w:sz w:val="20"/>
        </w:rPr>
        <w:t xml:space="preserve"> </w:t>
      </w:r>
      <w:r>
        <w:rPr>
          <w:w w:val="99"/>
          <w:sz w:val="20"/>
          <w:u w:val="single"/>
        </w:rPr>
        <w:t xml:space="preserve"> </w:t>
      </w:r>
      <w:r>
        <w:rPr>
          <w:sz w:val="20"/>
          <w:u w:val="single"/>
        </w:rPr>
        <w:tab/>
      </w:r>
    </w:p>
    <w:p w14:paraId="5ADF7E98" w14:textId="77777777" w:rsidR="00AA6DF6" w:rsidRDefault="00AA6DF6">
      <w:pPr>
        <w:pStyle w:val="BodyText"/>
        <w:rPr>
          <w:sz w:val="13"/>
        </w:rPr>
      </w:pPr>
    </w:p>
    <w:p w14:paraId="4B086D47" w14:textId="77777777" w:rsidR="00AA6DF6" w:rsidRDefault="009276F9">
      <w:pPr>
        <w:pStyle w:val="BodyText"/>
        <w:spacing w:before="91"/>
        <w:ind w:left="220" w:right="219"/>
        <w:jc w:val="both"/>
      </w:pPr>
      <w:r>
        <w:t xml:space="preserve">the commercial terms of which are set forth below in, as applicable, either the FOB or CIF delivery portion </w:t>
      </w:r>
      <w:proofErr w:type="gramStart"/>
      <w:r>
        <w:t>of  its</w:t>
      </w:r>
      <w:proofErr w:type="gramEnd"/>
      <w:r>
        <w:t xml:space="preserve"> Part I, and the general terms and </w:t>
      </w:r>
      <w:r>
        <w:t>conditions of which are set forth below in its Part II, and which incorporate by reference herein, and make a part hereof, its applicable</w:t>
      </w:r>
      <w:r>
        <w:rPr>
          <w:spacing w:val="-21"/>
        </w:rPr>
        <w:t xml:space="preserve"> </w:t>
      </w:r>
      <w:r>
        <w:t>Annexes.</w:t>
      </w:r>
    </w:p>
    <w:p w14:paraId="1D551164" w14:textId="77777777" w:rsidR="00AA6DF6" w:rsidRDefault="00AA6DF6">
      <w:pPr>
        <w:pStyle w:val="BodyText"/>
        <w:rPr>
          <w:sz w:val="22"/>
        </w:rPr>
      </w:pPr>
    </w:p>
    <w:p w14:paraId="6388DF93" w14:textId="77777777" w:rsidR="00AA6DF6" w:rsidRDefault="00AA6DF6">
      <w:pPr>
        <w:pStyle w:val="BodyText"/>
        <w:rPr>
          <w:sz w:val="22"/>
        </w:rPr>
      </w:pPr>
    </w:p>
    <w:p w14:paraId="14F5F7BA" w14:textId="77777777" w:rsidR="00AA6DF6" w:rsidRDefault="00AA6DF6">
      <w:pPr>
        <w:pStyle w:val="BodyText"/>
        <w:rPr>
          <w:sz w:val="18"/>
        </w:rPr>
      </w:pPr>
    </w:p>
    <w:p w14:paraId="3B2D4E92" w14:textId="77777777" w:rsidR="00AA6DF6" w:rsidRDefault="009276F9">
      <w:pPr>
        <w:tabs>
          <w:tab w:val="left" w:pos="1660"/>
        </w:tabs>
        <w:spacing w:before="1"/>
        <w:ind w:left="220"/>
        <w:jc w:val="both"/>
        <w:rPr>
          <w:b/>
          <w:sz w:val="24"/>
        </w:rPr>
      </w:pPr>
      <w:r>
        <w:rPr>
          <w:b/>
          <w:sz w:val="24"/>
        </w:rPr>
        <w:t>Part</w:t>
      </w:r>
      <w:r>
        <w:rPr>
          <w:b/>
          <w:spacing w:val="-1"/>
          <w:sz w:val="24"/>
        </w:rPr>
        <w:t xml:space="preserve"> </w:t>
      </w:r>
      <w:r>
        <w:rPr>
          <w:b/>
          <w:sz w:val="24"/>
        </w:rPr>
        <w:t>I.</w:t>
      </w:r>
      <w:r>
        <w:rPr>
          <w:b/>
          <w:sz w:val="24"/>
        </w:rPr>
        <w:tab/>
      </w:r>
      <w:r>
        <w:rPr>
          <w:b/>
          <w:sz w:val="24"/>
          <w:u w:val="thick"/>
        </w:rPr>
        <w:t>Commercial Terms of This Individual Biomass</w:t>
      </w:r>
      <w:r>
        <w:rPr>
          <w:b/>
          <w:spacing w:val="-13"/>
          <w:sz w:val="24"/>
          <w:u w:val="thick"/>
        </w:rPr>
        <w:t xml:space="preserve"> </w:t>
      </w:r>
      <w:r>
        <w:rPr>
          <w:b/>
          <w:sz w:val="24"/>
          <w:u w:val="thick"/>
        </w:rPr>
        <w:t>Contract</w:t>
      </w:r>
    </w:p>
    <w:p w14:paraId="542C1320" w14:textId="77777777" w:rsidR="00AA6DF6" w:rsidRDefault="00AA6DF6">
      <w:pPr>
        <w:pStyle w:val="BodyText"/>
        <w:spacing w:before="10"/>
        <w:rPr>
          <w:b/>
        </w:rPr>
      </w:pPr>
    </w:p>
    <w:p w14:paraId="39E69588" w14:textId="77777777" w:rsidR="00AA6DF6" w:rsidRDefault="009276F9">
      <w:pPr>
        <w:ind w:right="1"/>
        <w:jc w:val="center"/>
        <w:rPr>
          <w:b/>
          <w:sz w:val="24"/>
        </w:rPr>
      </w:pPr>
      <w:r>
        <w:rPr>
          <w:b/>
          <w:sz w:val="24"/>
          <w:u w:val="thick"/>
        </w:rPr>
        <w:t xml:space="preserve">FOB (Free </w:t>
      </w:r>
      <w:proofErr w:type="gramStart"/>
      <w:r>
        <w:rPr>
          <w:b/>
          <w:sz w:val="24"/>
          <w:u w:val="thick"/>
        </w:rPr>
        <w:t>On</w:t>
      </w:r>
      <w:proofErr w:type="gramEnd"/>
      <w:r>
        <w:rPr>
          <w:b/>
          <w:sz w:val="24"/>
          <w:u w:val="thick"/>
        </w:rPr>
        <w:t xml:space="preserve"> Board)</w:t>
      </w:r>
    </w:p>
    <w:p w14:paraId="5E035341" w14:textId="77777777" w:rsidR="00AA6DF6" w:rsidRDefault="00AA6DF6">
      <w:pPr>
        <w:pStyle w:val="BodyText"/>
        <w:spacing w:before="1"/>
        <w:rPr>
          <w:b/>
          <w:sz w:val="2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246"/>
      </w:tblGrid>
      <w:tr w:rsidR="002270D2" w14:paraId="7E91DA75" w14:textId="77777777" w:rsidTr="00AA6DF6">
        <w:trPr>
          <w:trHeight w:hRule="exact" w:val="480"/>
        </w:trPr>
        <w:tc>
          <w:tcPr>
            <w:tcW w:w="9246" w:type="dxa"/>
          </w:tcPr>
          <w:p w14:paraId="409DBE14" w14:textId="77777777" w:rsidR="00AA6DF6" w:rsidRDefault="009276F9">
            <w:pPr>
              <w:pStyle w:val="TableParagraph"/>
              <w:spacing w:line="228" w:lineRule="exact"/>
              <w:ind w:left="103"/>
              <w:rPr>
                <w:rFonts w:ascii="Times New Roman"/>
                <w:b/>
                <w:sz w:val="20"/>
              </w:rPr>
            </w:pPr>
            <w:r>
              <w:rPr>
                <w:rFonts w:ascii="Times New Roman"/>
                <w:b/>
                <w:sz w:val="20"/>
              </w:rPr>
              <w:t xml:space="preserve">1.   </w:t>
            </w:r>
            <w:r>
              <w:rPr>
                <w:rFonts w:ascii="Times New Roman"/>
                <w:b/>
                <w:sz w:val="20"/>
              </w:rPr>
              <w:t>NEGOTIATED COMMERCIAL &amp; ECONOMIC TERMS</w:t>
            </w:r>
          </w:p>
        </w:tc>
      </w:tr>
      <w:tr w:rsidR="002270D2" w14:paraId="53909B79" w14:textId="77777777" w:rsidTr="00E31CF7">
        <w:trPr>
          <w:trHeight w:hRule="exact" w:val="3512"/>
        </w:trPr>
        <w:tc>
          <w:tcPr>
            <w:tcW w:w="9246" w:type="dxa"/>
          </w:tcPr>
          <w:p w14:paraId="3C76A880" w14:textId="77777777" w:rsidR="00AA6DF6" w:rsidRDefault="009276F9">
            <w:pPr>
              <w:pStyle w:val="TableParagraph"/>
              <w:spacing w:line="223" w:lineRule="exact"/>
              <w:ind w:left="103"/>
              <w:rPr>
                <w:rFonts w:ascii="Times New Roman"/>
                <w:sz w:val="20"/>
              </w:rPr>
            </w:pPr>
            <w:r>
              <w:rPr>
                <w:rFonts w:ascii="Times New Roman"/>
                <w:sz w:val="20"/>
              </w:rPr>
              <w:t>(A) Biomass and Biomass Specification:</w:t>
            </w:r>
          </w:p>
          <w:p w14:paraId="2F2B02DA" w14:textId="77777777" w:rsidR="00AA6DF6" w:rsidRDefault="00AA6DF6">
            <w:pPr>
              <w:pStyle w:val="TableParagraph"/>
              <w:spacing w:before="10"/>
              <w:rPr>
                <w:rFonts w:ascii="Times New Roman"/>
                <w:b/>
                <w:sz w:val="20"/>
              </w:rPr>
            </w:pPr>
          </w:p>
          <w:p w14:paraId="2019428F" w14:textId="77777777" w:rsidR="00AA6DF6" w:rsidRDefault="009276F9">
            <w:pPr>
              <w:pStyle w:val="TableParagraph"/>
              <w:spacing w:before="1"/>
              <w:ind w:left="103" w:right="387"/>
              <w:rPr>
                <w:rFonts w:ascii="Times New Roman"/>
                <w:sz w:val="20"/>
              </w:rPr>
            </w:pPr>
            <w:r>
              <w:rPr>
                <w:rFonts w:ascii="Times New Roman"/>
                <w:sz w:val="20"/>
              </w:rPr>
              <w:t xml:space="preserve">If Biomass is wood pellets this shall </w:t>
            </w:r>
            <w:proofErr w:type="gramStart"/>
            <w:r>
              <w:rPr>
                <w:rFonts w:ascii="Times New Roman"/>
                <w:sz w:val="20"/>
              </w:rPr>
              <w:t>be in compliance with</w:t>
            </w:r>
            <w:proofErr w:type="gramEnd"/>
            <w:r>
              <w:rPr>
                <w:rFonts w:ascii="Times New Roman"/>
                <w:sz w:val="20"/>
              </w:rPr>
              <w:t xml:space="preserve"> the Biomass Specification in Part 1 of Annex B-1 and the following Industrial Category as set out in Part 2 of Annex</w:t>
            </w:r>
            <w:r>
              <w:rPr>
                <w:rFonts w:ascii="Times New Roman"/>
                <w:sz w:val="20"/>
              </w:rPr>
              <w:t xml:space="preserve"> B-1:</w:t>
            </w:r>
          </w:p>
          <w:p w14:paraId="041B27DE" w14:textId="77777777" w:rsidR="00AA6DF6" w:rsidRDefault="00AA6DF6">
            <w:pPr>
              <w:pStyle w:val="TableParagraph"/>
              <w:spacing w:before="10"/>
              <w:rPr>
                <w:rFonts w:ascii="Times New Roman"/>
                <w:b/>
                <w:sz w:val="20"/>
              </w:rPr>
            </w:pPr>
          </w:p>
          <w:p w14:paraId="20D520CE" w14:textId="77777777" w:rsidR="00AA6DF6" w:rsidRDefault="009276F9">
            <w:pPr>
              <w:pStyle w:val="TableParagraph"/>
              <w:tabs>
                <w:tab w:val="left" w:pos="1543"/>
              </w:tabs>
              <w:ind w:left="82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ab/>
              <w:t>Industrial Category</w:t>
            </w:r>
            <w:r>
              <w:rPr>
                <w:rFonts w:ascii="Times New Roman"/>
                <w:spacing w:val="-9"/>
                <w:sz w:val="20"/>
              </w:rPr>
              <w:t xml:space="preserve"> </w:t>
            </w:r>
            <w:r>
              <w:rPr>
                <w:rFonts w:ascii="Times New Roman"/>
                <w:sz w:val="20"/>
              </w:rPr>
              <w:t>1;</w:t>
            </w:r>
          </w:p>
          <w:p w14:paraId="2B58384F" w14:textId="77777777" w:rsidR="00AA6DF6" w:rsidRDefault="00AA6DF6">
            <w:pPr>
              <w:pStyle w:val="TableParagraph"/>
              <w:spacing w:before="1"/>
              <w:rPr>
                <w:rFonts w:ascii="Times New Roman"/>
                <w:b/>
                <w:sz w:val="23"/>
              </w:rPr>
            </w:pPr>
          </w:p>
          <w:p w14:paraId="7274EE63" w14:textId="77777777" w:rsidR="00AA6DF6" w:rsidRDefault="009276F9">
            <w:pPr>
              <w:pStyle w:val="TableParagraph"/>
              <w:tabs>
                <w:tab w:val="left" w:pos="1543"/>
              </w:tabs>
              <w:spacing w:line="516" w:lineRule="auto"/>
              <w:ind w:left="823" w:right="5721"/>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ab/>
              <w:t>Industrial Category</w:t>
            </w:r>
            <w:r>
              <w:rPr>
                <w:rFonts w:ascii="Times New Roman"/>
                <w:spacing w:val="-7"/>
                <w:sz w:val="20"/>
              </w:rPr>
              <w:t xml:space="preserve"> </w:t>
            </w:r>
            <w:r>
              <w:rPr>
                <w:rFonts w:ascii="Times New Roman"/>
                <w:sz w:val="20"/>
              </w:rPr>
              <w:t>2;</w:t>
            </w:r>
            <w:r>
              <w:rPr>
                <w:rFonts w:ascii="Times New Roman"/>
                <w:spacing w:val="-4"/>
                <w:sz w:val="20"/>
              </w:rPr>
              <w:t xml:space="preserve"> </w:t>
            </w:r>
            <w:r>
              <w:rPr>
                <w:rFonts w:ascii="Times New Roman"/>
                <w:sz w:val="20"/>
              </w:rPr>
              <w:t>or</w:t>
            </w:r>
            <w:r>
              <w:rPr>
                <w:rFonts w:ascii="Times New Roman"/>
                <w:w w:val="99"/>
                <w:sz w:val="20"/>
              </w:rPr>
              <w:t xml:space="preserve"> </w:t>
            </w:r>
            <w:r>
              <w:rPr>
                <w:rFonts w:ascii="Times New Roman"/>
                <w:sz w:val="20"/>
              </w:rPr>
              <w:t>[   ]</w:t>
            </w:r>
            <w:r>
              <w:rPr>
                <w:rFonts w:ascii="Times New Roman"/>
                <w:sz w:val="20"/>
              </w:rPr>
              <w:tab/>
              <w:t>Industrial Category</w:t>
            </w:r>
            <w:r>
              <w:rPr>
                <w:rFonts w:ascii="Times New Roman"/>
                <w:spacing w:val="-9"/>
                <w:sz w:val="20"/>
              </w:rPr>
              <w:t xml:space="preserve"> </w:t>
            </w:r>
            <w:r>
              <w:rPr>
                <w:rFonts w:ascii="Times New Roman"/>
                <w:sz w:val="20"/>
              </w:rPr>
              <w:t>3.</w:t>
            </w:r>
          </w:p>
          <w:p w14:paraId="0AEA34F1" w14:textId="77777777" w:rsidR="00AA6DF6" w:rsidRDefault="009276F9">
            <w:pPr>
              <w:pStyle w:val="TableParagraph"/>
              <w:spacing w:line="216" w:lineRule="exact"/>
              <w:ind w:left="103"/>
              <w:rPr>
                <w:rFonts w:ascii="Times New Roman"/>
                <w:sz w:val="20"/>
              </w:rPr>
            </w:pPr>
            <w:r>
              <w:rPr>
                <w:rFonts w:ascii="Times New Roman"/>
                <w:sz w:val="20"/>
              </w:rPr>
              <w:t xml:space="preserve">If Biomass is not wood </w:t>
            </w:r>
            <w:proofErr w:type="gramStart"/>
            <w:r>
              <w:rPr>
                <w:rFonts w:ascii="Times New Roman"/>
                <w:sz w:val="20"/>
              </w:rPr>
              <w:t>pellets</w:t>
            </w:r>
            <w:proofErr w:type="gramEnd"/>
            <w:r>
              <w:rPr>
                <w:rFonts w:ascii="Times New Roman"/>
                <w:sz w:val="20"/>
              </w:rPr>
              <w:t xml:space="preserve"> it shall be in compliance with the Biomass Specification in:</w:t>
            </w:r>
          </w:p>
          <w:p w14:paraId="55FDC775" w14:textId="77777777" w:rsidR="00AA6DF6" w:rsidRDefault="00AA6DF6">
            <w:pPr>
              <w:pStyle w:val="TableParagraph"/>
              <w:spacing w:before="11"/>
              <w:rPr>
                <w:rFonts w:ascii="Times New Roman"/>
                <w:b/>
                <w:sz w:val="20"/>
              </w:rPr>
            </w:pPr>
          </w:p>
          <w:p w14:paraId="03D9BF68" w14:textId="77777777" w:rsidR="00AA6DF6" w:rsidRDefault="009276F9">
            <w:pPr>
              <w:pStyle w:val="TableParagraph"/>
              <w:tabs>
                <w:tab w:val="left" w:pos="1485"/>
              </w:tabs>
              <w:ind w:left="8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ab/>
              <w:t>Biomass Specification</w:t>
            </w:r>
            <w:r>
              <w:rPr>
                <w:rFonts w:ascii="Times New Roman"/>
                <w:spacing w:val="-7"/>
                <w:sz w:val="20"/>
              </w:rPr>
              <w:t xml:space="preserve"> </w:t>
            </w:r>
            <w:r>
              <w:rPr>
                <w:rFonts w:ascii="Times New Roman"/>
                <w:sz w:val="20"/>
              </w:rPr>
              <w:t>B-2</w:t>
            </w:r>
          </w:p>
        </w:tc>
      </w:tr>
      <w:tr w:rsidR="002270D2" w14:paraId="1339DF30" w14:textId="77777777" w:rsidTr="00AA6DF6">
        <w:trPr>
          <w:trHeight w:hRule="exact" w:val="711"/>
        </w:trPr>
        <w:tc>
          <w:tcPr>
            <w:tcW w:w="9246" w:type="dxa"/>
          </w:tcPr>
          <w:p w14:paraId="6DA94E9D" w14:textId="77777777" w:rsidR="00AA6DF6" w:rsidRDefault="009276F9">
            <w:pPr>
              <w:pStyle w:val="TableParagraph"/>
              <w:tabs>
                <w:tab w:val="left" w:pos="2848"/>
              </w:tabs>
              <w:spacing w:line="364" w:lineRule="auto"/>
              <w:ind w:left="823" w:right="4300" w:hanging="720"/>
              <w:rPr>
                <w:rFonts w:ascii="Times New Roman"/>
                <w:sz w:val="20"/>
              </w:rPr>
            </w:pPr>
            <w:r>
              <w:rPr>
                <w:rFonts w:ascii="Times New Roman"/>
                <w:sz w:val="20"/>
              </w:rPr>
              <w:t xml:space="preserve">(B) Additions or </w:t>
            </w:r>
            <w:r>
              <w:rPr>
                <w:rFonts w:ascii="Times New Roman"/>
                <w:sz w:val="20"/>
              </w:rPr>
              <w:t>Amendments to the Biomass</w:t>
            </w:r>
            <w:r>
              <w:rPr>
                <w:rFonts w:ascii="Times New Roman"/>
                <w:spacing w:val="-23"/>
                <w:sz w:val="20"/>
              </w:rPr>
              <w:t xml:space="preserve"> </w:t>
            </w:r>
            <w:r>
              <w:rPr>
                <w:rFonts w:ascii="Times New Roman"/>
                <w:sz w:val="20"/>
              </w:rPr>
              <w:t xml:space="preserve">Specification: [ </w:t>
            </w:r>
            <w:proofErr w:type="gramStart"/>
            <w:r>
              <w:rPr>
                <w:rFonts w:ascii="Times New Roman"/>
                <w:sz w:val="20"/>
              </w:rPr>
              <w:t xml:space="preserve">  ]</w:t>
            </w:r>
            <w:proofErr w:type="gramEnd"/>
            <w:r>
              <w:rPr>
                <w:rFonts w:ascii="Times New Roman"/>
                <w:sz w:val="20"/>
              </w:rPr>
              <w:t xml:space="preserve"> </w:t>
            </w:r>
            <w:r>
              <w:rPr>
                <w:rFonts w:ascii="Times New Roman"/>
                <w:spacing w:val="-2"/>
                <w:sz w:val="20"/>
              </w:rPr>
              <w:t xml:space="preserve"> </w:t>
            </w:r>
            <w:r>
              <w:rPr>
                <w:rFonts w:ascii="Times New Roman"/>
                <w:w w:val="99"/>
                <w:sz w:val="20"/>
                <w:u w:val="single"/>
              </w:rPr>
              <w:t xml:space="preserve"> </w:t>
            </w:r>
            <w:r>
              <w:rPr>
                <w:rFonts w:ascii="Times New Roman"/>
                <w:sz w:val="20"/>
                <w:u w:val="single"/>
              </w:rPr>
              <w:tab/>
            </w:r>
          </w:p>
        </w:tc>
      </w:tr>
      <w:tr w:rsidR="002270D2" w14:paraId="1B45EBCD" w14:textId="77777777" w:rsidTr="00AA6DF6">
        <w:trPr>
          <w:trHeight w:hRule="exact" w:val="480"/>
        </w:trPr>
        <w:tc>
          <w:tcPr>
            <w:tcW w:w="9246" w:type="dxa"/>
          </w:tcPr>
          <w:p w14:paraId="2E33FB8C" w14:textId="77777777" w:rsidR="00AA6DF6" w:rsidRDefault="009276F9">
            <w:pPr>
              <w:pStyle w:val="TableParagraph"/>
              <w:spacing w:line="223" w:lineRule="exact"/>
              <w:ind w:left="103"/>
              <w:rPr>
                <w:rFonts w:ascii="Times New Roman"/>
                <w:sz w:val="20"/>
              </w:rPr>
            </w:pPr>
            <w:r>
              <w:rPr>
                <w:rFonts w:ascii="Times New Roman"/>
                <w:sz w:val="20"/>
              </w:rPr>
              <w:t>(C) Origin:</w:t>
            </w:r>
          </w:p>
        </w:tc>
      </w:tr>
      <w:tr w:rsidR="002270D2" w14:paraId="4857A84C" w14:textId="77777777" w:rsidTr="00AA6DF6">
        <w:trPr>
          <w:trHeight w:hRule="exact" w:val="480"/>
        </w:trPr>
        <w:tc>
          <w:tcPr>
            <w:tcW w:w="9246" w:type="dxa"/>
          </w:tcPr>
          <w:p w14:paraId="6473C4F4" w14:textId="77777777" w:rsidR="00AA6DF6" w:rsidRDefault="009276F9">
            <w:pPr>
              <w:pStyle w:val="TableParagraph"/>
              <w:tabs>
                <w:tab w:val="left" w:pos="2188"/>
                <w:tab w:val="left" w:pos="3498"/>
              </w:tabs>
              <w:spacing w:line="223" w:lineRule="exact"/>
              <w:ind w:left="103"/>
              <w:rPr>
                <w:rFonts w:ascii="Times New Roman" w:hAnsi="Times New Roman"/>
                <w:sz w:val="20"/>
              </w:rPr>
            </w:pPr>
            <w:r>
              <w:rPr>
                <w:rFonts w:ascii="Times New Roman" w:hAnsi="Times New Roman"/>
                <w:sz w:val="20"/>
              </w:rPr>
              <w:t>(D)</w:t>
            </w:r>
            <w:r>
              <w:rPr>
                <w:rFonts w:ascii="Times New Roman" w:hAnsi="Times New Roman"/>
                <w:spacing w:val="-2"/>
                <w:sz w:val="20"/>
              </w:rPr>
              <w:t xml:space="preserve"> </w:t>
            </w:r>
            <w:r>
              <w:rPr>
                <w:rFonts w:ascii="Times New Roman" w:hAnsi="Times New Roman"/>
                <w:sz w:val="20"/>
              </w:rPr>
              <w:t>Contract</w:t>
            </w:r>
            <w:r>
              <w:rPr>
                <w:rFonts w:ascii="Times New Roman" w:hAnsi="Times New Roman"/>
                <w:spacing w:val="-4"/>
                <w:sz w:val="20"/>
              </w:rPr>
              <w:t xml:space="preserve"> </w:t>
            </w:r>
            <w:proofErr w:type="gramStart"/>
            <w:r>
              <w:rPr>
                <w:rFonts w:ascii="Times New Roman" w:hAnsi="Times New Roman"/>
                <w:sz w:val="20"/>
              </w:rPr>
              <w:t>Quantity:[</w:t>
            </w:r>
            <w:proofErr w:type="gramEnd"/>
            <w:r>
              <w:rPr>
                <w:rFonts w:ascii="Times New Roman" w:hAnsi="Times New Roman"/>
                <w:sz w:val="20"/>
              </w:rPr>
              <w:tab/>
              <w:t>] Tonnes</w:t>
            </w:r>
            <w:r>
              <w:rPr>
                <w:rFonts w:ascii="Times New Roman" w:hAnsi="Times New Roman"/>
                <w:spacing w:val="-4"/>
                <w:sz w:val="20"/>
              </w:rPr>
              <w:t xml:space="preserve"> </w:t>
            </w:r>
            <w:r>
              <w:rPr>
                <w:rFonts w:ascii="Times New Roman" w:hAnsi="Times New Roman"/>
                <w:spacing w:val="2"/>
                <w:sz w:val="20"/>
              </w:rPr>
              <w:t>+/-</w:t>
            </w:r>
            <w:r>
              <w:rPr>
                <w:rFonts w:ascii="Times New Roman" w:hAnsi="Times New Roman"/>
                <w:spacing w:val="-4"/>
                <w:sz w:val="20"/>
              </w:rPr>
              <w:t xml:space="preserve"> </w:t>
            </w:r>
            <w:r>
              <w:rPr>
                <w:rFonts w:ascii="Times New Roman" w:hAnsi="Times New Roman"/>
                <w:sz w:val="20"/>
              </w:rPr>
              <w:t>[</w:t>
            </w:r>
            <w:r>
              <w:rPr>
                <w:rFonts w:ascii="Times New Roman" w:hAnsi="Times New Roman"/>
                <w:sz w:val="20"/>
              </w:rPr>
              <w:tab/>
              <w:t>] % at Buyer’s</w:t>
            </w:r>
            <w:r>
              <w:rPr>
                <w:rFonts w:ascii="Times New Roman" w:hAnsi="Times New Roman"/>
                <w:spacing w:val="-11"/>
                <w:sz w:val="20"/>
              </w:rPr>
              <w:t xml:space="preserve"> </w:t>
            </w:r>
            <w:r>
              <w:rPr>
                <w:rFonts w:ascii="Times New Roman" w:hAnsi="Times New Roman"/>
                <w:sz w:val="20"/>
              </w:rPr>
              <w:t>option</w:t>
            </w:r>
          </w:p>
        </w:tc>
      </w:tr>
      <w:tr w:rsidR="002270D2" w14:paraId="656DFA1F" w14:textId="77777777" w:rsidTr="00AA6DF6">
        <w:trPr>
          <w:trHeight w:hRule="exact" w:val="950"/>
        </w:trPr>
        <w:tc>
          <w:tcPr>
            <w:tcW w:w="9246" w:type="dxa"/>
          </w:tcPr>
          <w:p w14:paraId="65E03569" w14:textId="77777777" w:rsidR="00AA6DF6" w:rsidRDefault="009276F9">
            <w:pPr>
              <w:pStyle w:val="TableParagraph"/>
              <w:spacing w:line="491" w:lineRule="auto"/>
              <w:ind w:left="103" w:right="5721"/>
              <w:rPr>
                <w:rFonts w:ascii="Times New Roman"/>
                <w:sz w:val="20"/>
              </w:rPr>
            </w:pPr>
            <w:r>
              <w:rPr>
                <w:rFonts w:ascii="Times New Roman"/>
                <w:sz w:val="20"/>
              </w:rPr>
              <w:t>(E) Quantity Per Shipment (if applicable): Shipping Tolerance:</w:t>
            </w:r>
          </w:p>
        </w:tc>
      </w:tr>
    </w:tbl>
    <w:p w14:paraId="47217691" w14:textId="77777777" w:rsidR="00AA6DF6" w:rsidRDefault="00AA6DF6">
      <w:pPr>
        <w:spacing w:line="491" w:lineRule="auto"/>
        <w:rPr>
          <w:sz w:val="20"/>
        </w:rPr>
        <w:sectPr w:rsidR="00AA6DF6">
          <w:headerReference w:type="default" r:id="rId8"/>
          <w:footerReference w:type="default" r:id="rId9"/>
          <w:pgSz w:w="11910" w:h="16840"/>
          <w:pgMar w:top="940" w:right="1220" w:bottom="1300" w:left="1220" w:header="722" w:footer="1113" w:gutter="0"/>
          <w:pgNumType w:start="1"/>
          <w:cols w:space="720"/>
        </w:sectPr>
      </w:pPr>
    </w:p>
    <w:p w14:paraId="69CE6374" w14:textId="77777777" w:rsidR="00AA6DF6" w:rsidRDefault="00AA6DF6">
      <w:pPr>
        <w:pStyle w:val="BodyText"/>
      </w:pPr>
    </w:p>
    <w:p w14:paraId="2DCA3D9F" w14:textId="77777777" w:rsidR="00AA6DF6" w:rsidRDefault="00AA6DF6">
      <w:pPr>
        <w:pStyle w:val="BodyText"/>
        <w:spacing w:before="2"/>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246"/>
      </w:tblGrid>
      <w:tr w:rsidR="002270D2" w14:paraId="2E5C07A7" w14:textId="77777777" w:rsidTr="00AA6DF6">
        <w:trPr>
          <w:trHeight w:hRule="exact" w:val="10821"/>
        </w:trPr>
        <w:tc>
          <w:tcPr>
            <w:tcW w:w="9246" w:type="dxa"/>
          </w:tcPr>
          <w:p w14:paraId="42AAC67E" w14:textId="77777777" w:rsidR="00AA6DF6" w:rsidRDefault="009276F9">
            <w:pPr>
              <w:pStyle w:val="TableParagraph"/>
              <w:spacing w:line="223" w:lineRule="exact"/>
              <w:ind w:left="103"/>
              <w:rPr>
                <w:rFonts w:ascii="Times New Roman" w:hAnsi="Times New Roman"/>
                <w:sz w:val="20"/>
              </w:rPr>
            </w:pPr>
            <w:r>
              <w:rPr>
                <w:rFonts w:ascii="Times New Roman" w:hAnsi="Times New Roman"/>
                <w:sz w:val="20"/>
              </w:rPr>
              <w:t>(F) Contract Price (</w:t>
            </w:r>
            <w:r>
              <w:rPr>
                <w:rFonts w:ascii="Times New Roman" w:hAnsi="Times New Roman"/>
                <w:b/>
                <w:color w:val="010000"/>
                <w:sz w:val="20"/>
              </w:rPr>
              <w:t>§</w:t>
            </w:r>
            <w:r>
              <w:rPr>
                <w:rFonts w:ascii="Times New Roman" w:hAnsi="Times New Roman"/>
                <w:color w:val="010000"/>
                <w:sz w:val="20"/>
              </w:rPr>
              <w:t>12.2(</w:t>
            </w:r>
            <w:r>
              <w:rPr>
                <w:rFonts w:ascii="Times New Roman" w:hAnsi="Times New Roman"/>
                <w:sz w:val="20"/>
              </w:rPr>
              <w:t>b</w:t>
            </w:r>
            <w:r>
              <w:rPr>
                <w:rFonts w:ascii="Times New Roman" w:hAnsi="Times New Roman"/>
                <w:color w:val="010000"/>
                <w:sz w:val="20"/>
              </w:rPr>
              <w:t>))</w:t>
            </w:r>
            <w:r>
              <w:rPr>
                <w:rFonts w:ascii="Times New Roman" w:hAnsi="Times New Roman"/>
                <w:sz w:val="20"/>
              </w:rPr>
              <w:t>:</w:t>
            </w:r>
          </w:p>
          <w:p w14:paraId="2C8D9F6C" w14:textId="77777777" w:rsidR="00AA6DF6" w:rsidRDefault="00AA6DF6">
            <w:pPr>
              <w:pStyle w:val="TableParagraph"/>
              <w:spacing w:before="1"/>
              <w:rPr>
                <w:rFonts w:ascii="Times New Roman"/>
                <w:sz w:val="20"/>
              </w:rPr>
            </w:pPr>
          </w:p>
          <w:p w14:paraId="5029CF4B" w14:textId="77777777" w:rsidR="00AA6DF6" w:rsidRDefault="009276F9">
            <w:pPr>
              <w:pStyle w:val="TableParagraph"/>
              <w:tabs>
                <w:tab w:val="left" w:pos="839"/>
              </w:tabs>
              <w:ind w:left="1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ab/>
            </w:r>
            <w:r>
              <w:rPr>
                <w:rFonts w:ascii="Times New Roman"/>
                <w:sz w:val="20"/>
                <w:u w:val="single"/>
              </w:rPr>
              <w:t>NCVcp Measurement only at Loading</w:t>
            </w:r>
            <w:r>
              <w:rPr>
                <w:rFonts w:ascii="Times New Roman"/>
                <w:spacing w:val="-17"/>
                <w:sz w:val="20"/>
                <w:u w:val="single"/>
              </w:rPr>
              <w:t xml:space="preserve"> </w:t>
            </w:r>
            <w:r>
              <w:rPr>
                <w:rFonts w:ascii="Times New Roman"/>
                <w:sz w:val="20"/>
                <w:u w:val="single"/>
              </w:rPr>
              <w:t>Port</w:t>
            </w:r>
          </w:p>
          <w:p w14:paraId="6F026103" w14:textId="77777777" w:rsidR="00AA6DF6" w:rsidRDefault="00AA6DF6">
            <w:pPr>
              <w:pStyle w:val="TableParagraph"/>
              <w:spacing w:before="9"/>
              <w:rPr>
                <w:rFonts w:ascii="Times New Roman"/>
                <w:sz w:val="19"/>
              </w:rPr>
            </w:pPr>
          </w:p>
          <w:p w14:paraId="49509817" w14:textId="77777777" w:rsidR="00AA6DF6" w:rsidRDefault="009276F9">
            <w:pPr>
              <w:pStyle w:val="TableParagraph"/>
              <w:ind w:left="854"/>
              <w:rPr>
                <w:rFonts w:ascii="Times New Roman"/>
                <w:sz w:val="20"/>
              </w:rPr>
            </w:pPr>
            <w:r>
              <w:rPr>
                <w:rFonts w:ascii="Times New Roman"/>
                <w:sz w:val="20"/>
              </w:rPr>
              <w:t xml:space="preserve">The Contract Price applicable to each </w:t>
            </w:r>
            <w:r>
              <w:rPr>
                <w:rFonts w:ascii="Times New Roman"/>
                <w:sz w:val="20"/>
              </w:rPr>
              <w:t>Shipment shall be determined in accordance with the following:</w:t>
            </w:r>
          </w:p>
          <w:p w14:paraId="33E788B1" w14:textId="77777777" w:rsidR="00AA6DF6" w:rsidRDefault="00AA6DF6">
            <w:pPr>
              <w:pStyle w:val="TableParagraph"/>
              <w:rPr>
                <w:rFonts w:ascii="Times New Roman"/>
                <w:sz w:val="20"/>
              </w:rPr>
            </w:pPr>
          </w:p>
          <w:p w14:paraId="5473BC13" w14:textId="77777777" w:rsidR="00AA6DF6" w:rsidRDefault="009276F9">
            <w:pPr>
              <w:pStyle w:val="TableParagraph"/>
              <w:ind w:left="823"/>
              <w:rPr>
                <w:rFonts w:ascii="Times New Roman" w:hAnsi="Times New Roman"/>
                <w:sz w:val="20"/>
              </w:rPr>
            </w:pPr>
            <w:r>
              <w:rPr>
                <w:rFonts w:ascii="Times New Roman" w:hAnsi="Times New Roman"/>
                <w:sz w:val="20"/>
              </w:rPr>
              <w:t>Buyer shall pay […</w:t>
            </w:r>
            <w:proofErr w:type="gramStart"/>
            <w:r>
              <w:rPr>
                <w:rFonts w:ascii="Times New Roman" w:hAnsi="Times New Roman"/>
                <w:sz w:val="20"/>
              </w:rPr>
              <w:t>.][</w:t>
            </w:r>
            <w:proofErr w:type="gramEnd"/>
            <w:r>
              <w:rPr>
                <w:rFonts w:ascii="Times New Roman" w:hAnsi="Times New Roman"/>
                <w:i/>
                <w:sz w:val="20"/>
              </w:rPr>
              <w:t>currency</w:t>
            </w:r>
            <w:r>
              <w:rPr>
                <w:rFonts w:ascii="Times New Roman" w:hAnsi="Times New Roman"/>
                <w:sz w:val="20"/>
              </w:rPr>
              <w:t>] basis FOB Loading Port delivery per Tonne, based upon a minimum tested NCVcp of [</w:t>
            </w:r>
            <w:r>
              <w:rPr>
                <w:rFonts w:ascii="Times New Roman" w:hAnsi="Times New Roman"/>
                <w:i/>
                <w:sz w:val="20"/>
              </w:rPr>
              <w:t>benchmark CV</w:t>
            </w:r>
            <w:r>
              <w:rPr>
                <w:rFonts w:ascii="Times New Roman" w:hAnsi="Times New Roman"/>
                <w:sz w:val="20"/>
              </w:rPr>
              <w:t xml:space="preserve">….] GJ/Tonne (“the </w:t>
            </w:r>
            <w:r>
              <w:rPr>
                <w:rFonts w:ascii="Times New Roman" w:hAnsi="Times New Roman"/>
                <w:b/>
                <w:sz w:val="20"/>
              </w:rPr>
              <w:t>Base Price</w:t>
            </w:r>
            <w:r>
              <w:rPr>
                <w:rFonts w:ascii="Times New Roman" w:hAnsi="Times New Roman"/>
                <w:sz w:val="20"/>
              </w:rPr>
              <w:t>”).</w:t>
            </w:r>
          </w:p>
          <w:p w14:paraId="77031392" w14:textId="77777777" w:rsidR="00AA6DF6" w:rsidRDefault="00AA6DF6">
            <w:pPr>
              <w:pStyle w:val="TableParagraph"/>
              <w:rPr>
                <w:rFonts w:ascii="Times New Roman"/>
                <w:sz w:val="20"/>
              </w:rPr>
            </w:pPr>
          </w:p>
          <w:p w14:paraId="4C12ACBE" w14:textId="77777777" w:rsidR="00AA6DF6" w:rsidRDefault="009276F9">
            <w:pPr>
              <w:pStyle w:val="TableParagraph"/>
              <w:ind w:left="823" w:right="387"/>
              <w:rPr>
                <w:rFonts w:ascii="Times New Roman"/>
                <w:sz w:val="20"/>
              </w:rPr>
            </w:pPr>
            <w:r>
              <w:rPr>
                <w:rFonts w:ascii="Times New Roman"/>
                <w:sz w:val="20"/>
              </w:rPr>
              <w:t xml:space="preserve">Price Adjustment: The Base </w:t>
            </w:r>
            <w:r>
              <w:rPr>
                <w:rFonts w:ascii="Times New Roman"/>
                <w:sz w:val="20"/>
              </w:rPr>
              <w:t>Price shall be adjusted as per the below formula to reflect the Actual NCVcp of the Biomass as determined at the Loading Port in accordance with the terms of the Individual Biomass Contract:</w:t>
            </w:r>
          </w:p>
          <w:p w14:paraId="0379D3A9" w14:textId="77777777" w:rsidR="00AA6DF6" w:rsidRDefault="00AA6DF6">
            <w:pPr>
              <w:pStyle w:val="TableParagraph"/>
              <w:rPr>
                <w:rFonts w:ascii="Times New Roman"/>
                <w:sz w:val="20"/>
              </w:rPr>
            </w:pPr>
          </w:p>
          <w:p w14:paraId="73B9BDAD" w14:textId="77777777" w:rsidR="00AA6DF6" w:rsidRDefault="009276F9">
            <w:pPr>
              <w:pStyle w:val="TableParagraph"/>
              <w:ind w:left="823"/>
              <w:rPr>
                <w:rFonts w:ascii="Times New Roman" w:hAnsi="Times New Roman"/>
                <w:sz w:val="20"/>
              </w:rPr>
            </w:pPr>
            <w:r>
              <w:rPr>
                <w:rFonts w:ascii="Times New Roman" w:hAnsi="Times New Roman"/>
                <w:sz w:val="20"/>
              </w:rPr>
              <w:t xml:space="preserve">Adjusted Price = {Actual NCVcp (GJ/Tonne) x Base </w:t>
            </w:r>
            <w:proofErr w:type="gramStart"/>
            <w:r>
              <w:rPr>
                <w:rFonts w:ascii="Times New Roman" w:hAnsi="Times New Roman"/>
                <w:sz w:val="20"/>
              </w:rPr>
              <w:t>Price}  ÷</w:t>
            </w:r>
            <w:proofErr w:type="gramEnd"/>
            <w:r>
              <w:rPr>
                <w:rFonts w:ascii="Times New Roman" w:hAnsi="Times New Roman"/>
                <w:sz w:val="20"/>
              </w:rPr>
              <w:t xml:space="preserve">   {[ </w:t>
            </w:r>
            <w:r>
              <w:rPr>
                <w:rFonts w:ascii="Times New Roman" w:hAnsi="Times New Roman"/>
                <w:i/>
                <w:sz w:val="20"/>
              </w:rPr>
              <w:t xml:space="preserve">benchmark CV </w:t>
            </w:r>
            <w:r>
              <w:rPr>
                <w:rFonts w:ascii="Times New Roman" w:hAnsi="Times New Roman"/>
                <w:sz w:val="20"/>
              </w:rPr>
              <w:t>….] GJ/Tonne}</w:t>
            </w:r>
          </w:p>
          <w:p w14:paraId="37AE9A66" w14:textId="77777777" w:rsidR="00AA6DF6" w:rsidRDefault="00AA6DF6">
            <w:pPr>
              <w:pStyle w:val="TableParagraph"/>
              <w:rPr>
                <w:rFonts w:ascii="Times New Roman"/>
                <w:sz w:val="20"/>
              </w:rPr>
            </w:pPr>
          </w:p>
          <w:p w14:paraId="4065FAF8" w14:textId="77777777" w:rsidR="00AA6DF6" w:rsidRDefault="009276F9">
            <w:pPr>
              <w:pStyle w:val="TableParagraph"/>
              <w:ind w:left="823" w:right="141"/>
              <w:rPr>
                <w:rFonts w:ascii="Times New Roman"/>
                <w:sz w:val="20"/>
              </w:rPr>
            </w:pPr>
            <w:r>
              <w:rPr>
                <w:rFonts w:ascii="Times New Roman"/>
                <w:sz w:val="20"/>
              </w:rPr>
              <w:t>The Adjusted Price as determined in accordance with the above formula for each Shipment shall be the Contract Price in respect of that Shipment. The Contract Price shall be inclusive of all Taxes but shall exclude VAT.</w:t>
            </w:r>
          </w:p>
          <w:p w14:paraId="2359D39D" w14:textId="77777777" w:rsidR="00AA6DF6" w:rsidRDefault="00AA6DF6">
            <w:pPr>
              <w:pStyle w:val="TableParagraph"/>
              <w:rPr>
                <w:rFonts w:ascii="Times New Roman"/>
                <w:sz w:val="20"/>
              </w:rPr>
            </w:pPr>
          </w:p>
          <w:p w14:paraId="4817E781" w14:textId="77777777" w:rsidR="00AA6DF6" w:rsidRDefault="009276F9">
            <w:pPr>
              <w:pStyle w:val="TableParagraph"/>
              <w:tabs>
                <w:tab w:val="left" w:pos="839"/>
              </w:tabs>
              <w:ind w:left="1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ab/>
            </w:r>
            <w:r>
              <w:rPr>
                <w:rFonts w:ascii="Times New Roman"/>
                <w:sz w:val="20"/>
                <w:u w:val="single"/>
              </w:rPr>
              <w:t>NC</w:t>
            </w:r>
            <w:r>
              <w:rPr>
                <w:rFonts w:ascii="Times New Roman"/>
                <w:sz w:val="20"/>
                <w:u w:val="single"/>
              </w:rPr>
              <w:t>Vcp Measurement at Loading Port and Discharge</w:t>
            </w:r>
            <w:r>
              <w:rPr>
                <w:rFonts w:ascii="Times New Roman"/>
                <w:spacing w:val="-22"/>
                <w:sz w:val="20"/>
                <w:u w:val="single"/>
              </w:rPr>
              <w:t xml:space="preserve"> </w:t>
            </w:r>
            <w:r>
              <w:rPr>
                <w:rFonts w:ascii="Times New Roman"/>
                <w:sz w:val="20"/>
                <w:u w:val="single"/>
              </w:rPr>
              <w:t>Port</w:t>
            </w:r>
          </w:p>
          <w:p w14:paraId="581925EA" w14:textId="77777777" w:rsidR="00AA6DF6" w:rsidRDefault="00AA6DF6">
            <w:pPr>
              <w:pStyle w:val="TableParagraph"/>
              <w:spacing w:before="9"/>
              <w:rPr>
                <w:rFonts w:ascii="Times New Roman"/>
                <w:sz w:val="19"/>
              </w:rPr>
            </w:pPr>
          </w:p>
          <w:p w14:paraId="57D06AFB" w14:textId="77777777" w:rsidR="00AA6DF6" w:rsidRDefault="009276F9">
            <w:pPr>
              <w:pStyle w:val="TableParagraph"/>
              <w:ind w:left="823"/>
              <w:rPr>
                <w:rFonts w:ascii="Times New Roman"/>
                <w:sz w:val="20"/>
              </w:rPr>
            </w:pPr>
            <w:r>
              <w:rPr>
                <w:rFonts w:ascii="Times New Roman"/>
                <w:sz w:val="20"/>
              </w:rPr>
              <w:t>The Contract Price applicable to each Shipment shall be determined in accordance with the following:</w:t>
            </w:r>
          </w:p>
          <w:p w14:paraId="71A50B61" w14:textId="77777777" w:rsidR="00AA6DF6" w:rsidRDefault="00AA6DF6">
            <w:pPr>
              <w:pStyle w:val="TableParagraph"/>
              <w:rPr>
                <w:rFonts w:ascii="Times New Roman"/>
                <w:sz w:val="20"/>
              </w:rPr>
            </w:pPr>
          </w:p>
          <w:p w14:paraId="63B26D2A" w14:textId="77777777" w:rsidR="00AA6DF6" w:rsidRDefault="009276F9">
            <w:pPr>
              <w:pStyle w:val="TableParagraph"/>
              <w:ind w:left="823"/>
              <w:rPr>
                <w:rFonts w:ascii="Times New Roman" w:hAnsi="Times New Roman"/>
                <w:sz w:val="20"/>
              </w:rPr>
            </w:pPr>
            <w:r>
              <w:rPr>
                <w:rFonts w:ascii="Times New Roman" w:hAnsi="Times New Roman"/>
                <w:sz w:val="20"/>
              </w:rPr>
              <w:t>Buyer shall pay […</w:t>
            </w:r>
            <w:proofErr w:type="gramStart"/>
            <w:r>
              <w:rPr>
                <w:rFonts w:ascii="Times New Roman" w:hAnsi="Times New Roman"/>
                <w:sz w:val="20"/>
              </w:rPr>
              <w:t>.][</w:t>
            </w:r>
            <w:proofErr w:type="gramEnd"/>
            <w:r>
              <w:rPr>
                <w:rFonts w:ascii="Times New Roman" w:hAnsi="Times New Roman"/>
                <w:i/>
                <w:sz w:val="20"/>
              </w:rPr>
              <w:t>currency</w:t>
            </w:r>
            <w:r>
              <w:rPr>
                <w:rFonts w:ascii="Times New Roman" w:hAnsi="Times New Roman"/>
                <w:sz w:val="20"/>
              </w:rPr>
              <w:t xml:space="preserve">] basis FOB Loading Port delivery per Tonne, based upon a minimum tested </w:t>
            </w:r>
            <w:r>
              <w:rPr>
                <w:rFonts w:ascii="Times New Roman" w:hAnsi="Times New Roman"/>
                <w:sz w:val="20"/>
              </w:rPr>
              <w:t>NCVcp of [</w:t>
            </w:r>
            <w:r>
              <w:rPr>
                <w:rFonts w:ascii="Times New Roman" w:hAnsi="Times New Roman"/>
                <w:i/>
                <w:sz w:val="20"/>
              </w:rPr>
              <w:t>benchmark CV</w:t>
            </w:r>
            <w:r>
              <w:rPr>
                <w:rFonts w:ascii="Times New Roman" w:hAnsi="Times New Roman"/>
                <w:sz w:val="20"/>
              </w:rPr>
              <w:t xml:space="preserve">….] GJ/Tonne (“the </w:t>
            </w:r>
            <w:r>
              <w:rPr>
                <w:rFonts w:ascii="Times New Roman" w:hAnsi="Times New Roman"/>
                <w:b/>
                <w:sz w:val="20"/>
              </w:rPr>
              <w:t>Base Price</w:t>
            </w:r>
            <w:r>
              <w:rPr>
                <w:rFonts w:ascii="Times New Roman" w:hAnsi="Times New Roman"/>
                <w:sz w:val="20"/>
              </w:rPr>
              <w:t>”).</w:t>
            </w:r>
          </w:p>
          <w:p w14:paraId="4F12D7DF" w14:textId="77777777" w:rsidR="00AA6DF6" w:rsidRDefault="00AA6DF6">
            <w:pPr>
              <w:pStyle w:val="TableParagraph"/>
              <w:rPr>
                <w:rFonts w:ascii="Times New Roman"/>
                <w:sz w:val="20"/>
              </w:rPr>
            </w:pPr>
          </w:p>
          <w:p w14:paraId="20F06A45" w14:textId="77777777" w:rsidR="00AA6DF6" w:rsidRDefault="009276F9">
            <w:pPr>
              <w:pStyle w:val="TableParagraph"/>
              <w:ind w:left="823" w:right="462"/>
              <w:jc w:val="both"/>
              <w:rPr>
                <w:rFonts w:ascii="Times New Roman"/>
                <w:sz w:val="20"/>
              </w:rPr>
            </w:pPr>
            <w:r>
              <w:rPr>
                <w:rFonts w:ascii="Times New Roman"/>
                <w:sz w:val="20"/>
              </w:rPr>
              <w:t xml:space="preserve">First Installment Price Adjustment: The Base Price for the purposes of the first installment shall be adjusted as per the below formula to reflect the Actual NCVcp of the Biomass as </w:t>
            </w:r>
            <w:r>
              <w:rPr>
                <w:rFonts w:ascii="Times New Roman"/>
                <w:sz w:val="20"/>
              </w:rPr>
              <w:t>determined at the Loading Port in accordance with the terms of the Individual Biomass Contract:</w:t>
            </w:r>
          </w:p>
          <w:p w14:paraId="42298DE4" w14:textId="77777777" w:rsidR="00AA6DF6" w:rsidRDefault="00AA6DF6">
            <w:pPr>
              <w:pStyle w:val="TableParagraph"/>
              <w:rPr>
                <w:rFonts w:ascii="Times New Roman"/>
                <w:sz w:val="20"/>
              </w:rPr>
            </w:pPr>
          </w:p>
          <w:p w14:paraId="4F353FD7" w14:textId="77777777" w:rsidR="00AA6DF6" w:rsidRDefault="009276F9">
            <w:pPr>
              <w:pStyle w:val="TableParagraph"/>
              <w:ind w:left="823"/>
              <w:rPr>
                <w:rFonts w:ascii="Times New Roman" w:hAnsi="Times New Roman"/>
                <w:sz w:val="20"/>
              </w:rPr>
            </w:pPr>
            <w:r>
              <w:rPr>
                <w:rFonts w:ascii="Times New Roman" w:hAnsi="Times New Roman"/>
                <w:sz w:val="20"/>
              </w:rPr>
              <w:t xml:space="preserve">Adjusted Price = {Actual NCVcp (as measured at Loading Port) (GJ/Tonne) x Base </w:t>
            </w:r>
            <w:proofErr w:type="gramStart"/>
            <w:r>
              <w:rPr>
                <w:rFonts w:ascii="Times New Roman" w:hAnsi="Times New Roman"/>
                <w:sz w:val="20"/>
              </w:rPr>
              <w:t>Price}  ÷</w:t>
            </w:r>
            <w:proofErr w:type="gramEnd"/>
            <w:r>
              <w:rPr>
                <w:rFonts w:ascii="Times New Roman" w:hAnsi="Times New Roman"/>
                <w:sz w:val="20"/>
              </w:rPr>
              <w:t xml:space="preserve">  {[</w:t>
            </w:r>
          </w:p>
          <w:p w14:paraId="48DEF70B" w14:textId="77777777" w:rsidR="00AA6DF6" w:rsidRDefault="009276F9">
            <w:pPr>
              <w:pStyle w:val="TableParagraph"/>
              <w:ind w:left="823"/>
              <w:rPr>
                <w:rFonts w:ascii="Times New Roman" w:hAnsi="Times New Roman"/>
                <w:sz w:val="20"/>
              </w:rPr>
            </w:pPr>
            <w:r>
              <w:rPr>
                <w:rFonts w:ascii="Times New Roman" w:hAnsi="Times New Roman"/>
                <w:i/>
                <w:sz w:val="20"/>
              </w:rPr>
              <w:t xml:space="preserve">benchmark CV </w:t>
            </w:r>
            <w:r>
              <w:rPr>
                <w:rFonts w:ascii="Times New Roman" w:hAnsi="Times New Roman"/>
                <w:sz w:val="20"/>
              </w:rPr>
              <w:t>….] GJ/Tonne}</w:t>
            </w:r>
          </w:p>
          <w:p w14:paraId="2CB835F7" w14:textId="77777777" w:rsidR="00AA6DF6" w:rsidRDefault="00AA6DF6">
            <w:pPr>
              <w:pStyle w:val="TableParagraph"/>
              <w:spacing w:before="9"/>
              <w:rPr>
                <w:rFonts w:ascii="Times New Roman"/>
                <w:sz w:val="19"/>
              </w:rPr>
            </w:pPr>
          </w:p>
          <w:p w14:paraId="31FB1DD2" w14:textId="77777777" w:rsidR="00AA6DF6" w:rsidRDefault="009276F9">
            <w:pPr>
              <w:pStyle w:val="TableParagraph"/>
              <w:spacing w:before="1"/>
              <w:ind w:left="823" w:right="141"/>
              <w:rPr>
                <w:rFonts w:ascii="Times New Roman"/>
                <w:sz w:val="20"/>
              </w:rPr>
            </w:pPr>
            <w:r>
              <w:rPr>
                <w:rFonts w:ascii="Times New Roman"/>
                <w:sz w:val="20"/>
              </w:rPr>
              <w:t>Second Installment Price Adjustment: T</w:t>
            </w:r>
            <w:r>
              <w:rPr>
                <w:rFonts w:ascii="Times New Roman"/>
                <w:sz w:val="20"/>
              </w:rPr>
              <w:t>he Base Price for the purposes of the second installment shall be re-adjusted as per the below formula to reflect the Actual NCVcp of the Biomass as determined at both the Loading Port and Discharge Port in accordance with the terms of the Individual Bioma</w:t>
            </w:r>
            <w:r>
              <w:rPr>
                <w:rFonts w:ascii="Times New Roman"/>
                <w:sz w:val="20"/>
              </w:rPr>
              <w:t>ss Contract:</w:t>
            </w:r>
          </w:p>
          <w:p w14:paraId="09B3DA02" w14:textId="77777777" w:rsidR="00AA6DF6" w:rsidRDefault="00AA6DF6">
            <w:pPr>
              <w:pStyle w:val="TableParagraph"/>
              <w:rPr>
                <w:rFonts w:ascii="Times New Roman"/>
                <w:sz w:val="20"/>
              </w:rPr>
            </w:pPr>
          </w:p>
          <w:p w14:paraId="53BF3499" w14:textId="77777777" w:rsidR="00AA6DF6" w:rsidRDefault="009276F9">
            <w:pPr>
              <w:pStyle w:val="TableParagraph"/>
              <w:spacing w:before="1"/>
              <w:ind w:left="823" w:right="303"/>
              <w:rPr>
                <w:rFonts w:ascii="Times New Roman" w:hAnsi="Times New Roman"/>
                <w:sz w:val="20"/>
              </w:rPr>
            </w:pPr>
            <w:r>
              <w:rPr>
                <w:rFonts w:ascii="Times New Roman" w:hAnsi="Times New Roman"/>
                <w:sz w:val="20"/>
              </w:rPr>
              <w:t xml:space="preserve">Adjusted Price = {Actual NCVcp (Average of results as measured at the Loading Port and Discharge Port) (GJ/Tonne) x Base </w:t>
            </w:r>
            <w:proofErr w:type="gramStart"/>
            <w:r>
              <w:rPr>
                <w:rFonts w:ascii="Times New Roman" w:hAnsi="Times New Roman"/>
                <w:sz w:val="20"/>
              </w:rPr>
              <w:t>Price}  ÷</w:t>
            </w:r>
            <w:proofErr w:type="gramEnd"/>
            <w:r>
              <w:rPr>
                <w:rFonts w:ascii="Times New Roman" w:hAnsi="Times New Roman"/>
                <w:sz w:val="20"/>
              </w:rPr>
              <w:t xml:space="preserve">   {[ </w:t>
            </w:r>
            <w:r>
              <w:rPr>
                <w:rFonts w:ascii="Times New Roman" w:hAnsi="Times New Roman"/>
                <w:i/>
                <w:sz w:val="20"/>
              </w:rPr>
              <w:t xml:space="preserve">benchmark CV </w:t>
            </w:r>
            <w:r>
              <w:rPr>
                <w:rFonts w:ascii="Times New Roman" w:hAnsi="Times New Roman"/>
                <w:sz w:val="20"/>
              </w:rPr>
              <w:t>….] GJ/Tonne}</w:t>
            </w:r>
          </w:p>
          <w:p w14:paraId="6951C26C" w14:textId="77777777" w:rsidR="00AA6DF6" w:rsidRDefault="00AA6DF6">
            <w:pPr>
              <w:pStyle w:val="TableParagraph"/>
              <w:rPr>
                <w:rFonts w:ascii="Times New Roman"/>
                <w:sz w:val="20"/>
              </w:rPr>
            </w:pPr>
          </w:p>
          <w:p w14:paraId="009C9835" w14:textId="77777777" w:rsidR="00AA6DF6" w:rsidRDefault="009276F9">
            <w:pPr>
              <w:pStyle w:val="TableParagraph"/>
              <w:spacing w:before="1"/>
              <w:ind w:left="823" w:right="101"/>
              <w:rPr>
                <w:rFonts w:ascii="Times New Roman"/>
                <w:sz w:val="20"/>
              </w:rPr>
            </w:pPr>
            <w:r>
              <w:rPr>
                <w:rFonts w:ascii="Times New Roman"/>
                <w:sz w:val="20"/>
              </w:rPr>
              <w:t>The total Adjusted Price as determined in accordance with the above formulas f</w:t>
            </w:r>
            <w:r>
              <w:rPr>
                <w:rFonts w:ascii="Times New Roman"/>
                <w:sz w:val="20"/>
              </w:rPr>
              <w:t>or each Shipment shall be the Contract Price in respect of that Shipment. The Contract Price shall be inclusive of all Taxes but shall exclude VAT.</w:t>
            </w:r>
          </w:p>
          <w:p w14:paraId="1287DD1B" w14:textId="77777777" w:rsidR="00AA6DF6" w:rsidRDefault="00AA6DF6">
            <w:pPr>
              <w:pStyle w:val="TableParagraph"/>
              <w:spacing w:before="9"/>
              <w:rPr>
                <w:rFonts w:ascii="Times New Roman"/>
                <w:sz w:val="19"/>
              </w:rPr>
            </w:pPr>
          </w:p>
          <w:p w14:paraId="013A22F7" w14:textId="77777777" w:rsidR="00AA6DF6" w:rsidRDefault="009276F9">
            <w:pPr>
              <w:pStyle w:val="TableParagraph"/>
              <w:tabs>
                <w:tab w:val="left" w:pos="784"/>
                <w:tab w:val="left" w:pos="8514"/>
              </w:tabs>
              <w:spacing w:before="1"/>
              <w:ind w:left="1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ab/>
              <w:t xml:space="preserve">(other) </w:t>
            </w:r>
            <w:r>
              <w:rPr>
                <w:rFonts w:ascii="Times New Roman"/>
                <w:w w:val="99"/>
                <w:sz w:val="20"/>
                <w:u w:val="single"/>
              </w:rPr>
              <w:t xml:space="preserve"> </w:t>
            </w:r>
            <w:r>
              <w:rPr>
                <w:rFonts w:ascii="Times New Roman"/>
                <w:sz w:val="20"/>
                <w:u w:val="single"/>
              </w:rPr>
              <w:tab/>
            </w:r>
          </w:p>
        </w:tc>
      </w:tr>
      <w:tr w:rsidR="002270D2" w14:paraId="59F315BD" w14:textId="77777777" w:rsidTr="00AA6DF6">
        <w:trPr>
          <w:trHeight w:hRule="exact" w:val="1421"/>
        </w:trPr>
        <w:tc>
          <w:tcPr>
            <w:tcW w:w="9246" w:type="dxa"/>
          </w:tcPr>
          <w:p w14:paraId="1B9E706B" w14:textId="77777777" w:rsidR="00AA6DF6" w:rsidRDefault="009276F9">
            <w:pPr>
              <w:pStyle w:val="TableParagraph"/>
              <w:spacing w:line="223" w:lineRule="exact"/>
              <w:ind w:left="103"/>
              <w:rPr>
                <w:rFonts w:ascii="Times New Roman"/>
                <w:sz w:val="20"/>
              </w:rPr>
            </w:pPr>
            <w:r>
              <w:rPr>
                <w:rFonts w:ascii="Times New Roman"/>
                <w:sz w:val="20"/>
              </w:rPr>
              <w:t>(G) Delivery Period:</w:t>
            </w:r>
          </w:p>
          <w:p w14:paraId="284B7EEE" w14:textId="77777777" w:rsidR="00AA6DF6" w:rsidRDefault="00AA6DF6">
            <w:pPr>
              <w:pStyle w:val="TableParagraph"/>
              <w:rPr>
                <w:rFonts w:ascii="Times New Roman"/>
              </w:rPr>
            </w:pPr>
          </w:p>
          <w:p w14:paraId="735143EE" w14:textId="77777777" w:rsidR="00AA6DF6" w:rsidRDefault="00AA6DF6">
            <w:pPr>
              <w:pStyle w:val="TableParagraph"/>
              <w:rPr>
                <w:rFonts w:ascii="Times New Roman"/>
              </w:rPr>
            </w:pPr>
          </w:p>
          <w:p w14:paraId="0FA7E8A4" w14:textId="77777777" w:rsidR="00AA6DF6" w:rsidRDefault="00AA6DF6">
            <w:pPr>
              <w:pStyle w:val="TableParagraph"/>
              <w:spacing w:before="9"/>
              <w:rPr>
                <w:rFonts w:ascii="Times New Roman"/>
                <w:sz w:val="17"/>
              </w:rPr>
            </w:pPr>
          </w:p>
          <w:p w14:paraId="379493B3" w14:textId="77777777" w:rsidR="00AA6DF6" w:rsidRDefault="009276F9">
            <w:pPr>
              <w:pStyle w:val="TableParagraph"/>
              <w:spacing w:before="1"/>
              <w:ind w:left="405"/>
              <w:rPr>
                <w:rFonts w:ascii="Times New Roman"/>
                <w:sz w:val="20"/>
              </w:rPr>
            </w:pPr>
            <w:r>
              <w:rPr>
                <w:rFonts w:ascii="Times New Roman"/>
                <w:sz w:val="20"/>
              </w:rPr>
              <w:t>Shipment Period(s):</w:t>
            </w:r>
          </w:p>
        </w:tc>
      </w:tr>
      <w:tr w:rsidR="002270D2" w14:paraId="58DC6372" w14:textId="77777777" w:rsidTr="00AA6DF6">
        <w:trPr>
          <w:trHeight w:hRule="exact" w:val="480"/>
        </w:trPr>
        <w:tc>
          <w:tcPr>
            <w:tcW w:w="9246" w:type="dxa"/>
          </w:tcPr>
          <w:p w14:paraId="5D95DA16" w14:textId="77777777" w:rsidR="00AA6DF6" w:rsidRDefault="009276F9">
            <w:pPr>
              <w:pStyle w:val="TableParagraph"/>
              <w:tabs>
                <w:tab w:val="left" w:pos="2943"/>
              </w:tabs>
              <w:spacing w:line="223" w:lineRule="exact"/>
              <w:ind w:left="103"/>
              <w:rPr>
                <w:rFonts w:ascii="Times New Roman"/>
                <w:sz w:val="20"/>
              </w:rPr>
            </w:pPr>
            <w:r>
              <w:rPr>
                <w:rFonts w:ascii="Times New Roman"/>
                <w:sz w:val="20"/>
              </w:rPr>
              <w:t>(H) Delivery</w:t>
            </w:r>
            <w:r>
              <w:rPr>
                <w:rFonts w:ascii="Times New Roman"/>
                <w:spacing w:val="-5"/>
                <w:sz w:val="20"/>
              </w:rPr>
              <w:t xml:space="preserve"> </w:t>
            </w:r>
            <w:r>
              <w:rPr>
                <w:rFonts w:ascii="Times New Roman"/>
                <w:sz w:val="20"/>
              </w:rPr>
              <w:t>Type:</w:t>
            </w:r>
            <w:r>
              <w:rPr>
                <w:rFonts w:ascii="Times New Roman"/>
                <w:sz w:val="20"/>
              </w:rPr>
              <w:tab/>
              <w:t>FOB</w:t>
            </w:r>
          </w:p>
        </w:tc>
      </w:tr>
      <w:tr w:rsidR="002270D2" w14:paraId="16DCEA31" w14:textId="77777777" w:rsidTr="00AA6DF6">
        <w:trPr>
          <w:trHeight w:hRule="exact" w:val="1159"/>
        </w:trPr>
        <w:tc>
          <w:tcPr>
            <w:tcW w:w="9246" w:type="dxa"/>
          </w:tcPr>
          <w:p w14:paraId="19DFE402" w14:textId="77777777" w:rsidR="00AA6DF6" w:rsidRDefault="009276F9">
            <w:pPr>
              <w:pStyle w:val="TableParagraph"/>
              <w:spacing w:line="223" w:lineRule="exact"/>
              <w:ind w:left="103"/>
              <w:rPr>
                <w:rFonts w:ascii="Times New Roman"/>
                <w:sz w:val="20"/>
              </w:rPr>
            </w:pPr>
            <w:r>
              <w:rPr>
                <w:rFonts w:ascii="Times New Roman"/>
                <w:sz w:val="20"/>
              </w:rPr>
              <w:t xml:space="preserve">(I) </w:t>
            </w:r>
            <w:r>
              <w:rPr>
                <w:rFonts w:ascii="Times New Roman"/>
                <w:sz w:val="20"/>
              </w:rPr>
              <w:t>Nomination of Vessel:</w:t>
            </w:r>
          </w:p>
          <w:p w14:paraId="3D3AE12A" w14:textId="77777777" w:rsidR="00AA6DF6" w:rsidRDefault="009276F9">
            <w:pPr>
              <w:pStyle w:val="TableParagraph"/>
              <w:tabs>
                <w:tab w:val="left" w:pos="6280"/>
              </w:tabs>
              <w:ind w:left="2983" w:right="503"/>
              <w:rPr>
                <w:rFonts w:ascii="Times New Roman"/>
                <w:sz w:val="20"/>
              </w:rPr>
            </w:pPr>
            <w:r>
              <w:rPr>
                <w:rFonts w:ascii="Times New Roman"/>
                <w:sz w:val="20"/>
              </w:rPr>
              <w:t>Buyer shall nominate no</w:t>
            </w:r>
            <w:r>
              <w:rPr>
                <w:rFonts w:ascii="Times New Roman"/>
                <w:spacing w:val="-6"/>
                <w:sz w:val="20"/>
              </w:rPr>
              <w:t xml:space="preserve"> </w:t>
            </w:r>
            <w:r>
              <w:rPr>
                <w:rFonts w:ascii="Times New Roman"/>
                <w:sz w:val="20"/>
              </w:rPr>
              <w:t>less</w:t>
            </w:r>
            <w:r>
              <w:rPr>
                <w:rFonts w:ascii="Times New Roman"/>
                <w:spacing w:val="-3"/>
                <w:sz w:val="20"/>
              </w:rPr>
              <w:t xml:space="preserve"> </w:t>
            </w:r>
            <w:r>
              <w:rPr>
                <w:rFonts w:ascii="Times New Roman"/>
                <w:sz w:val="20"/>
              </w:rPr>
              <w:t>than</w:t>
            </w:r>
            <w:r>
              <w:rPr>
                <w:rFonts w:ascii="Times New Roman"/>
                <w:sz w:val="20"/>
                <w:u w:val="single"/>
              </w:rPr>
              <w:t xml:space="preserve"> </w:t>
            </w:r>
            <w:r>
              <w:rPr>
                <w:rFonts w:ascii="Times New Roman"/>
                <w:sz w:val="20"/>
                <w:u w:val="single"/>
              </w:rPr>
              <w:tab/>
            </w:r>
            <w:r>
              <w:rPr>
                <w:rFonts w:ascii="Times New Roman"/>
                <w:sz w:val="20"/>
              </w:rPr>
              <w:t>days prior to estimated</w:t>
            </w:r>
            <w:r>
              <w:rPr>
                <w:rFonts w:ascii="Times New Roman"/>
                <w:spacing w:val="-10"/>
                <w:sz w:val="20"/>
              </w:rPr>
              <w:t xml:space="preserve"> </w:t>
            </w:r>
            <w:r>
              <w:rPr>
                <w:rFonts w:ascii="Times New Roman"/>
                <w:sz w:val="20"/>
              </w:rPr>
              <w:t>time</w:t>
            </w:r>
            <w:r>
              <w:rPr>
                <w:rFonts w:ascii="Times New Roman"/>
                <w:spacing w:val="-3"/>
                <w:sz w:val="20"/>
              </w:rPr>
              <w:t xml:space="preserve"> </w:t>
            </w:r>
            <w:r>
              <w:rPr>
                <w:rFonts w:ascii="Times New Roman"/>
                <w:sz w:val="20"/>
              </w:rPr>
              <w:t>of</w:t>
            </w:r>
            <w:r>
              <w:rPr>
                <w:rFonts w:ascii="Times New Roman"/>
                <w:w w:val="99"/>
                <w:sz w:val="20"/>
              </w:rPr>
              <w:t xml:space="preserve"> </w:t>
            </w:r>
            <w:r>
              <w:rPr>
                <w:rFonts w:ascii="Times New Roman"/>
                <w:sz w:val="20"/>
              </w:rPr>
              <w:t>arrival at Loading Port (such arrival must occur within the applicable Shipment</w:t>
            </w:r>
            <w:r>
              <w:rPr>
                <w:rFonts w:ascii="Times New Roman"/>
                <w:spacing w:val="-5"/>
                <w:sz w:val="20"/>
              </w:rPr>
              <w:t xml:space="preserve"> </w:t>
            </w:r>
            <w:r>
              <w:rPr>
                <w:rFonts w:ascii="Times New Roman"/>
                <w:sz w:val="20"/>
              </w:rPr>
              <w:t>Period)</w:t>
            </w:r>
          </w:p>
        </w:tc>
      </w:tr>
    </w:tbl>
    <w:p w14:paraId="34111CCA" w14:textId="77777777" w:rsidR="00AA6DF6" w:rsidRDefault="00AA6DF6">
      <w:pPr>
        <w:rPr>
          <w:sz w:val="20"/>
        </w:rPr>
        <w:sectPr w:rsidR="00AA6DF6">
          <w:pgSz w:w="11910" w:h="16840"/>
          <w:pgMar w:top="940" w:right="1220" w:bottom="1300" w:left="1220" w:header="722" w:footer="1113" w:gutter="0"/>
          <w:cols w:space="720"/>
        </w:sectPr>
      </w:pPr>
    </w:p>
    <w:p w14:paraId="0F8A33B3" w14:textId="77777777" w:rsidR="00AA6DF6" w:rsidRDefault="00AA6DF6">
      <w:pPr>
        <w:pStyle w:val="BodyText"/>
      </w:pPr>
    </w:p>
    <w:p w14:paraId="43EE03FD" w14:textId="77777777" w:rsidR="00AA6DF6" w:rsidRDefault="00AA6DF6">
      <w:pPr>
        <w:pStyle w:val="BodyText"/>
        <w:spacing w:before="2"/>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246"/>
      </w:tblGrid>
      <w:tr w:rsidR="002270D2" w14:paraId="4F05DC0B" w14:textId="77777777" w:rsidTr="00AA6DF6">
        <w:trPr>
          <w:trHeight w:hRule="exact" w:val="480"/>
        </w:trPr>
        <w:tc>
          <w:tcPr>
            <w:tcW w:w="9246" w:type="dxa"/>
          </w:tcPr>
          <w:p w14:paraId="1D1BCFF6" w14:textId="77777777" w:rsidR="00AA6DF6" w:rsidRDefault="009276F9">
            <w:pPr>
              <w:pStyle w:val="TableParagraph"/>
              <w:spacing w:line="223" w:lineRule="exact"/>
              <w:ind w:left="103"/>
              <w:rPr>
                <w:rFonts w:ascii="Times New Roman"/>
                <w:sz w:val="20"/>
              </w:rPr>
            </w:pPr>
            <w:r>
              <w:rPr>
                <w:rFonts w:ascii="Times New Roman"/>
                <w:sz w:val="20"/>
              </w:rPr>
              <w:t>(J) Loading Port:</w:t>
            </w:r>
          </w:p>
        </w:tc>
      </w:tr>
      <w:tr w:rsidR="002270D2" w14:paraId="1BF16428" w14:textId="77777777" w:rsidTr="00AA6DF6">
        <w:trPr>
          <w:trHeight w:hRule="exact" w:val="480"/>
        </w:trPr>
        <w:tc>
          <w:tcPr>
            <w:tcW w:w="9246" w:type="dxa"/>
          </w:tcPr>
          <w:p w14:paraId="2ED77D5F" w14:textId="77777777" w:rsidR="00AA6DF6" w:rsidRDefault="009276F9">
            <w:pPr>
              <w:pStyle w:val="TableParagraph"/>
              <w:spacing w:line="223" w:lineRule="exact"/>
              <w:ind w:left="103"/>
              <w:rPr>
                <w:rFonts w:ascii="Times New Roman"/>
                <w:sz w:val="20"/>
              </w:rPr>
            </w:pPr>
            <w:r>
              <w:rPr>
                <w:rFonts w:ascii="Times New Roman"/>
                <w:sz w:val="20"/>
              </w:rPr>
              <w:t>(K) Loading Rate:</w:t>
            </w:r>
          </w:p>
        </w:tc>
      </w:tr>
      <w:tr w:rsidR="002270D2" w14:paraId="79C4D639" w14:textId="77777777" w:rsidTr="00AA6DF6">
        <w:trPr>
          <w:trHeight w:hRule="exact" w:val="480"/>
        </w:trPr>
        <w:tc>
          <w:tcPr>
            <w:tcW w:w="9246" w:type="dxa"/>
          </w:tcPr>
          <w:p w14:paraId="169C0051" w14:textId="77777777" w:rsidR="00AA6DF6" w:rsidRDefault="009276F9">
            <w:pPr>
              <w:pStyle w:val="TableParagraph"/>
              <w:tabs>
                <w:tab w:val="left" w:pos="674"/>
              </w:tabs>
              <w:spacing w:line="223" w:lineRule="exact"/>
              <w:ind w:left="103"/>
              <w:rPr>
                <w:rFonts w:ascii="Times New Roman"/>
                <w:sz w:val="20"/>
              </w:rPr>
            </w:pPr>
            <w:r>
              <w:rPr>
                <w:rFonts w:ascii="Times New Roman"/>
                <w:sz w:val="20"/>
              </w:rPr>
              <w:t>(L)</w:t>
            </w:r>
            <w:r>
              <w:rPr>
                <w:rFonts w:ascii="Times New Roman"/>
                <w:spacing w:val="-1"/>
                <w:sz w:val="20"/>
              </w:rPr>
              <w:t xml:space="preserve"> </w:t>
            </w:r>
            <w:r>
              <w:rPr>
                <w:rFonts w:ascii="Times New Roman"/>
                <w:sz w:val="20"/>
              </w:rPr>
              <w:t>[</w:t>
            </w:r>
            <w:proofErr w:type="gramStart"/>
            <w:r>
              <w:rPr>
                <w:rFonts w:ascii="Times New Roman"/>
                <w:sz w:val="20"/>
              </w:rPr>
              <w:tab/>
              <w:t xml:space="preserve">]  </w:t>
            </w:r>
            <w:r>
              <w:rPr>
                <w:rFonts w:ascii="Times New Roman"/>
                <w:sz w:val="20"/>
              </w:rPr>
              <w:t>Alternative</w:t>
            </w:r>
            <w:proofErr w:type="gramEnd"/>
            <w:r>
              <w:rPr>
                <w:rFonts w:ascii="Times New Roman"/>
                <w:sz w:val="20"/>
              </w:rPr>
              <w:t xml:space="preserve"> Laytime Provisions (Annex</w:t>
            </w:r>
            <w:r>
              <w:rPr>
                <w:rFonts w:ascii="Times New Roman"/>
                <w:spacing w:val="-16"/>
                <w:sz w:val="20"/>
              </w:rPr>
              <w:t xml:space="preserve"> </w:t>
            </w:r>
            <w:r>
              <w:rPr>
                <w:rFonts w:ascii="Times New Roman"/>
                <w:sz w:val="20"/>
              </w:rPr>
              <w:t>C):</w:t>
            </w:r>
          </w:p>
        </w:tc>
      </w:tr>
      <w:tr w:rsidR="002270D2" w14:paraId="55A2F428" w14:textId="77777777" w:rsidTr="00AA6DF6">
        <w:trPr>
          <w:trHeight w:hRule="exact" w:val="1889"/>
        </w:trPr>
        <w:tc>
          <w:tcPr>
            <w:tcW w:w="9246" w:type="dxa"/>
          </w:tcPr>
          <w:p w14:paraId="0F5B4EC2" w14:textId="77777777" w:rsidR="00AA6DF6" w:rsidRDefault="009276F9">
            <w:pPr>
              <w:pStyle w:val="TableParagraph"/>
              <w:spacing w:line="491" w:lineRule="auto"/>
              <w:ind w:left="153" w:right="2238" w:hanging="51"/>
              <w:rPr>
                <w:rFonts w:ascii="Times New Roman"/>
                <w:sz w:val="20"/>
              </w:rPr>
            </w:pPr>
            <w:r>
              <w:rPr>
                <w:rFonts w:ascii="Times New Roman"/>
                <w:sz w:val="20"/>
              </w:rPr>
              <w:t xml:space="preserve">(M) The Inspection Company / Independent Laboratory pursuant to Annex F shall </w:t>
            </w:r>
            <w:proofErr w:type="gramStart"/>
            <w:r>
              <w:rPr>
                <w:rFonts w:ascii="Times New Roman"/>
                <w:sz w:val="20"/>
              </w:rPr>
              <w:t>be:</w:t>
            </w:r>
            <w:proofErr w:type="gramEnd"/>
            <w:r>
              <w:rPr>
                <w:rFonts w:ascii="Times New Roman"/>
                <w:sz w:val="20"/>
              </w:rPr>
              <w:t xml:space="preserve"> Survey:</w:t>
            </w:r>
          </w:p>
          <w:p w14:paraId="3CE91A4E" w14:textId="77777777" w:rsidR="00AA6DF6" w:rsidRDefault="009276F9">
            <w:pPr>
              <w:pStyle w:val="TableParagraph"/>
              <w:spacing w:before="14" w:line="491" w:lineRule="auto"/>
              <w:ind w:left="153" w:right="7525"/>
              <w:rPr>
                <w:rFonts w:ascii="Times New Roman"/>
                <w:sz w:val="20"/>
              </w:rPr>
            </w:pPr>
            <w:r>
              <w:rPr>
                <w:rFonts w:ascii="Times New Roman"/>
                <w:sz w:val="20"/>
              </w:rPr>
              <w:t>Sampling: Analysis:</w:t>
            </w:r>
          </w:p>
        </w:tc>
      </w:tr>
      <w:tr w:rsidR="002270D2" w14:paraId="2CC045F4" w14:textId="77777777" w:rsidTr="00AA6DF6">
        <w:trPr>
          <w:trHeight w:hRule="exact" w:val="1181"/>
        </w:trPr>
        <w:tc>
          <w:tcPr>
            <w:tcW w:w="9246" w:type="dxa"/>
          </w:tcPr>
          <w:p w14:paraId="677D89DB" w14:textId="77777777" w:rsidR="00AA6DF6" w:rsidRDefault="009276F9">
            <w:pPr>
              <w:pStyle w:val="TableParagraph"/>
              <w:spacing w:line="226" w:lineRule="exact"/>
              <w:ind w:left="103"/>
              <w:rPr>
                <w:rFonts w:ascii="Times New Roman"/>
                <w:sz w:val="20"/>
              </w:rPr>
            </w:pPr>
            <w:r>
              <w:rPr>
                <w:rFonts w:ascii="Times New Roman"/>
                <w:sz w:val="20"/>
              </w:rPr>
              <w:t xml:space="preserve">(N) Sampling and testing procedures to be performed at Loading Port in accordance with Annex F; </w:t>
            </w:r>
            <w:r>
              <w:rPr>
                <w:rFonts w:ascii="Times New Roman"/>
                <w:sz w:val="20"/>
              </w:rPr>
              <w:t>and,</w:t>
            </w:r>
          </w:p>
          <w:p w14:paraId="561E82E7" w14:textId="77777777" w:rsidR="00AA6DF6" w:rsidRDefault="00AA6DF6">
            <w:pPr>
              <w:pStyle w:val="TableParagraph"/>
              <w:spacing w:before="8"/>
              <w:rPr>
                <w:rFonts w:ascii="Times New Roman"/>
                <w:sz w:val="20"/>
              </w:rPr>
            </w:pPr>
          </w:p>
          <w:p w14:paraId="6B90CAC8" w14:textId="77777777" w:rsidR="00AA6DF6" w:rsidRDefault="009276F9">
            <w:pPr>
              <w:pStyle w:val="TableParagraph"/>
              <w:tabs>
                <w:tab w:val="left" w:pos="370"/>
                <w:tab w:val="left" w:pos="688"/>
              </w:tabs>
              <w:ind w:left="669" w:right="752" w:hanging="567"/>
              <w:rPr>
                <w:rFonts w:ascii="Times New Roman"/>
                <w:sz w:val="20"/>
              </w:rPr>
            </w:pPr>
            <w:r>
              <w:rPr>
                <w:rFonts w:ascii="Times New Roman"/>
                <w:sz w:val="20"/>
              </w:rPr>
              <w:t>[</w:t>
            </w:r>
            <w:r>
              <w:rPr>
                <w:rFonts w:ascii="Times New Roman"/>
                <w:sz w:val="20"/>
              </w:rPr>
              <w:tab/>
              <w:t>]</w:t>
            </w:r>
            <w:r>
              <w:rPr>
                <w:rFonts w:ascii="Times New Roman"/>
                <w:sz w:val="20"/>
              </w:rPr>
              <w:tab/>
            </w:r>
            <w:r>
              <w:rPr>
                <w:rFonts w:ascii="Times New Roman"/>
                <w:sz w:val="20"/>
              </w:rPr>
              <w:tab/>
              <w:t xml:space="preserve">if applicable, the following Parameters shall be assessed, </w:t>
            </w:r>
            <w:proofErr w:type="gramStart"/>
            <w:r>
              <w:rPr>
                <w:rFonts w:ascii="Times New Roman"/>
                <w:sz w:val="20"/>
              </w:rPr>
              <w:t>sampled</w:t>
            </w:r>
            <w:proofErr w:type="gramEnd"/>
            <w:r>
              <w:rPr>
                <w:rFonts w:ascii="Times New Roman"/>
                <w:sz w:val="20"/>
              </w:rPr>
              <w:t xml:space="preserve"> or tested (as appropriate)</w:t>
            </w:r>
            <w:r>
              <w:rPr>
                <w:rFonts w:ascii="Times New Roman"/>
                <w:spacing w:val="-23"/>
                <w:sz w:val="20"/>
              </w:rPr>
              <w:t xml:space="preserve"> </w:t>
            </w:r>
            <w:r>
              <w:rPr>
                <w:rFonts w:ascii="Times New Roman"/>
                <w:sz w:val="20"/>
              </w:rPr>
              <w:t>at</w:t>
            </w:r>
            <w:r>
              <w:rPr>
                <w:rFonts w:ascii="Times New Roman"/>
                <w:spacing w:val="-2"/>
                <w:sz w:val="20"/>
              </w:rPr>
              <w:t xml:space="preserve"> </w:t>
            </w:r>
            <w:r>
              <w:rPr>
                <w:rFonts w:ascii="Times New Roman"/>
                <w:sz w:val="20"/>
              </w:rPr>
              <w:t>the</w:t>
            </w:r>
            <w:r>
              <w:rPr>
                <w:rFonts w:ascii="Times New Roman"/>
                <w:w w:val="99"/>
                <w:sz w:val="20"/>
              </w:rPr>
              <w:t xml:space="preserve"> </w:t>
            </w:r>
            <w:r>
              <w:rPr>
                <w:rFonts w:ascii="Times New Roman"/>
                <w:sz w:val="20"/>
              </w:rPr>
              <w:t>Discharge</w:t>
            </w:r>
            <w:r>
              <w:rPr>
                <w:rFonts w:ascii="Times New Roman"/>
                <w:spacing w:val="-4"/>
                <w:sz w:val="20"/>
              </w:rPr>
              <w:t xml:space="preserve"> </w:t>
            </w:r>
            <w:r>
              <w:rPr>
                <w:rFonts w:ascii="Times New Roman"/>
                <w:sz w:val="20"/>
              </w:rPr>
              <w:t>Port:</w:t>
            </w:r>
          </w:p>
        </w:tc>
      </w:tr>
      <w:tr w:rsidR="002270D2" w14:paraId="351D3CA3" w14:textId="77777777" w:rsidTr="00AA6DF6">
        <w:trPr>
          <w:trHeight w:hRule="exact" w:val="1390"/>
        </w:trPr>
        <w:tc>
          <w:tcPr>
            <w:tcW w:w="9246" w:type="dxa"/>
          </w:tcPr>
          <w:p w14:paraId="67487FAC" w14:textId="77777777" w:rsidR="00AA6DF6" w:rsidRDefault="009276F9">
            <w:pPr>
              <w:pStyle w:val="TableParagraph"/>
              <w:spacing w:line="223" w:lineRule="exact"/>
              <w:ind w:left="103"/>
              <w:rPr>
                <w:rFonts w:ascii="Times New Roman"/>
                <w:sz w:val="20"/>
              </w:rPr>
            </w:pPr>
            <w:r>
              <w:rPr>
                <w:rFonts w:ascii="Times New Roman"/>
                <w:sz w:val="20"/>
              </w:rPr>
              <w:t>(O) Designated Agents (Annex C)</w:t>
            </w:r>
          </w:p>
          <w:p w14:paraId="6356E81D" w14:textId="77777777" w:rsidR="00AA6DF6" w:rsidRDefault="00AA6DF6">
            <w:pPr>
              <w:pStyle w:val="TableParagraph"/>
              <w:rPr>
                <w:rFonts w:ascii="Times New Roman"/>
                <w:sz w:val="20"/>
              </w:rPr>
            </w:pPr>
          </w:p>
          <w:p w14:paraId="18137954" w14:textId="77777777" w:rsidR="00AA6DF6" w:rsidRDefault="009276F9">
            <w:pPr>
              <w:pStyle w:val="TableParagraph"/>
              <w:tabs>
                <w:tab w:val="left" w:pos="370"/>
                <w:tab w:val="left" w:pos="3187"/>
              </w:tabs>
              <w:spacing w:before="1"/>
              <w:ind w:left="103"/>
              <w:rPr>
                <w:rFonts w:ascii="Times New Roman"/>
                <w:sz w:val="20"/>
              </w:rPr>
            </w:pPr>
            <w:r>
              <w:rPr>
                <w:rFonts w:ascii="Times New Roman"/>
                <w:sz w:val="20"/>
              </w:rPr>
              <w:t>[</w:t>
            </w:r>
            <w:proofErr w:type="gramStart"/>
            <w:r>
              <w:rPr>
                <w:rFonts w:ascii="Times New Roman"/>
                <w:sz w:val="20"/>
              </w:rPr>
              <w:tab/>
              <w:t>]  of</w:t>
            </w:r>
            <w:proofErr w:type="gramEnd"/>
            <w:r>
              <w:rPr>
                <w:rFonts w:ascii="Times New Roman"/>
                <w:spacing w:val="-8"/>
                <w:sz w:val="20"/>
              </w:rPr>
              <w:t xml:space="preserve"> </w:t>
            </w:r>
            <w:r>
              <w:rPr>
                <w:rFonts w:ascii="Times New Roman"/>
                <w:sz w:val="20"/>
              </w:rPr>
              <w:t>Buyer:</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3E22485C" w14:textId="77777777" w:rsidR="00AA6DF6" w:rsidRDefault="00AA6DF6">
            <w:pPr>
              <w:pStyle w:val="TableParagraph"/>
              <w:spacing w:before="1"/>
              <w:rPr>
                <w:rFonts w:ascii="Times New Roman"/>
                <w:sz w:val="20"/>
              </w:rPr>
            </w:pPr>
          </w:p>
          <w:p w14:paraId="443EB7C8" w14:textId="77777777" w:rsidR="00AA6DF6" w:rsidRDefault="009276F9">
            <w:pPr>
              <w:pStyle w:val="TableParagraph"/>
              <w:tabs>
                <w:tab w:val="left" w:pos="370"/>
                <w:tab w:val="left" w:pos="3165"/>
              </w:tabs>
              <w:ind w:left="103"/>
              <w:rPr>
                <w:rFonts w:ascii="Times New Roman"/>
                <w:sz w:val="20"/>
              </w:rPr>
            </w:pPr>
            <w:r>
              <w:rPr>
                <w:rFonts w:ascii="Times New Roman"/>
                <w:sz w:val="20"/>
              </w:rPr>
              <w:t>[</w:t>
            </w:r>
            <w:proofErr w:type="gramStart"/>
            <w:r>
              <w:rPr>
                <w:rFonts w:ascii="Times New Roman"/>
                <w:sz w:val="20"/>
              </w:rPr>
              <w:tab/>
              <w:t>]  of</w:t>
            </w:r>
            <w:proofErr w:type="gramEnd"/>
            <w:r>
              <w:rPr>
                <w:rFonts w:ascii="Times New Roman"/>
                <w:spacing w:val="-6"/>
                <w:sz w:val="20"/>
              </w:rPr>
              <w:t xml:space="preserve"> </w:t>
            </w:r>
            <w:r>
              <w:rPr>
                <w:rFonts w:ascii="Times New Roman"/>
                <w:sz w:val="20"/>
              </w:rPr>
              <w:t>Seller:</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tc>
      </w:tr>
      <w:tr w:rsidR="002270D2" w14:paraId="775CB0DB" w14:textId="77777777" w:rsidTr="00AA6DF6">
        <w:trPr>
          <w:trHeight w:hRule="exact" w:val="2360"/>
        </w:trPr>
        <w:tc>
          <w:tcPr>
            <w:tcW w:w="9246" w:type="dxa"/>
          </w:tcPr>
          <w:p w14:paraId="3DAC0FE8" w14:textId="77777777" w:rsidR="00AA6DF6" w:rsidRDefault="009276F9">
            <w:pPr>
              <w:pStyle w:val="TableParagraph"/>
              <w:spacing w:line="223" w:lineRule="exact"/>
              <w:ind w:left="103"/>
              <w:rPr>
                <w:rFonts w:ascii="Times New Roman"/>
                <w:sz w:val="20"/>
              </w:rPr>
            </w:pPr>
            <w:r>
              <w:rPr>
                <w:rFonts w:ascii="Times New Roman"/>
                <w:sz w:val="20"/>
              </w:rPr>
              <w:t>(P) Account Details</w:t>
            </w:r>
          </w:p>
          <w:p w14:paraId="0CEB1731" w14:textId="77777777" w:rsidR="00AA6DF6" w:rsidRDefault="00AA6DF6">
            <w:pPr>
              <w:pStyle w:val="TableParagraph"/>
              <w:spacing w:before="10"/>
              <w:rPr>
                <w:rFonts w:ascii="Times New Roman"/>
                <w:sz w:val="20"/>
              </w:rPr>
            </w:pPr>
          </w:p>
          <w:p w14:paraId="31E57976" w14:textId="77777777" w:rsidR="00AA6DF6" w:rsidRDefault="009276F9">
            <w:pPr>
              <w:pStyle w:val="TableParagraph"/>
              <w:ind w:left="103"/>
              <w:rPr>
                <w:rFonts w:ascii="Times New Roman" w:hAnsi="Times New Roman"/>
                <w:sz w:val="20"/>
              </w:rPr>
            </w:pPr>
            <w:r>
              <w:rPr>
                <w:rFonts w:ascii="Times New Roman" w:hAnsi="Times New Roman"/>
                <w:sz w:val="20"/>
              </w:rPr>
              <w:t xml:space="preserve">Seller’s bank account </w:t>
            </w:r>
            <w:r>
              <w:rPr>
                <w:rFonts w:ascii="Times New Roman" w:hAnsi="Times New Roman"/>
                <w:sz w:val="20"/>
              </w:rPr>
              <w:t>payment details:</w:t>
            </w:r>
          </w:p>
          <w:p w14:paraId="4B71625B" w14:textId="77777777" w:rsidR="00AA6DF6" w:rsidRDefault="00AA6DF6">
            <w:pPr>
              <w:pStyle w:val="TableParagraph"/>
              <w:rPr>
                <w:rFonts w:ascii="Times New Roman"/>
              </w:rPr>
            </w:pPr>
          </w:p>
          <w:p w14:paraId="57D729A1" w14:textId="77777777" w:rsidR="00AA6DF6" w:rsidRDefault="00AA6DF6">
            <w:pPr>
              <w:pStyle w:val="TableParagraph"/>
              <w:rPr>
                <w:rFonts w:ascii="Times New Roman"/>
              </w:rPr>
            </w:pPr>
          </w:p>
          <w:p w14:paraId="7464E6E4" w14:textId="77777777" w:rsidR="00AA6DF6" w:rsidRDefault="00AA6DF6">
            <w:pPr>
              <w:pStyle w:val="TableParagraph"/>
              <w:spacing w:before="8"/>
              <w:rPr>
                <w:rFonts w:ascii="Times New Roman"/>
                <w:sz w:val="17"/>
              </w:rPr>
            </w:pPr>
          </w:p>
          <w:p w14:paraId="5DFABE20" w14:textId="77777777" w:rsidR="00AA6DF6" w:rsidRDefault="009276F9">
            <w:pPr>
              <w:pStyle w:val="TableParagraph"/>
              <w:spacing w:before="1"/>
              <w:ind w:left="103"/>
              <w:rPr>
                <w:rFonts w:ascii="Times New Roman" w:hAnsi="Times New Roman"/>
                <w:sz w:val="20"/>
              </w:rPr>
            </w:pPr>
            <w:r>
              <w:rPr>
                <w:rFonts w:ascii="Times New Roman" w:hAnsi="Times New Roman"/>
                <w:sz w:val="20"/>
              </w:rPr>
              <w:t>Buyer’s bank account payment details (if applicable):</w:t>
            </w:r>
          </w:p>
        </w:tc>
      </w:tr>
      <w:tr w:rsidR="002270D2" w14:paraId="3CC4D096" w14:textId="77777777" w:rsidTr="00AA6DF6">
        <w:trPr>
          <w:trHeight w:hRule="exact" w:val="480"/>
        </w:trPr>
        <w:tc>
          <w:tcPr>
            <w:tcW w:w="9246" w:type="dxa"/>
          </w:tcPr>
          <w:p w14:paraId="39F9BC97" w14:textId="77777777" w:rsidR="00AA6DF6" w:rsidRDefault="009276F9">
            <w:pPr>
              <w:pStyle w:val="TableParagraph"/>
              <w:ind w:left="103"/>
              <w:rPr>
                <w:rFonts w:ascii="Times New Roman"/>
                <w:b/>
                <w:sz w:val="20"/>
              </w:rPr>
            </w:pPr>
            <w:r>
              <w:rPr>
                <w:rFonts w:ascii="Times New Roman"/>
                <w:b/>
                <w:sz w:val="20"/>
              </w:rPr>
              <w:t>2.   ELECTIONS TO, AND VARIATIONS FROM, GENERAL TERMS AND CONDITIONS</w:t>
            </w:r>
          </w:p>
        </w:tc>
      </w:tr>
      <w:tr w:rsidR="002270D2" w14:paraId="68229232" w14:textId="77777777" w:rsidTr="00AA6DF6">
        <w:trPr>
          <w:trHeight w:hRule="exact" w:val="480"/>
        </w:trPr>
        <w:tc>
          <w:tcPr>
            <w:tcW w:w="9246" w:type="dxa"/>
          </w:tcPr>
          <w:p w14:paraId="6582DB43" w14:textId="77777777" w:rsidR="00AA6DF6" w:rsidRDefault="009276F9">
            <w:pPr>
              <w:pStyle w:val="TableParagraph"/>
              <w:tabs>
                <w:tab w:val="left" w:pos="830"/>
              </w:tabs>
              <w:spacing w:line="226" w:lineRule="exact"/>
              <w:ind w:left="103"/>
              <w:rPr>
                <w:rFonts w:ascii="Times New Roman" w:hAnsi="Times New Roman"/>
                <w:sz w:val="20"/>
              </w:rPr>
            </w:pPr>
            <w:r>
              <w:rPr>
                <w:rFonts w:ascii="Times New Roman" w:hAnsi="Times New Roman"/>
                <w:sz w:val="20"/>
              </w:rPr>
              <w:t>(A)</w:t>
            </w:r>
            <w:r>
              <w:rPr>
                <w:rFonts w:ascii="Times New Roman" w:hAnsi="Times New Roman"/>
                <w:sz w:val="20"/>
              </w:rPr>
              <w:tab/>
              <w:t xml:space="preserve">[ </w:t>
            </w:r>
            <w:proofErr w:type="gramStart"/>
            <w:r>
              <w:rPr>
                <w:rFonts w:ascii="Times New Roman" w:hAnsi="Times New Roman"/>
                <w:sz w:val="20"/>
              </w:rPr>
              <w:t xml:space="preserve">  ]</w:t>
            </w:r>
            <w:proofErr w:type="gramEnd"/>
            <w:r>
              <w:rPr>
                <w:rFonts w:ascii="Times New Roman" w:hAnsi="Times New Roman"/>
                <w:sz w:val="20"/>
              </w:rPr>
              <w:t xml:space="preserve">   all Active Individual Biomass Contracts shall be part of the Agreement</w:t>
            </w:r>
            <w:r>
              <w:rPr>
                <w:rFonts w:ascii="Times New Roman" w:hAnsi="Times New Roman"/>
                <w:spacing w:val="-29"/>
                <w:sz w:val="20"/>
              </w:rPr>
              <w:t xml:space="preserve"> </w:t>
            </w:r>
            <w:r>
              <w:rPr>
                <w:rFonts w:ascii="Times New Roman" w:hAnsi="Times New Roman"/>
                <w:spacing w:val="2"/>
                <w:sz w:val="20"/>
              </w:rPr>
              <w:t>(</w:t>
            </w:r>
            <w:r>
              <w:rPr>
                <w:rFonts w:ascii="Times New Roman" w:hAnsi="Times New Roman"/>
                <w:color w:val="010000"/>
                <w:spacing w:val="2"/>
                <w:sz w:val="20"/>
              </w:rPr>
              <w:t>§1.2)</w:t>
            </w:r>
          </w:p>
        </w:tc>
      </w:tr>
      <w:tr w:rsidR="002270D2" w14:paraId="2B89FDA6" w14:textId="77777777" w:rsidTr="00AA6DF6">
        <w:trPr>
          <w:trHeight w:hRule="exact" w:val="4001"/>
        </w:trPr>
        <w:tc>
          <w:tcPr>
            <w:tcW w:w="9246" w:type="dxa"/>
          </w:tcPr>
          <w:p w14:paraId="114F87D8" w14:textId="77777777" w:rsidR="00AA6DF6" w:rsidRDefault="009276F9">
            <w:pPr>
              <w:pStyle w:val="TableParagraph"/>
              <w:numPr>
                <w:ilvl w:val="0"/>
                <w:numId w:val="102"/>
              </w:numPr>
              <w:tabs>
                <w:tab w:val="left" w:pos="820"/>
                <w:tab w:val="left" w:pos="821"/>
              </w:tabs>
              <w:spacing w:line="226" w:lineRule="exact"/>
              <w:ind w:hanging="717"/>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w:t>
            </w:r>
            <w:r>
              <w:rPr>
                <w:rFonts w:ascii="Times New Roman" w:hAnsi="Times New Roman"/>
                <w:sz w:val="20"/>
              </w:rPr>
              <w:t>Sustainability Requirements shall apply (</w:t>
            </w:r>
            <w:r>
              <w:rPr>
                <w:rFonts w:ascii="Times New Roman" w:hAnsi="Times New Roman"/>
                <w:color w:val="010000"/>
                <w:sz w:val="20"/>
              </w:rPr>
              <w:t>§7A.1(c)),</w:t>
            </w:r>
            <w:r>
              <w:rPr>
                <w:rFonts w:ascii="Times New Roman" w:hAnsi="Times New Roman"/>
                <w:color w:val="010000"/>
                <w:spacing w:val="-19"/>
                <w:sz w:val="20"/>
              </w:rPr>
              <w:t xml:space="preserve"> </w:t>
            </w:r>
            <w:r>
              <w:rPr>
                <w:rFonts w:ascii="Times New Roman" w:hAnsi="Times New Roman"/>
                <w:color w:val="010000"/>
                <w:sz w:val="20"/>
              </w:rPr>
              <w:t>then,</w:t>
            </w:r>
          </w:p>
          <w:p w14:paraId="331B30BA" w14:textId="77777777" w:rsidR="00AA6DF6" w:rsidRDefault="00AA6DF6">
            <w:pPr>
              <w:pStyle w:val="TableParagraph"/>
              <w:spacing w:before="8"/>
              <w:rPr>
                <w:rFonts w:ascii="Times New Roman"/>
                <w:sz w:val="20"/>
              </w:rPr>
            </w:pPr>
          </w:p>
          <w:p w14:paraId="35291F72" w14:textId="77777777" w:rsidR="00AA6DF6" w:rsidRDefault="009276F9">
            <w:pPr>
              <w:pStyle w:val="TableParagraph"/>
              <w:numPr>
                <w:ilvl w:val="1"/>
                <w:numId w:val="102"/>
              </w:numPr>
              <w:tabs>
                <w:tab w:val="left" w:pos="795"/>
              </w:tabs>
              <w:spacing w:line="491" w:lineRule="auto"/>
              <w:ind w:right="5166" w:hanging="398"/>
              <w:rPr>
                <w:rFonts w:ascii="Times New Roman"/>
                <w:sz w:val="20"/>
              </w:rPr>
            </w:pPr>
            <w:r>
              <w:rPr>
                <w:rFonts w:ascii="Times New Roman"/>
                <w:sz w:val="20"/>
              </w:rPr>
              <w:t>the Sustainability Requirements shall</w:t>
            </w:r>
            <w:r>
              <w:rPr>
                <w:rFonts w:ascii="Times New Roman"/>
                <w:spacing w:val="-14"/>
                <w:sz w:val="20"/>
              </w:rPr>
              <w:t xml:space="preserve"> </w:t>
            </w:r>
            <w:r>
              <w:rPr>
                <w:rFonts w:ascii="Times New Roman"/>
                <w:sz w:val="20"/>
              </w:rPr>
              <w:t xml:space="preserve">be: [ </w:t>
            </w:r>
            <w:proofErr w:type="gramStart"/>
            <w:r>
              <w:rPr>
                <w:rFonts w:ascii="Times New Roman"/>
                <w:sz w:val="20"/>
              </w:rPr>
              <w:t xml:space="preserve">  ]</w:t>
            </w:r>
            <w:proofErr w:type="gramEnd"/>
            <w:r>
              <w:rPr>
                <w:rFonts w:ascii="Times New Roman"/>
                <w:sz w:val="20"/>
              </w:rPr>
              <w:t xml:space="preserve">   as provided in form Annex G;</w:t>
            </w:r>
            <w:r>
              <w:rPr>
                <w:rFonts w:ascii="Times New Roman"/>
                <w:spacing w:val="-16"/>
                <w:sz w:val="20"/>
              </w:rPr>
              <w:t xml:space="preserve"> </w:t>
            </w:r>
            <w:r>
              <w:rPr>
                <w:rFonts w:ascii="Times New Roman"/>
                <w:sz w:val="20"/>
              </w:rPr>
              <w:t>or</w:t>
            </w:r>
          </w:p>
          <w:p w14:paraId="05A82405" w14:textId="77777777" w:rsidR="00AA6DF6" w:rsidRDefault="009276F9">
            <w:pPr>
              <w:pStyle w:val="TableParagraph"/>
              <w:spacing w:before="8"/>
              <w:ind w:left="8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 xml:space="preserve">   as provided in an any agreed amendment or replacement of form Annex G (as appended hereto)</w:t>
            </w:r>
          </w:p>
          <w:p w14:paraId="1E7A91DC" w14:textId="77777777" w:rsidR="00AA6DF6" w:rsidRDefault="00AA6DF6">
            <w:pPr>
              <w:pStyle w:val="TableParagraph"/>
              <w:spacing w:before="10"/>
              <w:rPr>
                <w:rFonts w:ascii="Times New Roman"/>
                <w:sz w:val="20"/>
              </w:rPr>
            </w:pPr>
          </w:p>
          <w:p w14:paraId="5F3A67AE" w14:textId="77777777" w:rsidR="00AA6DF6" w:rsidRDefault="009276F9">
            <w:pPr>
              <w:pStyle w:val="TableParagraph"/>
              <w:numPr>
                <w:ilvl w:val="1"/>
                <w:numId w:val="102"/>
              </w:numPr>
              <w:tabs>
                <w:tab w:val="left" w:pos="782"/>
              </w:tabs>
              <w:ind w:left="781" w:hanging="395"/>
              <w:rPr>
                <w:rFonts w:ascii="Times New Roman"/>
                <w:sz w:val="20"/>
              </w:rPr>
            </w:pPr>
            <w:r>
              <w:rPr>
                <w:rFonts w:ascii="Times New Roman"/>
                <w:sz w:val="20"/>
              </w:rPr>
              <w:t xml:space="preserve">the Independent Inspector appointed to verify sustainability data shall </w:t>
            </w:r>
            <w:r>
              <w:rPr>
                <w:rFonts w:ascii="Times New Roman"/>
                <w:spacing w:val="2"/>
                <w:sz w:val="20"/>
              </w:rPr>
              <w:t>be</w:t>
            </w:r>
            <w:proofErr w:type="gramStart"/>
            <w:r>
              <w:rPr>
                <w:rFonts w:ascii="Times New Roman"/>
                <w:spacing w:val="2"/>
                <w:sz w:val="20"/>
              </w:rPr>
              <w:t xml:space="preserve">:  </w:t>
            </w:r>
            <w:r>
              <w:rPr>
                <w:rFonts w:ascii="Times New Roman"/>
                <w:sz w:val="20"/>
              </w:rPr>
              <w:t>[</w:t>
            </w:r>
            <w:proofErr w:type="gramEnd"/>
            <w:r>
              <w:rPr>
                <w:rFonts w:ascii="Times New Roman"/>
                <w:sz w:val="20"/>
              </w:rPr>
              <w:t xml:space="preserve"> </w:t>
            </w:r>
            <w:r>
              <w:rPr>
                <w:rFonts w:ascii="Times New Roman"/>
                <w:spacing w:val="21"/>
                <w:sz w:val="20"/>
              </w:rPr>
              <w:t xml:space="preserve"> </w:t>
            </w:r>
            <w:r>
              <w:rPr>
                <w:rFonts w:ascii="Times New Roman"/>
                <w:sz w:val="20"/>
              </w:rPr>
              <w:t>]</w:t>
            </w:r>
          </w:p>
          <w:p w14:paraId="5EA87858" w14:textId="77777777" w:rsidR="00AA6DF6" w:rsidRDefault="00AA6DF6">
            <w:pPr>
              <w:pStyle w:val="TableParagraph"/>
              <w:spacing w:before="10"/>
              <w:rPr>
                <w:rFonts w:ascii="Times New Roman"/>
                <w:sz w:val="20"/>
              </w:rPr>
            </w:pPr>
          </w:p>
          <w:p w14:paraId="001DA4A9" w14:textId="77777777" w:rsidR="00AA6DF6" w:rsidRDefault="009276F9">
            <w:pPr>
              <w:pStyle w:val="TableParagraph"/>
              <w:numPr>
                <w:ilvl w:val="1"/>
                <w:numId w:val="102"/>
              </w:numPr>
              <w:tabs>
                <w:tab w:val="left" w:pos="787"/>
              </w:tabs>
              <w:ind w:left="786" w:hanging="400"/>
              <w:rPr>
                <w:rFonts w:ascii="Times New Roman"/>
                <w:sz w:val="20"/>
              </w:rPr>
            </w:pPr>
            <w:r>
              <w:rPr>
                <w:rFonts w:ascii="Times New Roman"/>
                <w:sz w:val="20"/>
              </w:rPr>
              <w:t xml:space="preserve">the methodology adopted for the collection of sustainability data shall </w:t>
            </w:r>
            <w:r>
              <w:rPr>
                <w:rFonts w:ascii="Times New Roman"/>
                <w:spacing w:val="3"/>
                <w:sz w:val="20"/>
              </w:rPr>
              <w:t>be</w:t>
            </w:r>
            <w:proofErr w:type="gramStart"/>
            <w:r>
              <w:rPr>
                <w:rFonts w:ascii="Times New Roman"/>
                <w:spacing w:val="3"/>
                <w:sz w:val="20"/>
              </w:rPr>
              <w:t xml:space="preserve">:  </w:t>
            </w:r>
            <w:r>
              <w:rPr>
                <w:rFonts w:ascii="Times New Roman"/>
                <w:sz w:val="20"/>
              </w:rPr>
              <w:t>[</w:t>
            </w:r>
            <w:proofErr w:type="gramEnd"/>
            <w:r>
              <w:rPr>
                <w:rFonts w:ascii="Times New Roman"/>
                <w:sz w:val="20"/>
              </w:rPr>
              <w:t xml:space="preserve"> </w:t>
            </w:r>
            <w:r>
              <w:rPr>
                <w:rFonts w:ascii="Times New Roman"/>
                <w:spacing w:val="21"/>
                <w:sz w:val="20"/>
              </w:rPr>
              <w:t xml:space="preserve"> </w:t>
            </w:r>
            <w:r>
              <w:rPr>
                <w:rFonts w:ascii="Times New Roman"/>
                <w:sz w:val="20"/>
              </w:rPr>
              <w:t>]</w:t>
            </w:r>
          </w:p>
          <w:p w14:paraId="0C428EF6" w14:textId="77777777" w:rsidR="00AA6DF6" w:rsidRDefault="00AA6DF6">
            <w:pPr>
              <w:pStyle w:val="TableParagraph"/>
              <w:spacing w:before="10"/>
              <w:rPr>
                <w:rFonts w:ascii="Times New Roman"/>
                <w:sz w:val="20"/>
              </w:rPr>
            </w:pPr>
          </w:p>
          <w:p w14:paraId="7073233F" w14:textId="77777777" w:rsidR="00AA6DF6" w:rsidRDefault="009276F9">
            <w:pPr>
              <w:pStyle w:val="TableParagraph"/>
              <w:numPr>
                <w:ilvl w:val="1"/>
                <w:numId w:val="102"/>
              </w:numPr>
              <w:tabs>
                <w:tab w:val="left" w:pos="795"/>
              </w:tabs>
              <w:ind w:left="794"/>
              <w:rPr>
                <w:rFonts w:ascii="Times New Roman"/>
                <w:sz w:val="20"/>
              </w:rPr>
            </w:pPr>
            <w:r>
              <w:rPr>
                <w:rFonts w:ascii="Times New Roman"/>
                <w:sz w:val="20"/>
              </w:rPr>
              <w:t>Additional Remedies for Non-Conforming</w:t>
            </w:r>
            <w:r>
              <w:rPr>
                <w:rFonts w:ascii="Times New Roman"/>
                <w:spacing w:val="-12"/>
                <w:sz w:val="20"/>
              </w:rPr>
              <w:t xml:space="preserve"> </w:t>
            </w:r>
            <w:r>
              <w:rPr>
                <w:rFonts w:ascii="Times New Roman"/>
                <w:sz w:val="20"/>
              </w:rPr>
              <w:t>Biomass:</w:t>
            </w:r>
          </w:p>
          <w:p w14:paraId="0C1C12BB" w14:textId="77777777" w:rsidR="00AA6DF6" w:rsidRDefault="00AA6DF6">
            <w:pPr>
              <w:pStyle w:val="TableParagraph"/>
              <w:spacing w:before="8"/>
              <w:rPr>
                <w:rFonts w:ascii="Times New Roman"/>
                <w:sz w:val="20"/>
              </w:rPr>
            </w:pPr>
          </w:p>
          <w:p w14:paraId="2C073506" w14:textId="77777777" w:rsidR="00AA6DF6" w:rsidRDefault="009276F9">
            <w:pPr>
              <w:pStyle w:val="TableParagraph"/>
              <w:ind w:left="1235" w:right="303" w:hanging="432"/>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failure to comply with Sustainability</w:t>
            </w:r>
            <w:r>
              <w:rPr>
                <w:rFonts w:ascii="Times New Roman" w:hAnsi="Times New Roman"/>
                <w:sz w:val="20"/>
              </w:rPr>
              <w:t xml:space="preserve"> Requirements shall constitute an additional Material Reason for</w:t>
            </w:r>
            <w:r>
              <w:rPr>
                <w:rFonts w:ascii="Times New Roman" w:hAnsi="Times New Roman"/>
                <w:spacing w:val="-1"/>
                <w:sz w:val="20"/>
              </w:rPr>
              <w:t xml:space="preserve"> </w:t>
            </w:r>
            <w:r>
              <w:rPr>
                <w:rFonts w:ascii="Times New Roman" w:hAnsi="Times New Roman"/>
                <w:b/>
                <w:color w:val="010000"/>
                <w:sz w:val="20"/>
              </w:rPr>
              <w:t>§</w:t>
            </w:r>
            <w:r>
              <w:rPr>
                <w:rFonts w:ascii="Times New Roman" w:hAnsi="Times New Roman"/>
                <w:color w:val="010000"/>
                <w:sz w:val="20"/>
              </w:rPr>
              <w:t>8.4</w:t>
            </w:r>
          </w:p>
        </w:tc>
      </w:tr>
      <w:tr w:rsidR="002270D2" w14:paraId="7F600F92" w14:textId="77777777" w:rsidTr="00AA6DF6">
        <w:trPr>
          <w:trHeight w:hRule="exact" w:val="701"/>
        </w:trPr>
        <w:tc>
          <w:tcPr>
            <w:tcW w:w="9246" w:type="dxa"/>
          </w:tcPr>
          <w:p w14:paraId="67D4944E" w14:textId="77777777" w:rsidR="00AA6DF6" w:rsidRDefault="009276F9">
            <w:pPr>
              <w:pStyle w:val="TableParagraph"/>
              <w:tabs>
                <w:tab w:val="left" w:pos="820"/>
              </w:tabs>
              <w:spacing w:line="223" w:lineRule="exact"/>
              <w:ind w:left="103"/>
              <w:rPr>
                <w:rFonts w:ascii="Times New Roman" w:hAnsi="Times New Roman"/>
                <w:sz w:val="20"/>
              </w:rPr>
            </w:pPr>
            <w:r>
              <w:rPr>
                <w:rFonts w:ascii="Times New Roman" w:hAnsi="Times New Roman"/>
                <w:sz w:val="20"/>
              </w:rPr>
              <w:t>(C)</w:t>
            </w:r>
            <w:r>
              <w:rPr>
                <w:rFonts w:ascii="Times New Roman" w:hAnsi="Times New Roman"/>
                <w:sz w:val="20"/>
              </w:rPr>
              <w:tab/>
              <w:t xml:space="preserve">[ </w:t>
            </w:r>
            <w:proofErr w:type="gramStart"/>
            <w:r>
              <w:rPr>
                <w:rFonts w:ascii="Times New Roman" w:hAnsi="Times New Roman"/>
                <w:sz w:val="20"/>
              </w:rPr>
              <w:t xml:space="preserve">  ]</w:t>
            </w:r>
            <w:proofErr w:type="gramEnd"/>
            <w:r>
              <w:rPr>
                <w:rFonts w:ascii="Times New Roman" w:hAnsi="Times New Roman"/>
                <w:sz w:val="20"/>
              </w:rPr>
              <w:t xml:space="preserve">   One-way Termination Payment (</w:t>
            </w:r>
            <w:r>
              <w:rPr>
                <w:rFonts w:ascii="Times New Roman" w:hAnsi="Times New Roman"/>
                <w:color w:val="010000"/>
                <w:sz w:val="20"/>
              </w:rPr>
              <w:t>§8.2(d)):  Notwithstanding anything to the contrary in</w:t>
            </w:r>
            <w:r>
              <w:rPr>
                <w:rFonts w:ascii="Times New Roman" w:hAnsi="Times New Roman"/>
                <w:color w:val="010000"/>
                <w:spacing w:val="-30"/>
                <w:sz w:val="20"/>
              </w:rPr>
              <w:t xml:space="preserve"> </w:t>
            </w:r>
            <w:r>
              <w:rPr>
                <w:rFonts w:ascii="Times New Roman" w:hAnsi="Times New Roman"/>
                <w:color w:val="010000"/>
                <w:sz w:val="20"/>
              </w:rPr>
              <w:t>§8</w:t>
            </w:r>
          </w:p>
          <w:p w14:paraId="614A6DB8" w14:textId="77777777" w:rsidR="00AA6DF6" w:rsidRDefault="009276F9">
            <w:pPr>
              <w:pStyle w:val="TableParagraph"/>
              <w:ind w:left="823"/>
              <w:rPr>
                <w:rFonts w:ascii="Times New Roman" w:hAnsi="Times New Roman"/>
                <w:b/>
                <w:i/>
                <w:sz w:val="20"/>
              </w:rPr>
            </w:pPr>
            <w:r>
              <w:rPr>
                <w:rFonts w:ascii="Times New Roman" w:hAnsi="Times New Roman"/>
                <w:color w:val="010000"/>
                <w:sz w:val="20"/>
              </w:rPr>
              <w:t>(</w:t>
            </w:r>
            <w:r>
              <w:rPr>
                <w:rFonts w:ascii="Times New Roman" w:hAnsi="Times New Roman"/>
                <w:b/>
                <w:i/>
                <w:color w:val="010000"/>
                <w:sz w:val="20"/>
              </w:rPr>
              <w:t>Term and Termination Rights</w:t>
            </w:r>
            <w:r>
              <w:rPr>
                <w:rFonts w:ascii="Times New Roman" w:hAnsi="Times New Roman"/>
                <w:color w:val="010000"/>
                <w:sz w:val="20"/>
              </w:rPr>
              <w:t>) and §9 (</w:t>
            </w:r>
            <w:r>
              <w:rPr>
                <w:rFonts w:ascii="Times New Roman" w:hAnsi="Times New Roman"/>
                <w:b/>
                <w:i/>
                <w:color w:val="010000"/>
                <w:sz w:val="20"/>
              </w:rPr>
              <w:t>Calculation of the Termination Amount</w:t>
            </w:r>
            <w:r>
              <w:rPr>
                <w:rFonts w:ascii="Times New Roman" w:hAnsi="Times New Roman"/>
                <w:color w:val="010000"/>
                <w:sz w:val="20"/>
              </w:rPr>
              <w:t xml:space="preserve">), for </w:t>
            </w:r>
            <w:r>
              <w:rPr>
                <w:rFonts w:ascii="Times New Roman" w:hAnsi="Times New Roman"/>
                <w:color w:val="010000"/>
                <w:sz w:val="20"/>
              </w:rPr>
              <w:t xml:space="preserve">any Early </w:t>
            </w:r>
            <w:proofErr w:type="gramStart"/>
            <w:r>
              <w:rPr>
                <w:rFonts w:ascii="Times New Roman" w:hAnsi="Times New Roman"/>
                <w:color w:val="010000"/>
                <w:sz w:val="20"/>
              </w:rPr>
              <w:t>Termination  resulting</w:t>
            </w:r>
            <w:proofErr w:type="gramEnd"/>
            <w:r>
              <w:rPr>
                <w:rFonts w:ascii="Times New Roman" w:hAnsi="Times New Roman"/>
                <w:color w:val="010000"/>
                <w:sz w:val="20"/>
              </w:rPr>
              <w:t xml:space="preserve">  from  a  Material  Reason  other  than  those  set  forth  in  §8.4(c)     (</w:t>
            </w:r>
            <w:r>
              <w:rPr>
                <w:rFonts w:ascii="Times New Roman" w:hAnsi="Times New Roman"/>
                <w:b/>
                <w:i/>
                <w:color w:val="010000"/>
                <w:sz w:val="20"/>
              </w:rPr>
              <w:t>Winding-</w:t>
            </w:r>
          </w:p>
        </w:tc>
      </w:tr>
    </w:tbl>
    <w:p w14:paraId="23424B2D" w14:textId="77777777" w:rsidR="00AA6DF6" w:rsidRDefault="00AA6DF6">
      <w:pPr>
        <w:rPr>
          <w:sz w:val="20"/>
        </w:rPr>
        <w:sectPr w:rsidR="00AA6DF6">
          <w:pgSz w:w="11910" w:h="16840"/>
          <w:pgMar w:top="940" w:right="1220" w:bottom="1300" w:left="1220" w:header="722" w:footer="1113" w:gutter="0"/>
          <w:cols w:space="720"/>
        </w:sectPr>
      </w:pPr>
    </w:p>
    <w:p w14:paraId="414ACFFE" w14:textId="77777777" w:rsidR="00AA6DF6" w:rsidRDefault="00AA6DF6">
      <w:pPr>
        <w:pStyle w:val="BodyText"/>
      </w:pPr>
    </w:p>
    <w:p w14:paraId="6E1A2A86" w14:textId="77777777" w:rsidR="00AA6DF6" w:rsidRDefault="00AA6DF6">
      <w:pPr>
        <w:pStyle w:val="BodyText"/>
        <w:spacing w:before="2"/>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246"/>
      </w:tblGrid>
      <w:tr w:rsidR="002270D2" w14:paraId="74B2DC25" w14:textId="77777777" w:rsidTr="00AA6DF6">
        <w:trPr>
          <w:trHeight w:hRule="exact" w:val="929"/>
        </w:trPr>
        <w:tc>
          <w:tcPr>
            <w:tcW w:w="9246" w:type="dxa"/>
          </w:tcPr>
          <w:p w14:paraId="7CDE3C0E" w14:textId="77777777" w:rsidR="00AA6DF6" w:rsidRDefault="009276F9">
            <w:pPr>
              <w:pStyle w:val="TableParagraph"/>
              <w:ind w:left="823" w:right="108"/>
              <w:jc w:val="both"/>
              <w:rPr>
                <w:rFonts w:ascii="Times New Roman"/>
                <w:sz w:val="20"/>
              </w:rPr>
            </w:pPr>
            <w:r>
              <w:rPr>
                <w:rFonts w:ascii="Times New Roman"/>
                <w:b/>
                <w:i/>
                <w:color w:val="010000"/>
                <w:sz w:val="20"/>
              </w:rPr>
              <w:t>up/Insolvency/Attachment</w:t>
            </w:r>
            <w:r>
              <w:rPr>
                <w:rFonts w:ascii="Times New Roman"/>
                <w:color w:val="010000"/>
                <w:sz w:val="20"/>
              </w:rPr>
              <w:t xml:space="preserve">) there shall be no Termination Amount owed by the Terminating Party to the </w:t>
            </w:r>
            <w:r>
              <w:rPr>
                <w:rFonts w:ascii="Times New Roman"/>
                <w:color w:val="010000"/>
                <w:sz w:val="20"/>
              </w:rPr>
              <w:t>Defaulting Party, and any such Termination Amount which but for this election would have been calculated as owing by the Terminating Party shall be deemed to be zero.</w:t>
            </w:r>
          </w:p>
        </w:tc>
      </w:tr>
      <w:tr w:rsidR="002270D2" w14:paraId="2C54FB13" w14:textId="77777777" w:rsidTr="00AA6DF6">
        <w:trPr>
          <w:trHeight w:hRule="exact" w:val="1411"/>
        </w:trPr>
        <w:tc>
          <w:tcPr>
            <w:tcW w:w="9246" w:type="dxa"/>
          </w:tcPr>
          <w:p w14:paraId="0CB46969" w14:textId="77777777" w:rsidR="00AA6DF6" w:rsidRDefault="009276F9">
            <w:pPr>
              <w:pStyle w:val="TableParagraph"/>
              <w:tabs>
                <w:tab w:val="left" w:pos="832"/>
              </w:tabs>
              <w:spacing w:line="226" w:lineRule="exact"/>
              <w:ind w:left="103"/>
              <w:rPr>
                <w:rFonts w:ascii="Times New Roman" w:hAnsi="Times New Roman"/>
                <w:sz w:val="20"/>
              </w:rPr>
            </w:pPr>
            <w:r>
              <w:rPr>
                <w:rFonts w:ascii="Times New Roman" w:hAnsi="Times New Roman"/>
                <w:sz w:val="20"/>
              </w:rPr>
              <w:t>(D)</w:t>
            </w:r>
            <w:r>
              <w:rPr>
                <w:rFonts w:ascii="Times New Roman" w:hAnsi="Times New Roman"/>
                <w:sz w:val="20"/>
              </w:rPr>
              <w:tab/>
              <w:t>Automatic Termination</w:t>
            </w:r>
            <w:r>
              <w:rPr>
                <w:rFonts w:ascii="Times New Roman" w:hAnsi="Times New Roman"/>
                <w:spacing w:val="-6"/>
                <w:sz w:val="20"/>
              </w:rPr>
              <w:t xml:space="preserve"> </w:t>
            </w:r>
            <w:r>
              <w:rPr>
                <w:rFonts w:ascii="Times New Roman" w:hAnsi="Times New Roman"/>
                <w:sz w:val="20"/>
              </w:rPr>
              <w:t>(</w:t>
            </w:r>
            <w:r>
              <w:rPr>
                <w:rFonts w:ascii="Times New Roman" w:hAnsi="Times New Roman"/>
                <w:color w:val="010000"/>
                <w:sz w:val="20"/>
              </w:rPr>
              <w:t>§8.3)</w:t>
            </w:r>
          </w:p>
          <w:p w14:paraId="003C9F44" w14:textId="77777777" w:rsidR="00AA6DF6" w:rsidRDefault="00AA6DF6">
            <w:pPr>
              <w:pStyle w:val="TableParagraph"/>
              <w:spacing w:before="8"/>
              <w:rPr>
                <w:rFonts w:ascii="Times New Roman"/>
                <w:sz w:val="20"/>
              </w:rPr>
            </w:pPr>
          </w:p>
          <w:p w14:paraId="30B69712" w14:textId="77777777" w:rsidR="00AA6DF6" w:rsidRDefault="009276F9">
            <w:pPr>
              <w:pStyle w:val="TableParagraph"/>
              <w:tabs>
                <w:tab w:val="left" w:pos="6295"/>
              </w:tabs>
              <w:ind w:left="8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 xml:space="preserve">   shall apply to Seller, with termination</w:t>
            </w:r>
            <w:r>
              <w:rPr>
                <w:rFonts w:ascii="Times New Roman"/>
                <w:spacing w:val="-17"/>
                <w:sz w:val="20"/>
              </w:rPr>
              <w:t xml:space="preserve"> </w:t>
            </w:r>
            <w:r>
              <w:rPr>
                <w:rFonts w:ascii="Times New Roman"/>
                <w:sz w:val="20"/>
              </w:rPr>
              <w:t>effect</w:t>
            </w:r>
            <w:r>
              <w:rPr>
                <w:rFonts w:ascii="Times New Roman"/>
                <w:sz w:val="20"/>
              </w:rPr>
              <w:t xml:space="preserve">ive </w:t>
            </w:r>
            <w:r>
              <w:rPr>
                <w:rFonts w:ascii="Times New Roman"/>
                <w:w w:val="99"/>
                <w:sz w:val="20"/>
                <w:u w:val="single"/>
              </w:rPr>
              <w:t xml:space="preserve"> </w:t>
            </w:r>
            <w:r>
              <w:rPr>
                <w:rFonts w:ascii="Times New Roman"/>
                <w:sz w:val="20"/>
                <w:u w:val="single"/>
              </w:rPr>
              <w:tab/>
            </w:r>
          </w:p>
          <w:p w14:paraId="67CE5D30" w14:textId="77777777" w:rsidR="00AA6DF6" w:rsidRDefault="00AA6DF6">
            <w:pPr>
              <w:pStyle w:val="TableParagraph"/>
              <w:spacing w:before="10"/>
              <w:rPr>
                <w:rFonts w:ascii="Times New Roman"/>
                <w:sz w:val="20"/>
              </w:rPr>
            </w:pPr>
          </w:p>
          <w:p w14:paraId="72D9E5E2" w14:textId="77777777" w:rsidR="00AA6DF6" w:rsidRDefault="009276F9">
            <w:pPr>
              <w:pStyle w:val="TableParagraph"/>
              <w:tabs>
                <w:tab w:val="left" w:pos="6318"/>
              </w:tabs>
              <w:ind w:left="8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 xml:space="preserve">   shall apply to Buyer, with termination</w:t>
            </w:r>
            <w:r>
              <w:rPr>
                <w:rFonts w:ascii="Times New Roman"/>
                <w:spacing w:val="-17"/>
                <w:sz w:val="20"/>
              </w:rPr>
              <w:t xml:space="preserve"> </w:t>
            </w:r>
            <w:r>
              <w:rPr>
                <w:rFonts w:ascii="Times New Roman"/>
                <w:sz w:val="20"/>
              </w:rPr>
              <w:t xml:space="preserve">effective </w:t>
            </w:r>
            <w:r>
              <w:rPr>
                <w:rFonts w:ascii="Times New Roman"/>
                <w:w w:val="99"/>
                <w:sz w:val="20"/>
                <w:u w:val="single"/>
              </w:rPr>
              <w:t xml:space="preserve"> </w:t>
            </w:r>
            <w:r>
              <w:rPr>
                <w:rFonts w:ascii="Times New Roman"/>
                <w:sz w:val="20"/>
                <w:u w:val="single"/>
              </w:rPr>
              <w:tab/>
            </w:r>
          </w:p>
        </w:tc>
      </w:tr>
      <w:tr w:rsidR="002270D2" w14:paraId="2ACAF6D6" w14:textId="77777777" w:rsidTr="00AA6DF6">
        <w:trPr>
          <w:trHeight w:hRule="exact" w:val="11378"/>
        </w:trPr>
        <w:tc>
          <w:tcPr>
            <w:tcW w:w="9246" w:type="dxa"/>
          </w:tcPr>
          <w:p w14:paraId="5330D800" w14:textId="77777777" w:rsidR="00AA6DF6" w:rsidRDefault="009276F9">
            <w:pPr>
              <w:pStyle w:val="TableParagraph"/>
              <w:numPr>
                <w:ilvl w:val="0"/>
                <w:numId w:val="101"/>
              </w:numPr>
              <w:tabs>
                <w:tab w:val="left" w:pos="811"/>
                <w:tab w:val="left" w:pos="812"/>
              </w:tabs>
              <w:spacing w:line="223" w:lineRule="exact"/>
              <w:rPr>
                <w:rFonts w:ascii="Times New Roman" w:hAnsi="Times New Roman"/>
                <w:sz w:val="20"/>
              </w:rPr>
            </w:pPr>
            <w:r>
              <w:rPr>
                <w:rFonts w:ascii="Times New Roman" w:hAnsi="Times New Roman"/>
                <w:sz w:val="20"/>
              </w:rPr>
              <w:t xml:space="preserve">Credit Provisions, Material </w:t>
            </w:r>
            <w:proofErr w:type="gramStart"/>
            <w:r>
              <w:rPr>
                <w:rFonts w:ascii="Times New Roman" w:hAnsi="Times New Roman"/>
                <w:sz w:val="20"/>
              </w:rPr>
              <w:t>Reason  and</w:t>
            </w:r>
            <w:proofErr w:type="gramEnd"/>
            <w:r>
              <w:rPr>
                <w:rFonts w:ascii="Times New Roman" w:hAnsi="Times New Roman"/>
                <w:sz w:val="20"/>
              </w:rPr>
              <w:t xml:space="preserve">  Material Adverse Change definitions (§8, 14 &amp; Annex</w:t>
            </w:r>
            <w:r>
              <w:rPr>
                <w:rFonts w:ascii="Times New Roman" w:hAnsi="Times New Roman"/>
                <w:spacing w:val="-33"/>
                <w:sz w:val="20"/>
              </w:rPr>
              <w:t xml:space="preserve"> </w:t>
            </w:r>
            <w:r>
              <w:rPr>
                <w:rFonts w:ascii="Times New Roman" w:hAnsi="Times New Roman"/>
                <w:sz w:val="20"/>
              </w:rPr>
              <w:t>H):</w:t>
            </w:r>
          </w:p>
          <w:p w14:paraId="13DB5883" w14:textId="77777777" w:rsidR="00AA6DF6" w:rsidRDefault="00AA6DF6">
            <w:pPr>
              <w:pStyle w:val="TableParagraph"/>
              <w:spacing w:before="10"/>
              <w:rPr>
                <w:rFonts w:ascii="Times New Roman"/>
                <w:sz w:val="20"/>
              </w:rPr>
            </w:pPr>
          </w:p>
          <w:p w14:paraId="60DF4B44" w14:textId="77777777" w:rsidR="00AA6DF6" w:rsidRDefault="009276F9">
            <w:pPr>
              <w:pStyle w:val="TableParagraph"/>
              <w:numPr>
                <w:ilvl w:val="1"/>
                <w:numId w:val="101"/>
              </w:numPr>
              <w:tabs>
                <w:tab w:val="left" w:pos="804"/>
              </w:tabs>
              <w:rPr>
                <w:rFonts w:ascii="Times New Roman"/>
                <w:sz w:val="20"/>
              </w:rPr>
            </w:pPr>
            <w:r>
              <w:rPr>
                <w:rFonts w:ascii="Times New Roman"/>
                <w:sz w:val="20"/>
              </w:rPr>
              <w:t>Material</w:t>
            </w:r>
            <w:r>
              <w:rPr>
                <w:rFonts w:ascii="Times New Roman"/>
                <w:spacing w:val="-9"/>
                <w:sz w:val="20"/>
              </w:rPr>
              <w:t xml:space="preserve"> </w:t>
            </w:r>
            <w:r>
              <w:rPr>
                <w:rFonts w:ascii="Times New Roman"/>
                <w:sz w:val="20"/>
              </w:rPr>
              <w:t>Reason:</w:t>
            </w:r>
          </w:p>
          <w:p w14:paraId="715759F3" w14:textId="77777777" w:rsidR="00AA6DF6" w:rsidRDefault="00AA6DF6">
            <w:pPr>
              <w:pStyle w:val="TableParagraph"/>
              <w:spacing w:before="3"/>
              <w:rPr>
                <w:rFonts w:ascii="Times New Roman"/>
                <w:sz w:val="21"/>
              </w:rPr>
            </w:pPr>
          </w:p>
          <w:p w14:paraId="3F22AED9" w14:textId="77777777" w:rsidR="00AA6DF6" w:rsidRDefault="009276F9">
            <w:pPr>
              <w:pStyle w:val="TableParagraph"/>
              <w:ind w:left="811"/>
              <w:rPr>
                <w:rFonts w:ascii="Times New Roman" w:hAnsi="Times New Roman"/>
                <w:b/>
                <w:sz w:val="20"/>
              </w:rPr>
            </w:pPr>
            <w:r>
              <w:rPr>
                <w:rFonts w:ascii="Times New Roman" w:hAnsi="Times New Roman"/>
                <w:b/>
                <w:sz w:val="20"/>
              </w:rPr>
              <w:t>§ 8.4(b) Cross Default and Acceleration:</w:t>
            </w:r>
          </w:p>
          <w:p w14:paraId="309A8024" w14:textId="77777777" w:rsidR="00AA6DF6" w:rsidRDefault="00AA6DF6">
            <w:pPr>
              <w:pStyle w:val="TableParagraph"/>
              <w:spacing w:before="6"/>
              <w:rPr>
                <w:rFonts w:ascii="Times New Roman"/>
                <w:sz w:val="23"/>
              </w:rPr>
            </w:pPr>
          </w:p>
          <w:p w14:paraId="3232BF98" w14:textId="77777777" w:rsidR="00AA6DF6" w:rsidRDefault="009276F9">
            <w:pPr>
              <w:pStyle w:val="TableParagraph"/>
              <w:tabs>
                <w:tab w:val="left" w:pos="8024"/>
              </w:tabs>
              <w:spacing w:before="1" w:line="264" w:lineRule="auto"/>
              <w:ind w:left="811" w:right="942"/>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§8.4(b)(i) shall </w:t>
            </w:r>
            <w:r>
              <w:rPr>
                <w:rFonts w:ascii="Times New Roman" w:hAnsi="Times New Roman"/>
                <w:sz w:val="20"/>
              </w:rPr>
              <w:t>apply to Seller and the Threshold Amount for Seller</w:t>
            </w:r>
            <w:r>
              <w:rPr>
                <w:rFonts w:ascii="Times New Roman" w:hAnsi="Times New Roman"/>
                <w:spacing w:val="-14"/>
                <w:sz w:val="20"/>
              </w:rPr>
              <w:t xml:space="preserve"> </w:t>
            </w:r>
            <w:r>
              <w:rPr>
                <w:rFonts w:ascii="Times New Roman" w:hAnsi="Times New Roman"/>
                <w:sz w:val="20"/>
              </w:rPr>
              <w:t>shall</w:t>
            </w:r>
            <w:r>
              <w:rPr>
                <w:rFonts w:ascii="Times New Roman" w:hAnsi="Times New Roman"/>
                <w:spacing w:val="-2"/>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or</w:t>
            </w:r>
            <w:r>
              <w:rPr>
                <w:rFonts w:ascii="Times New Roman" w:hAnsi="Times New Roman"/>
                <w:w w:val="99"/>
                <w:sz w:val="20"/>
              </w:rPr>
              <w:t xml:space="preserve"> </w:t>
            </w:r>
            <w:r>
              <w:rPr>
                <w:rFonts w:ascii="Times New Roman" w:hAnsi="Times New Roman"/>
                <w:sz w:val="20"/>
              </w:rPr>
              <w:t xml:space="preserve">[   ] §8.4(b)(i) shall </w:t>
            </w:r>
            <w:r>
              <w:rPr>
                <w:rFonts w:ascii="Times New Roman" w:hAnsi="Times New Roman"/>
                <w:sz w:val="20"/>
                <w:u w:val="single"/>
              </w:rPr>
              <w:t xml:space="preserve">not </w:t>
            </w:r>
            <w:r>
              <w:rPr>
                <w:rFonts w:ascii="Times New Roman" w:hAnsi="Times New Roman"/>
                <w:sz w:val="20"/>
              </w:rPr>
              <w:t>apply to</w:t>
            </w:r>
            <w:r>
              <w:rPr>
                <w:rFonts w:ascii="Times New Roman" w:hAnsi="Times New Roman"/>
                <w:spacing w:val="-9"/>
                <w:sz w:val="20"/>
              </w:rPr>
              <w:t xml:space="preserve"> </w:t>
            </w:r>
            <w:r>
              <w:rPr>
                <w:rFonts w:ascii="Times New Roman" w:hAnsi="Times New Roman"/>
                <w:sz w:val="20"/>
              </w:rPr>
              <w:t>Seller</w:t>
            </w:r>
          </w:p>
          <w:p w14:paraId="5FECEDE1" w14:textId="77777777" w:rsidR="00AA6DF6" w:rsidRDefault="009276F9">
            <w:pPr>
              <w:pStyle w:val="TableParagraph"/>
              <w:tabs>
                <w:tab w:val="left" w:pos="8744"/>
              </w:tabs>
              <w:spacing w:line="266" w:lineRule="auto"/>
              <w:ind w:left="811" w:right="222"/>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§8.4(b)(i) shall apply to Buyer and the Threshold Amount for Buyer</w:t>
            </w:r>
            <w:r>
              <w:rPr>
                <w:rFonts w:ascii="Times New Roman" w:hAnsi="Times New Roman"/>
                <w:spacing w:val="-15"/>
                <w:sz w:val="20"/>
              </w:rPr>
              <w:t xml:space="preserve"> </w:t>
            </w:r>
            <w:r>
              <w:rPr>
                <w:rFonts w:ascii="Times New Roman" w:hAnsi="Times New Roman"/>
                <w:sz w:val="20"/>
              </w:rPr>
              <w:t>shall</w:t>
            </w:r>
            <w:r>
              <w:rPr>
                <w:rFonts w:ascii="Times New Roman" w:hAnsi="Times New Roman"/>
                <w:spacing w:val="-3"/>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or</w:t>
            </w:r>
            <w:r>
              <w:rPr>
                <w:rFonts w:ascii="Times New Roman" w:hAnsi="Times New Roman"/>
                <w:w w:val="99"/>
                <w:sz w:val="20"/>
              </w:rPr>
              <w:t xml:space="preserve"> </w:t>
            </w:r>
            <w:r>
              <w:rPr>
                <w:rFonts w:ascii="Times New Roman" w:hAnsi="Times New Roman"/>
                <w:sz w:val="20"/>
              </w:rPr>
              <w:t xml:space="preserve">[   ] §8.4(b)(i) shall </w:t>
            </w:r>
            <w:r>
              <w:rPr>
                <w:rFonts w:ascii="Times New Roman" w:hAnsi="Times New Roman"/>
                <w:sz w:val="20"/>
                <w:u w:val="single"/>
              </w:rPr>
              <w:t xml:space="preserve">not </w:t>
            </w:r>
            <w:r>
              <w:rPr>
                <w:rFonts w:ascii="Times New Roman" w:hAnsi="Times New Roman"/>
                <w:sz w:val="20"/>
              </w:rPr>
              <w:t>apply to</w:t>
            </w:r>
            <w:r>
              <w:rPr>
                <w:rFonts w:ascii="Times New Roman" w:hAnsi="Times New Roman"/>
                <w:spacing w:val="-14"/>
                <w:sz w:val="20"/>
              </w:rPr>
              <w:t xml:space="preserve"> </w:t>
            </w:r>
            <w:r>
              <w:rPr>
                <w:rFonts w:ascii="Times New Roman" w:hAnsi="Times New Roman"/>
                <w:sz w:val="20"/>
              </w:rPr>
              <w:t>Buyer</w:t>
            </w:r>
          </w:p>
          <w:p w14:paraId="1F6EAB67" w14:textId="77777777" w:rsidR="00AA6DF6" w:rsidRDefault="00AA6DF6">
            <w:pPr>
              <w:pStyle w:val="TableParagraph"/>
              <w:spacing w:before="10"/>
              <w:rPr>
                <w:rFonts w:ascii="Times New Roman"/>
                <w:sz w:val="21"/>
              </w:rPr>
            </w:pPr>
          </w:p>
          <w:p w14:paraId="73B26003" w14:textId="77777777" w:rsidR="00AA6DF6" w:rsidRDefault="009276F9">
            <w:pPr>
              <w:pStyle w:val="TableParagraph"/>
              <w:tabs>
                <w:tab w:val="left" w:pos="8388"/>
              </w:tabs>
              <w:spacing w:line="264" w:lineRule="auto"/>
              <w:ind w:left="811" w:right="580"/>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w:t>
            </w:r>
            <w:r>
              <w:rPr>
                <w:rFonts w:ascii="Times New Roman" w:hAnsi="Times New Roman"/>
                <w:sz w:val="20"/>
              </w:rPr>
              <w:t>§8.4(b)(ii) shall apply to Seller and the Threshold Amount for Seller</w:t>
            </w:r>
            <w:r>
              <w:rPr>
                <w:rFonts w:ascii="Times New Roman" w:hAnsi="Times New Roman"/>
                <w:spacing w:val="-15"/>
                <w:sz w:val="20"/>
              </w:rPr>
              <w:t xml:space="preserve"> </w:t>
            </w:r>
            <w:r>
              <w:rPr>
                <w:rFonts w:ascii="Times New Roman" w:hAnsi="Times New Roman"/>
                <w:sz w:val="20"/>
              </w:rPr>
              <w:t>shall</w:t>
            </w:r>
            <w:r>
              <w:rPr>
                <w:rFonts w:ascii="Times New Roman" w:hAnsi="Times New Roman"/>
                <w:spacing w:val="-2"/>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r>
              <w:rPr>
                <w:rFonts w:ascii="Times New Roman" w:hAnsi="Times New Roman"/>
                <w:spacing w:val="-2"/>
                <w:sz w:val="20"/>
              </w:rPr>
              <w:t xml:space="preserve"> </w:t>
            </w:r>
            <w:r>
              <w:rPr>
                <w:rFonts w:ascii="Times New Roman" w:hAnsi="Times New Roman"/>
                <w:sz w:val="20"/>
              </w:rPr>
              <w:t>or</w:t>
            </w:r>
            <w:r>
              <w:rPr>
                <w:rFonts w:ascii="Times New Roman" w:hAnsi="Times New Roman"/>
                <w:w w:val="99"/>
                <w:sz w:val="20"/>
              </w:rPr>
              <w:t xml:space="preserve"> </w:t>
            </w:r>
            <w:r>
              <w:rPr>
                <w:rFonts w:ascii="Times New Roman" w:hAnsi="Times New Roman"/>
                <w:sz w:val="20"/>
              </w:rPr>
              <w:t xml:space="preserve">[   ] §8.4(b)(ii) shall </w:t>
            </w:r>
            <w:r>
              <w:rPr>
                <w:rFonts w:ascii="Times New Roman" w:hAnsi="Times New Roman"/>
                <w:sz w:val="20"/>
                <w:u w:val="single"/>
              </w:rPr>
              <w:t xml:space="preserve">not </w:t>
            </w:r>
            <w:r>
              <w:rPr>
                <w:rFonts w:ascii="Times New Roman" w:hAnsi="Times New Roman"/>
                <w:sz w:val="20"/>
              </w:rPr>
              <w:t>apply to</w:t>
            </w:r>
            <w:r>
              <w:rPr>
                <w:rFonts w:ascii="Times New Roman" w:hAnsi="Times New Roman"/>
                <w:spacing w:val="-9"/>
                <w:sz w:val="20"/>
              </w:rPr>
              <w:t xml:space="preserve"> </w:t>
            </w:r>
            <w:r>
              <w:rPr>
                <w:rFonts w:ascii="Times New Roman" w:hAnsi="Times New Roman"/>
                <w:sz w:val="20"/>
              </w:rPr>
              <w:t>Seller</w:t>
            </w:r>
          </w:p>
          <w:p w14:paraId="1D1A4BE0" w14:textId="77777777" w:rsidR="00AA6DF6" w:rsidRDefault="009276F9">
            <w:pPr>
              <w:pStyle w:val="TableParagraph"/>
              <w:tabs>
                <w:tab w:val="left" w:pos="8583"/>
              </w:tabs>
              <w:spacing w:line="266" w:lineRule="auto"/>
              <w:ind w:left="811" w:right="386"/>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§8.4(b)(ii) shall apply to Buyer and the Threshold Amount for Buyer</w:t>
            </w:r>
            <w:r>
              <w:rPr>
                <w:rFonts w:ascii="Times New Roman" w:hAnsi="Times New Roman"/>
                <w:spacing w:val="-17"/>
                <w:sz w:val="20"/>
              </w:rPr>
              <w:t xml:space="preserve"> </w:t>
            </w:r>
            <w:r>
              <w:rPr>
                <w:rFonts w:ascii="Times New Roman" w:hAnsi="Times New Roman"/>
                <w:sz w:val="20"/>
              </w:rPr>
              <w:t>shall</w:t>
            </w:r>
            <w:r>
              <w:rPr>
                <w:rFonts w:ascii="Times New Roman" w:hAnsi="Times New Roman"/>
                <w:spacing w:val="-2"/>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r>
              <w:rPr>
                <w:rFonts w:ascii="Times New Roman" w:hAnsi="Times New Roman"/>
                <w:spacing w:val="-2"/>
                <w:sz w:val="20"/>
              </w:rPr>
              <w:t xml:space="preserve"> </w:t>
            </w:r>
            <w:r>
              <w:rPr>
                <w:rFonts w:ascii="Times New Roman" w:hAnsi="Times New Roman"/>
                <w:sz w:val="20"/>
              </w:rPr>
              <w:t>or</w:t>
            </w:r>
            <w:r>
              <w:rPr>
                <w:rFonts w:ascii="Times New Roman" w:hAnsi="Times New Roman"/>
                <w:w w:val="99"/>
                <w:sz w:val="20"/>
              </w:rPr>
              <w:t xml:space="preserve"> </w:t>
            </w:r>
            <w:r>
              <w:rPr>
                <w:rFonts w:ascii="Times New Roman" w:hAnsi="Times New Roman"/>
                <w:sz w:val="20"/>
              </w:rPr>
              <w:t xml:space="preserve">[   ] §8.4(b)(ii) shall </w:t>
            </w:r>
            <w:r>
              <w:rPr>
                <w:rFonts w:ascii="Times New Roman" w:hAnsi="Times New Roman"/>
                <w:sz w:val="20"/>
                <w:u w:val="single"/>
              </w:rPr>
              <w:t xml:space="preserve">not </w:t>
            </w:r>
            <w:r>
              <w:rPr>
                <w:rFonts w:ascii="Times New Roman" w:hAnsi="Times New Roman"/>
                <w:sz w:val="20"/>
              </w:rPr>
              <w:t>apply to</w:t>
            </w:r>
            <w:r>
              <w:rPr>
                <w:rFonts w:ascii="Times New Roman" w:hAnsi="Times New Roman"/>
                <w:spacing w:val="-11"/>
                <w:sz w:val="20"/>
              </w:rPr>
              <w:t xml:space="preserve"> </w:t>
            </w:r>
            <w:r>
              <w:rPr>
                <w:rFonts w:ascii="Times New Roman" w:hAnsi="Times New Roman"/>
                <w:sz w:val="20"/>
              </w:rPr>
              <w:t>Buyer</w:t>
            </w:r>
          </w:p>
          <w:p w14:paraId="14DDA2B9" w14:textId="77777777" w:rsidR="00AA6DF6" w:rsidRDefault="00AA6DF6">
            <w:pPr>
              <w:pStyle w:val="TableParagraph"/>
              <w:spacing w:before="4"/>
              <w:rPr>
                <w:rFonts w:ascii="Times New Roman"/>
              </w:rPr>
            </w:pPr>
          </w:p>
          <w:p w14:paraId="15B85E96" w14:textId="77777777" w:rsidR="00AA6DF6" w:rsidRDefault="009276F9">
            <w:pPr>
              <w:pStyle w:val="TableParagraph"/>
              <w:ind w:left="811"/>
              <w:rPr>
                <w:rFonts w:ascii="Times New Roman" w:hAnsi="Times New Roman"/>
                <w:b/>
                <w:sz w:val="20"/>
              </w:rPr>
            </w:pPr>
            <w:r>
              <w:rPr>
                <w:rFonts w:ascii="Times New Roman" w:hAnsi="Times New Roman"/>
                <w:b/>
                <w:sz w:val="20"/>
              </w:rPr>
              <w:t>§ 8.4(c) Winding-up/Insolvency/Attachment:</w:t>
            </w:r>
          </w:p>
          <w:p w14:paraId="5D116FFD" w14:textId="77777777" w:rsidR="00AA6DF6" w:rsidRDefault="00AA6DF6">
            <w:pPr>
              <w:pStyle w:val="TableParagraph"/>
              <w:spacing w:before="4"/>
              <w:rPr>
                <w:rFonts w:ascii="Times New Roman"/>
                <w:sz w:val="23"/>
              </w:rPr>
            </w:pPr>
          </w:p>
          <w:p w14:paraId="01023267" w14:textId="77777777" w:rsidR="00AA6DF6" w:rsidRDefault="009276F9">
            <w:pPr>
              <w:pStyle w:val="TableParagraph"/>
              <w:spacing w:line="266" w:lineRule="auto"/>
              <w:ind w:left="81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§8.4(c)(iv) shall apply only if such proceedings (as are referred to in §8.4(c)(iv)) are not withdrawn, dismissed, discharged, stayed or restrained within [   ] days of their institution; or</w:t>
            </w:r>
          </w:p>
          <w:p w14:paraId="4C5445B3" w14:textId="77777777" w:rsidR="00AA6DF6" w:rsidRDefault="009276F9">
            <w:pPr>
              <w:pStyle w:val="TableParagraph"/>
              <w:spacing w:line="266" w:lineRule="auto"/>
              <w:ind w:left="811" w:right="303"/>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r>
              <w:rPr>
                <w:rFonts w:ascii="Times New Roman" w:hAnsi="Times New Roman"/>
                <w:sz w:val="20"/>
              </w:rPr>
              <w:t>§8.4(c)(iv) shall apply without any applicable grace period for the Party to have such proceedings (as are referred to in §8.4(c)(iv) withdrawn, dismissed, discharged, stayed or</w:t>
            </w:r>
            <w:r>
              <w:rPr>
                <w:rFonts w:ascii="Times New Roman" w:hAnsi="Times New Roman"/>
                <w:spacing w:val="-30"/>
                <w:sz w:val="20"/>
              </w:rPr>
              <w:t xml:space="preserve"> </w:t>
            </w:r>
            <w:r>
              <w:rPr>
                <w:rFonts w:ascii="Times New Roman" w:hAnsi="Times New Roman"/>
                <w:sz w:val="20"/>
              </w:rPr>
              <w:t>restrained.</w:t>
            </w:r>
          </w:p>
          <w:p w14:paraId="5802CB47" w14:textId="77777777" w:rsidR="00AA6DF6" w:rsidRDefault="00AA6DF6">
            <w:pPr>
              <w:pStyle w:val="TableParagraph"/>
              <w:spacing w:before="4"/>
              <w:rPr>
                <w:rFonts w:ascii="Times New Roman"/>
              </w:rPr>
            </w:pPr>
          </w:p>
          <w:p w14:paraId="7E3D53A2" w14:textId="77777777" w:rsidR="00AA6DF6" w:rsidRDefault="009276F9">
            <w:pPr>
              <w:pStyle w:val="TableParagraph"/>
              <w:ind w:left="811"/>
              <w:rPr>
                <w:rFonts w:ascii="Times New Roman" w:hAnsi="Times New Roman"/>
                <w:b/>
                <w:sz w:val="20"/>
              </w:rPr>
            </w:pPr>
            <w:r>
              <w:rPr>
                <w:rFonts w:ascii="Times New Roman" w:hAnsi="Times New Roman"/>
                <w:b/>
                <w:sz w:val="20"/>
              </w:rPr>
              <w:t>§ 8.4(d) Failure to Deliver or Accept:</w:t>
            </w:r>
          </w:p>
          <w:p w14:paraId="11BE5CD3" w14:textId="77777777" w:rsidR="00AA6DF6" w:rsidRDefault="00AA6DF6">
            <w:pPr>
              <w:pStyle w:val="TableParagraph"/>
              <w:spacing w:before="7"/>
              <w:rPr>
                <w:rFonts w:ascii="Times New Roman"/>
                <w:sz w:val="23"/>
              </w:rPr>
            </w:pPr>
          </w:p>
          <w:p w14:paraId="4EFBBE94" w14:textId="77777777" w:rsidR="00AA6DF6" w:rsidRDefault="009276F9">
            <w:pPr>
              <w:pStyle w:val="TableParagraph"/>
              <w:ind w:left="811"/>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§8.4(d)(i) failure </w:t>
            </w:r>
            <w:r>
              <w:rPr>
                <w:rFonts w:ascii="Times New Roman" w:hAnsi="Times New Roman"/>
                <w:sz w:val="20"/>
              </w:rPr>
              <w:t>to deliver or accept single Shipment shall apply.</w:t>
            </w:r>
          </w:p>
          <w:p w14:paraId="2ACB08E3" w14:textId="77777777" w:rsidR="00AA6DF6" w:rsidRDefault="009276F9">
            <w:pPr>
              <w:pStyle w:val="TableParagraph"/>
              <w:spacing w:before="24" w:line="264" w:lineRule="auto"/>
              <w:ind w:left="811" w:right="387"/>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§8.4(d)(ii) failure to deliver or accept on  three (3) Shipments out of seven (7) Shipments shall  apply,</w:t>
            </w:r>
            <w:r>
              <w:rPr>
                <w:rFonts w:ascii="Times New Roman" w:hAnsi="Times New Roman"/>
                <w:spacing w:val="-4"/>
                <w:sz w:val="20"/>
              </w:rPr>
              <w:t xml:space="preserve"> </w:t>
            </w:r>
            <w:r>
              <w:rPr>
                <w:rFonts w:ascii="Times New Roman" w:hAnsi="Times New Roman"/>
                <w:sz w:val="20"/>
              </w:rPr>
              <w:t>or</w:t>
            </w:r>
          </w:p>
          <w:p w14:paraId="4A20AD21" w14:textId="77777777" w:rsidR="00AA6DF6" w:rsidRDefault="009276F9">
            <w:pPr>
              <w:pStyle w:val="TableParagraph"/>
              <w:spacing w:before="2"/>
              <w:ind w:left="81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§8.4(d)(ii) failure to deliver or accept on [ ] Shipments out of [ ]   Shipments shall a</w:t>
            </w:r>
            <w:r>
              <w:rPr>
                <w:rFonts w:ascii="Times New Roman" w:hAnsi="Times New Roman"/>
                <w:sz w:val="20"/>
              </w:rPr>
              <w:t>pply.</w:t>
            </w:r>
          </w:p>
          <w:p w14:paraId="629E9B76" w14:textId="77777777" w:rsidR="00AA6DF6" w:rsidRDefault="00AA6DF6">
            <w:pPr>
              <w:pStyle w:val="TableParagraph"/>
              <w:spacing w:before="8"/>
              <w:rPr>
                <w:rFonts w:ascii="Times New Roman"/>
                <w:sz w:val="20"/>
              </w:rPr>
            </w:pPr>
          </w:p>
          <w:p w14:paraId="79BEDADA" w14:textId="77777777" w:rsidR="00AA6DF6" w:rsidRDefault="009276F9">
            <w:pPr>
              <w:pStyle w:val="TableParagraph"/>
              <w:ind w:left="530" w:right="387"/>
              <w:rPr>
                <w:rFonts w:ascii="Times New Roman" w:hAnsi="Times New Roman"/>
                <w:sz w:val="20"/>
              </w:rPr>
            </w:pPr>
            <w:r>
              <w:rPr>
                <w:rFonts w:ascii="Times New Roman" w:hAnsi="Times New Roman"/>
                <w:sz w:val="20"/>
              </w:rPr>
              <w:t>Annex H (</w:t>
            </w:r>
            <w:r>
              <w:rPr>
                <w:rFonts w:ascii="Times New Roman" w:hAnsi="Times New Roman"/>
                <w:b/>
                <w:i/>
                <w:sz w:val="20"/>
              </w:rPr>
              <w:t>Credit Support Annex</w:t>
            </w:r>
            <w:r>
              <w:rPr>
                <w:rFonts w:ascii="Times New Roman" w:hAnsi="Times New Roman"/>
                <w:sz w:val="20"/>
              </w:rPr>
              <w:t xml:space="preserve">) shall apply: </w:t>
            </w:r>
            <w:proofErr w:type="gramStart"/>
            <w:r>
              <w:rPr>
                <w:rFonts w:ascii="Times New Roman" w:hAnsi="Times New Roman"/>
                <w:sz w:val="20"/>
              </w:rPr>
              <w:t>[ ]</w:t>
            </w:r>
            <w:proofErr w:type="gramEnd"/>
            <w:r>
              <w:rPr>
                <w:rFonts w:ascii="Times New Roman" w:hAnsi="Times New Roman"/>
                <w:sz w:val="20"/>
              </w:rPr>
              <w:t xml:space="preserve"> to Buyer; and/or [ ] to Seller, in which case the following shall apply in addition to the above elections relating to Material Reason and the Material Reasons defined above in respect of a Party shall</w:t>
            </w:r>
            <w:r>
              <w:rPr>
                <w:rFonts w:ascii="Times New Roman" w:hAnsi="Times New Roman"/>
                <w:sz w:val="20"/>
              </w:rPr>
              <w:t>, unless noted to the contrary, apply equally to, as applicable, a Party’s Credit Support Provider and/or Controlling Party as specified in Annex H (</w:t>
            </w:r>
            <w:r>
              <w:rPr>
                <w:rFonts w:ascii="Times New Roman" w:hAnsi="Times New Roman"/>
                <w:b/>
                <w:i/>
                <w:sz w:val="20"/>
              </w:rPr>
              <w:t>Credit Support Annex</w:t>
            </w:r>
            <w:r>
              <w:rPr>
                <w:rFonts w:ascii="Times New Roman" w:hAnsi="Times New Roman"/>
                <w:sz w:val="20"/>
              </w:rPr>
              <w:t>):</w:t>
            </w:r>
          </w:p>
          <w:p w14:paraId="29DEC6FF" w14:textId="77777777" w:rsidR="00AA6DF6" w:rsidRDefault="00AA6DF6">
            <w:pPr>
              <w:pStyle w:val="TableParagraph"/>
              <w:spacing w:before="8"/>
              <w:rPr>
                <w:rFonts w:ascii="Times New Roman"/>
                <w:sz w:val="20"/>
              </w:rPr>
            </w:pPr>
          </w:p>
          <w:p w14:paraId="6284EA65" w14:textId="77777777" w:rsidR="00AA6DF6" w:rsidRDefault="009276F9">
            <w:pPr>
              <w:pStyle w:val="TableParagraph"/>
              <w:numPr>
                <w:ilvl w:val="1"/>
                <w:numId w:val="101"/>
              </w:numPr>
              <w:tabs>
                <w:tab w:val="left" w:pos="814"/>
              </w:tabs>
              <w:ind w:left="813" w:hanging="283"/>
              <w:rPr>
                <w:rFonts w:ascii="Times New Roman"/>
                <w:b/>
                <w:sz w:val="20"/>
              </w:rPr>
            </w:pPr>
            <w:r>
              <w:rPr>
                <w:rFonts w:ascii="Times New Roman"/>
                <w:b/>
                <w:sz w:val="20"/>
              </w:rPr>
              <w:t>Material Adverse</w:t>
            </w:r>
            <w:r>
              <w:rPr>
                <w:rFonts w:ascii="Times New Roman"/>
                <w:b/>
                <w:spacing w:val="-9"/>
                <w:sz w:val="20"/>
              </w:rPr>
              <w:t xml:space="preserve"> </w:t>
            </w:r>
            <w:r>
              <w:rPr>
                <w:rFonts w:ascii="Times New Roman"/>
                <w:b/>
                <w:sz w:val="20"/>
              </w:rPr>
              <w:t>Change:</w:t>
            </w:r>
          </w:p>
          <w:p w14:paraId="202102A7" w14:textId="77777777" w:rsidR="00AA6DF6" w:rsidRDefault="00AA6DF6">
            <w:pPr>
              <w:pStyle w:val="TableParagraph"/>
              <w:spacing w:before="9"/>
              <w:rPr>
                <w:rFonts w:ascii="Times New Roman"/>
                <w:sz w:val="20"/>
              </w:rPr>
            </w:pPr>
          </w:p>
          <w:p w14:paraId="2D6F91F7" w14:textId="77777777" w:rsidR="00AA6DF6" w:rsidRDefault="009276F9">
            <w:pPr>
              <w:pStyle w:val="TableParagraph"/>
              <w:spacing w:before="1"/>
              <w:ind w:left="811"/>
              <w:rPr>
                <w:rFonts w:ascii="Times New Roman"/>
                <w:sz w:val="20"/>
              </w:rPr>
            </w:pPr>
            <w:r>
              <w:rPr>
                <w:rFonts w:ascii="Times New Roman"/>
                <w:sz w:val="20"/>
              </w:rPr>
              <w:t xml:space="preserve">The following categories of Material Adverse Change </w:t>
            </w:r>
            <w:r>
              <w:rPr>
                <w:rFonts w:ascii="Times New Roman"/>
                <w:sz w:val="20"/>
              </w:rPr>
              <w:t>shall apply to Seller:</w:t>
            </w:r>
          </w:p>
          <w:p w14:paraId="2C3F8DA5" w14:textId="77777777" w:rsidR="00AA6DF6" w:rsidRDefault="00AA6DF6">
            <w:pPr>
              <w:pStyle w:val="TableParagraph"/>
              <w:rPr>
                <w:rFonts w:ascii="Times New Roman"/>
                <w:sz w:val="24"/>
              </w:rPr>
            </w:pPr>
          </w:p>
          <w:p w14:paraId="1D29AF69" w14:textId="77777777" w:rsidR="00AA6DF6" w:rsidRDefault="009276F9">
            <w:pPr>
              <w:pStyle w:val="TableParagraph"/>
              <w:tabs>
                <w:tab w:val="left" w:pos="7380"/>
              </w:tabs>
              <w:ind w:left="811"/>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§14.3(a) </w:t>
            </w:r>
            <w:r>
              <w:rPr>
                <w:rFonts w:ascii="Times New Roman" w:hAnsi="Times New Roman"/>
                <w:b/>
                <w:sz w:val="20"/>
              </w:rPr>
              <w:t>(Credit Rating)</w:t>
            </w:r>
            <w:r>
              <w:rPr>
                <w:rFonts w:ascii="Times New Roman" w:hAnsi="Times New Roman"/>
                <w:sz w:val="20"/>
              </w:rPr>
              <w:t>, and the minimum rating</w:t>
            </w:r>
            <w:r>
              <w:rPr>
                <w:rFonts w:ascii="Times New Roman" w:hAnsi="Times New Roman"/>
                <w:spacing w:val="-14"/>
                <w:sz w:val="20"/>
              </w:rPr>
              <w:t xml:space="preserve"> </w:t>
            </w:r>
            <w:r>
              <w:rPr>
                <w:rFonts w:ascii="Times New Roman" w:hAnsi="Times New Roman"/>
                <w:sz w:val="20"/>
              </w:rPr>
              <w:t>shall 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p>
          <w:p w14:paraId="633B1906" w14:textId="77777777" w:rsidR="00AA6DF6" w:rsidRDefault="009276F9">
            <w:pPr>
              <w:pStyle w:val="TableParagraph"/>
              <w:tabs>
                <w:tab w:val="left" w:pos="2935"/>
              </w:tabs>
              <w:spacing w:before="24" w:line="264" w:lineRule="auto"/>
              <w:ind w:left="811" w:right="387"/>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§14.3(b) (</w:t>
            </w:r>
            <w:r>
              <w:rPr>
                <w:rFonts w:ascii="Times New Roman" w:hAnsi="Times New Roman"/>
                <w:b/>
                <w:sz w:val="20"/>
              </w:rPr>
              <w:t>Credit Rating of Credit Support Provider that is a Bank</w:t>
            </w:r>
            <w:r>
              <w:rPr>
                <w:rFonts w:ascii="Times New Roman" w:hAnsi="Times New Roman"/>
                <w:sz w:val="20"/>
              </w:rPr>
              <w:t>) and the minimum rating  shall</w:t>
            </w:r>
            <w:r>
              <w:rPr>
                <w:rFonts w:ascii="Times New Roman" w:hAnsi="Times New Roman"/>
                <w:spacing w:val="-2"/>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p>
          <w:p w14:paraId="6D3BD8C3" w14:textId="77777777" w:rsidR="00AA6DF6" w:rsidRDefault="009276F9">
            <w:pPr>
              <w:pStyle w:val="TableParagraph"/>
              <w:ind w:left="811"/>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§14.3(c) (</w:t>
            </w:r>
            <w:r>
              <w:rPr>
                <w:rFonts w:ascii="Times New Roman" w:hAnsi="Times New Roman"/>
                <w:b/>
                <w:sz w:val="20"/>
              </w:rPr>
              <w:t>Financial Covenants</w:t>
            </w:r>
            <w:r>
              <w:rPr>
                <w:rFonts w:ascii="Times New Roman" w:hAnsi="Times New Roman"/>
                <w:sz w:val="20"/>
              </w:rPr>
              <w:t>), and</w:t>
            </w:r>
          </w:p>
          <w:p w14:paraId="2BF7AC06" w14:textId="77777777" w:rsidR="00AA6DF6" w:rsidRDefault="009276F9">
            <w:pPr>
              <w:pStyle w:val="TableParagraph"/>
              <w:tabs>
                <w:tab w:val="left" w:pos="5289"/>
              </w:tabs>
              <w:spacing w:before="24"/>
              <w:ind w:left="1514"/>
              <w:rPr>
                <w:rFonts w:ascii="Times New Roman"/>
                <w:sz w:val="20"/>
              </w:rPr>
            </w:pPr>
            <w:r>
              <w:rPr>
                <w:rFonts w:ascii="Times New Roman"/>
                <w:sz w:val="20"/>
              </w:rPr>
              <w:t xml:space="preserve">the EBIT to </w:t>
            </w:r>
            <w:r>
              <w:rPr>
                <w:rFonts w:ascii="Times New Roman"/>
                <w:sz w:val="20"/>
              </w:rPr>
              <w:t>Interest ratio</w:t>
            </w:r>
            <w:r>
              <w:rPr>
                <w:rFonts w:ascii="Times New Roman"/>
                <w:spacing w:val="-10"/>
                <w:sz w:val="20"/>
              </w:rPr>
              <w:t xml:space="preserve"> </w:t>
            </w:r>
            <w:r>
              <w:rPr>
                <w:rFonts w:ascii="Times New Roman"/>
                <w:sz w:val="20"/>
              </w:rPr>
              <w:t>shall</w:t>
            </w:r>
            <w:r>
              <w:rPr>
                <w:rFonts w:ascii="Times New Roman"/>
                <w:spacing w:val="-3"/>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w:t>
            </w:r>
          </w:p>
          <w:p w14:paraId="578F2D55" w14:textId="77777777" w:rsidR="00AA6DF6" w:rsidRDefault="009276F9">
            <w:pPr>
              <w:pStyle w:val="TableParagraph"/>
              <w:tabs>
                <w:tab w:val="left" w:pos="6910"/>
              </w:tabs>
              <w:spacing w:before="21"/>
              <w:ind w:left="1514"/>
              <w:rPr>
                <w:rFonts w:ascii="Times New Roman"/>
                <w:sz w:val="20"/>
              </w:rPr>
            </w:pPr>
            <w:r>
              <w:rPr>
                <w:rFonts w:ascii="Times New Roman"/>
                <w:sz w:val="20"/>
              </w:rPr>
              <w:t xml:space="preserve">the Funds </w:t>
            </w:r>
            <w:proofErr w:type="gramStart"/>
            <w:r>
              <w:rPr>
                <w:rFonts w:ascii="Times New Roman"/>
                <w:sz w:val="20"/>
              </w:rPr>
              <w:t>From</w:t>
            </w:r>
            <w:proofErr w:type="gramEnd"/>
            <w:r>
              <w:rPr>
                <w:rFonts w:ascii="Times New Roman"/>
                <w:sz w:val="20"/>
              </w:rPr>
              <w:t xml:space="preserve"> Operations to Total Debt ratio</w:t>
            </w:r>
            <w:r>
              <w:rPr>
                <w:rFonts w:ascii="Times New Roman"/>
                <w:spacing w:val="-9"/>
                <w:sz w:val="20"/>
              </w:rPr>
              <w:t xml:space="preserve"> </w:t>
            </w:r>
            <w:r>
              <w:rPr>
                <w:rFonts w:ascii="Times New Roman"/>
                <w:sz w:val="20"/>
              </w:rPr>
              <w:t>shall</w:t>
            </w:r>
            <w:r>
              <w:rPr>
                <w:rFonts w:ascii="Times New Roman"/>
                <w:spacing w:val="-1"/>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w:t>
            </w:r>
            <w:r>
              <w:rPr>
                <w:rFonts w:ascii="Times New Roman"/>
                <w:spacing w:val="-3"/>
                <w:sz w:val="20"/>
              </w:rPr>
              <w:t xml:space="preserve"> </w:t>
            </w:r>
            <w:r>
              <w:rPr>
                <w:rFonts w:ascii="Times New Roman"/>
                <w:sz w:val="20"/>
              </w:rPr>
              <w:t>and</w:t>
            </w:r>
          </w:p>
        </w:tc>
      </w:tr>
    </w:tbl>
    <w:p w14:paraId="476C4B3B" w14:textId="77777777" w:rsidR="00AA6DF6" w:rsidRDefault="00AA6DF6">
      <w:pPr>
        <w:rPr>
          <w:sz w:val="20"/>
        </w:rPr>
        <w:sectPr w:rsidR="00AA6DF6">
          <w:pgSz w:w="11910" w:h="16840"/>
          <w:pgMar w:top="940" w:right="1220" w:bottom="1300" w:left="1220" w:header="722" w:footer="1113" w:gutter="0"/>
          <w:cols w:space="720"/>
        </w:sectPr>
      </w:pPr>
    </w:p>
    <w:p w14:paraId="208EE7F5" w14:textId="77777777" w:rsidR="00AA6DF6" w:rsidRDefault="00AA6DF6">
      <w:pPr>
        <w:pStyle w:val="BodyText"/>
      </w:pPr>
    </w:p>
    <w:p w14:paraId="25656D75" w14:textId="77777777" w:rsidR="00AA6DF6" w:rsidRDefault="00AA6DF6">
      <w:pPr>
        <w:pStyle w:val="BodyText"/>
        <w:spacing w:before="2"/>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246"/>
      </w:tblGrid>
      <w:tr w:rsidR="002270D2" w14:paraId="61C53361" w14:textId="77777777" w:rsidTr="00AA6DF6">
        <w:trPr>
          <w:trHeight w:hRule="exact" w:val="10845"/>
        </w:trPr>
        <w:tc>
          <w:tcPr>
            <w:tcW w:w="9246" w:type="dxa"/>
          </w:tcPr>
          <w:p w14:paraId="3F24F7F9" w14:textId="77777777" w:rsidR="00AA6DF6" w:rsidRDefault="009276F9">
            <w:pPr>
              <w:pStyle w:val="TableParagraph"/>
              <w:tabs>
                <w:tab w:val="left" w:pos="6489"/>
              </w:tabs>
              <w:spacing w:line="223" w:lineRule="exact"/>
              <w:ind w:left="1514"/>
              <w:rPr>
                <w:rFonts w:ascii="Times New Roman"/>
                <w:sz w:val="20"/>
              </w:rPr>
            </w:pPr>
            <w:r>
              <w:rPr>
                <w:rFonts w:ascii="Times New Roman"/>
                <w:sz w:val="20"/>
              </w:rPr>
              <w:t>the Total Debt to Total Capitalisation ratio</w:t>
            </w:r>
            <w:r>
              <w:rPr>
                <w:rFonts w:ascii="Times New Roman"/>
                <w:spacing w:val="-13"/>
                <w:sz w:val="20"/>
              </w:rPr>
              <w:t xml:space="preserve"> </w:t>
            </w:r>
            <w:r>
              <w:rPr>
                <w:rFonts w:ascii="Times New Roman"/>
                <w:sz w:val="20"/>
              </w:rPr>
              <w:t>shall</w:t>
            </w:r>
            <w:r>
              <w:rPr>
                <w:rFonts w:ascii="Times New Roman"/>
                <w:spacing w:val="-3"/>
                <w:sz w:val="20"/>
              </w:rPr>
              <w:t xml:space="preserve"> </w:t>
            </w:r>
            <w:r>
              <w:rPr>
                <w:rFonts w:ascii="Times New Roman"/>
                <w:sz w:val="20"/>
              </w:rPr>
              <w:t>be</w:t>
            </w:r>
            <w:proofErr w:type="gramStart"/>
            <w:r>
              <w:rPr>
                <w:rFonts w:ascii="Times New Roman"/>
                <w:sz w:val="20"/>
              </w:rPr>
              <w:t>:</w:t>
            </w:r>
            <w:r>
              <w:rPr>
                <w:rFonts w:ascii="Times New Roman"/>
                <w:sz w:val="20"/>
                <w:u w:val="single"/>
              </w:rPr>
              <w:t xml:space="preserve"> </w:t>
            </w:r>
            <w:r>
              <w:rPr>
                <w:rFonts w:ascii="Times New Roman"/>
                <w:sz w:val="20"/>
                <w:u w:val="single"/>
              </w:rPr>
              <w:tab/>
            </w:r>
            <w:r>
              <w:rPr>
                <w:rFonts w:ascii="Times New Roman"/>
                <w:sz w:val="20"/>
              </w:rPr>
              <w:t>;</w:t>
            </w:r>
            <w:proofErr w:type="gramEnd"/>
          </w:p>
          <w:p w14:paraId="0849D677" w14:textId="77777777" w:rsidR="00AA6DF6" w:rsidRDefault="00AA6DF6">
            <w:pPr>
              <w:pStyle w:val="TableParagraph"/>
              <w:rPr>
                <w:rFonts w:ascii="Times New Roman"/>
                <w:sz w:val="24"/>
              </w:rPr>
            </w:pPr>
          </w:p>
          <w:p w14:paraId="13B53FE4" w14:textId="77777777" w:rsidR="00AA6DF6" w:rsidRDefault="009276F9">
            <w:pPr>
              <w:pStyle w:val="TableParagraph"/>
              <w:tabs>
                <w:tab w:val="left" w:pos="7427"/>
              </w:tabs>
              <w:spacing w:before="1" w:line="264" w:lineRule="auto"/>
              <w:ind w:left="811" w:right="1752"/>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§14.3(d) (</w:t>
            </w:r>
            <w:r>
              <w:rPr>
                <w:rFonts w:ascii="Times New Roman" w:hAnsi="Times New Roman"/>
                <w:b/>
                <w:sz w:val="20"/>
              </w:rPr>
              <w:t>Decline in Tangible Net Worth</w:t>
            </w:r>
            <w:r>
              <w:rPr>
                <w:rFonts w:ascii="Times New Roman" w:hAnsi="Times New Roman"/>
                <w:sz w:val="20"/>
              </w:rPr>
              <w:t>), and the relevant</w:t>
            </w:r>
            <w:r>
              <w:rPr>
                <w:rFonts w:ascii="Times New Roman" w:hAnsi="Times New Roman"/>
                <w:spacing w:val="-15"/>
                <w:sz w:val="20"/>
              </w:rPr>
              <w:t xml:space="preserve"> </w:t>
            </w:r>
            <w:r>
              <w:rPr>
                <w:rFonts w:ascii="Times New Roman" w:hAnsi="Times New Roman"/>
                <w:sz w:val="20"/>
              </w:rPr>
              <w:t>figure</w:t>
            </w:r>
            <w:r>
              <w:rPr>
                <w:rFonts w:ascii="Times New Roman" w:hAnsi="Times New Roman"/>
                <w:spacing w:val="-2"/>
                <w:sz w:val="20"/>
              </w:rPr>
              <w:t xml:space="preserve"> </w:t>
            </w:r>
            <w:r>
              <w:rPr>
                <w:rFonts w:ascii="Times New Roman" w:hAnsi="Times New Roman"/>
                <w:sz w:val="20"/>
              </w:rPr>
              <w:t>is:</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   ]</w:t>
            </w:r>
            <w:r>
              <w:rPr>
                <w:rFonts w:ascii="Times New Roman" w:hAnsi="Times New Roman"/>
                <w:sz w:val="20"/>
              </w:rPr>
              <w:t xml:space="preserve"> §14.3(e) (</w:t>
            </w:r>
            <w:r>
              <w:rPr>
                <w:rFonts w:ascii="Times New Roman" w:hAnsi="Times New Roman"/>
                <w:b/>
                <w:sz w:val="20"/>
              </w:rPr>
              <w:t>Expiry of General Assurance or Credit Support Document</w:t>
            </w:r>
            <w:r>
              <w:rPr>
                <w:rFonts w:ascii="Times New Roman" w:hAnsi="Times New Roman"/>
                <w:sz w:val="20"/>
              </w:rPr>
              <w:t>),</w:t>
            </w:r>
            <w:r>
              <w:rPr>
                <w:rFonts w:ascii="Times New Roman" w:hAnsi="Times New Roman"/>
                <w:spacing w:val="-16"/>
                <w:sz w:val="20"/>
              </w:rPr>
              <w:t xml:space="preserve"> </w:t>
            </w:r>
            <w:r>
              <w:rPr>
                <w:rFonts w:ascii="Times New Roman" w:hAnsi="Times New Roman"/>
                <w:sz w:val="20"/>
              </w:rPr>
              <w:t>and</w:t>
            </w:r>
          </w:p>
          <w:p w14:paraId="2B60CB32" w14:textId="77777777" w:rsidR="00AA6DF6" w:rsidRDefault="009276F9">
            <w:pPr>
              <w:pStyle w:val="TableParagraph"/>
              <w:tabs>
                <w:tab w:val="left" w:pos="5318"/>
              </w:tabs>
              <w:spacing w:before="2" w:line="264" w:lineRule="auto"/>
              <w:ind w:left="1521" w:right="3644"/>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 xml:space="preserve"> the relevant time period</w:t>
            </w:r>
            <w:r>
              <w:rPr>
                <w:rFonts w:ascii="Times New Roman"/>
                <w:spacing w:val="-9"/>
                <w:sz w:val="20"/>
              </w:rPr>
              <w:t xml:space="preserve"> </w:t>
            </w:r>
            <w:r>
              <w:rPr>
                <w:rFonts w:ascii="Times New Roman"/>
                <w:sz w:val="20"/>
              </w:rPr>
              <w:t>shall</w:t>
            </w:r>
            <w:r>
              <w:rPr>
                <w:rFonts w:ascii="Times New Roman"/>
                <w:spacing w:val="-2"/>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 or</w:t>
            </w:r>
            <w:r>
              <w:rPr>
                <w:rFonts w:ascii="Times New Roman"/>
                <w:w w:val="99"/>
                <w:sz w:val="20"/>
              </w:rPr>
              <w:t xml:space="preserve"> </w:t>
            </w:r>
            <w:r>
              <w:rPr>
                <w:rFonts w:ascii="Times New Roman"/>
                <w:sz w:val="20"/>
              </w:rPr>
              <w:t>[   ] no time period shall</w:t>
            </w:r>
            <w:r>
              <w:rPr>
                <w:rFonts w:ascii="Times New Roman"/>
                <w:spacing w:val="-11"/>
                <w:sz w:val="20"/>
              </w:rPr>
              <w:t xml:space="preserve"> </w:t>
            </w:r>
            <w:r>
              <w:rPr>
                <w:rFonts w:ascii="Times New Roman"/>
                <w:sz w:val="20"/>
              </w:rPr>
              <w:t>apply;</w:t>
            </w:r>
          </w:p>
          <w:p w14:paraId="3B600DF0" w14:textId="77777777" w:rsidR="00AA6DF6" w:rsidRDefault="009276F9">
            <w:pPr>
              <w:pStyle w:val="TableParagraph"/>
              <w:spacing w:before="2" w:line="264" w:lineRule="auto"/>
              <w:ind w:left="811" w:right="2145"/>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§14.3(f) </w:t>
            </w:r>
            <w:r>
              <w:rPr>
                <w:rFonts w:ascii="Times New Roman" w:hAnsi="Times New Roman"/>
                <w:b/>
                <w:sz w:val="20"/>
              </w:rPr>
              <w:t>(Failure of General Assurance or Credit Support Document)</w:t>
            </w:r>
            <w:r>
              <w:rPr>
                <w:rFonts w:ascii="Times New Roman" w:hAnsi="Times New Roman"/>
                <w:sz w:val="20"/>
              </w:rPr>
              <w:t xml:space="preserve">; [   ] §14.3(g) </w:t>
            </w:r>
            <w:r>
              <w:rPr>
                <w:rFonts w:ascii="Times New Roman" w:hAnsi="Times New Roman"/>
                <w:b/>
                <w:sz w:val="20"/>
              </w:rPr>
              <w:t>(Failure of Control and Profit Transfer Agreement)</w:t>
            </w:r>
            <w:r>
              <w:rPr>
                <w:rFonts w:ascii="Times New Roman" w:hAnsi="Times New Roman"/>
                <w:sz w:val="20"/>
              </w:rPr>
              <w:t>;</w:t>
            </w:r>
          </w:p>
          <w:p w14:paraId="6F0382AE" w14:textId="77777777" w:rsidR="00AA6DF6" w:rsidRDefault="009276F9">
            <w:pPr>
              <w:pStyle w:val="TableParagraph"/>
              <w:spacing w:line="266" w:lineRule="auto"/>
              <w:ind w:left="811" w:right="4437"/>
              <w:rPr>
                <w:rFonts w:ascii="Times New Roman" w:hAnsi="Times New Roman"/>
                <w:b/>
                <w:sz w:val="20"/>
              </w:rPr>
            </w:pPr>
            <w:proofErr w:type="gramStart"/>
            <w:r>
              <w:rPr>
                <w:rFonts w:ascii="Times New Roman" w:hAnsi="Times New Roman"/>
                <w:sz w:val="20"/>
              </w:rPr>
              <w:t>[ ]</w:t>
            </w:r>
            <w:proofErr w:type="gramEnd"/>
            <w:r>
              <w:rPr>
                <w:rFonts w:ascii="Times New Roman" w:hAnsi="Times New Roman"/>
                <w:sz w:val="20"/>
              </w:rPr>
              <w:t xml:space="preserve"> §14.3(h) </w:t>
            </w:r>
            <w:r>
              <w:rPr>
                <w:rFonts w:ascii="Times New Roman" w:hAnsi="Times New Roman"/>
                <w:b/>
                <w:sz w:val="20"/>
              </w:rPr>
              <w:t>(Impaired Ability to Perform)</w:t>
            </w:r>
            <w:r>
              <w:rPr>
                <w:rFonts w:ascii="Times New Roman" w:hAnsi="Times New Roman"/>
                <w:sz w:val="20"/>
              </w:rPr>
              <w:t>; and [   ] §14.3(i)</w:t>
            </w:r>
            <w:r>
              <w:rPr>
                <w:rFonts w:ascii="Times New Roman" w:hAnsi="Times New Roman"/>
                <w:spacing w:val="-10"/>
                <w:sz w:val="20"/>
              </w:rPr>
              <w:t xml:space="preserve"> </w:t>
            </w:r>
            <w:r>
              <w:rPr>
                <w:rFonts w:ascii="Times New Roman" w:hAnsi="Times New Roman"/>
                <w:b/>
                <w:sz w:val="20"/>
              </w:rPr>
              <w:t>(Amalgamation/Merger)</w:t>
            </w:r>
          </w:p>
          <w:p w14:paraId="74B94CE3" w14:textId="77777777" w:rsidR="00AA6DF6" w:rsidRDefault="00AA6DF6">
            <w:pPr>
              <w:pStyle w:val="TableParagraph"/>
              <w:spacing w:before="10"/>
              <w:rPr>
                <w:rFonts w:ascii="Times New Roman"/>
                <w:sz w:val="21"/>
              </w:rPr>
            </w:pPr>
          </w:p>
          <w:p w14:paraId="03C78E17" w14:textId="77777777" w:rsidR="00AA6DF6" w:rsidRDefault="009276F9">
            <w:pPr>
              <w:pStyle w:val="TableParagraph"/>
              <w:ind w:left="811"/>
              <w:rPr>
                <w:rFonts w:ascii="Times New Roman"/>
                <w:sz w:val="20"/>
              </w:rPr>
            </w:pPr>
            <w:r>
              <w:rPr>
                <w:rFonts w:ascii="Times New Roman"/>
                <w:sz w:val="20"/>
              </w:rPr>
              <w:t>The following categories of Material Adverse Change shall apply to Buyer:</w:t>
            </w:r>
          </w:p>
          <w:p w14:paraId="19A2B1F1" w14:textId="77777777" w:rsidR="00AA6DF6" w:rsidRDefault="00AA6DF6">
            <w:pPr>
              <w:pStyle w:val="TableParagraph"/>
              <w:spacing w:before="9"/>
              <w:rPr>
                <w:rFonts w:ascii="Times New Roman"/>
                <w:sz w:val="23"/>
              </w:rPr>
            </w:pPr>
          </w:p>
          <w:p w14:paraId="11913D20" w14:textId="77777777" w:rsidR="00AA6DF6" w:rsidRDefault="009276F9">
            <w:pPr>
              <w:pStyle w:val="TableParagraph"/>
              <w:tabs>
                <w:tab w:val="left" w:pos="7380"/>
              </w:tabs>
              <w:ind w:left="811"/>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§14.3(a) </w:t>
            </w:r>
            <w:r>
              <w:rPr>
                <w:rFonts w:ascii="Times New Roman" w:hAnsi="Times New Roman"/>
                <w:b/>
                <w:sz w:val="20"/>
              </w:rPr>
              <w:t>(Credit Rat</w:t>
            </w:r>
            <w:r>
              <w:rPr>
                <w:rFonts w:ascii="Times New Roman" w:hAnsi="Times New Roman"/>
                <w:b/>
                <w:sz w:val="20"/>
              </w:rPr>
              <w:t>ing)</w:t>
            </w:r>
            <w:r>
              <w:rPr>
                <w:rFonts w:ascii="Times New Roman" w:hAnsi="Times New Roman"/>
                <w:sz w:val="20"/>
              </w:rPr>
              <w:t>, and the minimum rating</w:t>
            </w:r>
            <w:r>
              <w:rPr>
                <w:rFonts w:ascii="Times New Roman" w:hAnsi="Times New Roman"/>
                <w:spacing w:val="-14"/>
                <w:sz w:val="20"/>
              </w:rPr>
              <w:t xml:space="preserve"> </w:t>
            </w:r>
            <w:r>
              <w:rPr>
                <w:rFonts w:ascii="Times New Roman" w:hAnsi="Times New Roman"/>
                <w:sz w:val="20"/>
              </w:rPr>
              <w:t>shall 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p>
          <w:p w14:paraId="0BE2AE8C" w14:textId="77777777" w:rsidR="00AA6DF6" w:rsidRDefault="009276F9">
            <w:pPr>
              <w:pStyle w:val="TableParagraph"/>
              <w:tabs>
                <w:tab w:val="left" w:pos="2935"/>
              </w:tabs>
              <w:spacing w:before="24" w:line="264" w:lineRule="auto"/>
              <w:ind w:left="811" w:right="503"/>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§14.3(b) </w:t>
            </w:r>
            <w:r>
              <w:rPr>
                <w:rFonts w:ascii="Times New Roman" w:hAnsi="Times New Roman"/>
                <w:b/>
                <w:sz w:val="20"/>
              </w:rPr>
              <w:t xml:space="preserve">(Credit Rating of Credit Support Provider that is a Bank) </w:t>
            </w:r>
            <w:r>
              <w:rPr>
                <w:rFonts w:ascii="Times New Roman" w:hAnsi="Times New Roman"/>
                <w:sz w:val="20"/>
              </w:rPr>
              <w:t>and the minimum rating shall</w:t>
            </w:r>
            <w:r>
              <w:rPr>
                <w:rFonts w:ascii="Times New Roman" w:hAnsi="Times New Roman"/>
                <w:spacing w:val="-2"/>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p>
          <w:p w14:paraId="124EF400" w14:textId="77777777" w:rsidR="00AA6DF6" w:rsidRDefault="009276F9">
            <w:pPr>
              <w:pStyle w:val="TableParagraph"/>
              <w:spacing w:before="2"/>
              <w:ind w:left="811"/>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§14.3(c) </w:t>
            </w:r>
            <w:r>
              <w:rPr>
                <w:rFonts w:ascii="Times New Roman" w:hAnsi="Times New Roman"/>
                <w:b/>
                <w:sz w:val="20"/>
              </w:rPr>
              <w:t>(Financial Covenants)</w:t>
            </w:r>
            <w:r>
              <w:rPr>
                <w:rFonts w:ascii="Times New Roman" w:hAnsi="Times New Roman"/>
                <w:sz w:val="20"/>
              </w:rPr>
              <w:t>, and</w:t>
            </w:r>
          </w:p>
          <w:p w14:paraId="79F34DE2" w14:textId="77777777" w:rsidR="00AA6DF6" w:rsidRDefault="009276F9">
            <w:pPr>
              <w:pStyle w:val="TableParagraph"/>
              <w:tabs>
                <w:tab w:val="left" w:pos="5102"/>
              </w:tabs>
              <w:spacing w:before="21"/>
              <w:ind w:left="1521"/>
              <w:rPr>
                <w:rFonts w:ascii="Times New Roman"/>
                <w:sz w:val="20"/>
              </w:rPr>
            </w:pPr>
            <w:r>
              <w:rPr>
                <w:rFonts w:ascii="Times New Roman"/>
                <w:sz w:val="20"/>
              </w:rPr>
              <w:t>the EBIT to Interest ratio</w:t>
            </w:r>
            <w:r>
              <w:rPr>
                <w:rFonts w:ascii="Times New Roman"/>
                <w:spacing w:val="-7"/>
                <w:sz w:val="20"/>
              </w:rPr>
              <w:t xml:space="preserve"> </w:t>
            </w:r>
            <w:r>
              <w:rPr>
                <w:rFonts w:ascii="Times New Roman"/>
                <w:sz w:val="20"/>
              </w:rPr>
              <w:t>shall</w:t>
            </w:r>
            <w:r>
              <w:rPr>
                <w:rFonts w:ascii="Times New Roman"/>
                <w:spacing w:val="-1"/>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w:t>
            </w:r>
          </w:p>
          <w:p w14:paraId="05FFC58D" w14:textId="77777777" w:rsidR="00AA6DF6" w:rsidRDefault="009276F9">
            <w:pPr>
              <w:pStyle w:val="TableParagraph"/>
              <w:tabs>
                <w:tab w:val="left" w:pos="6501"/>
                <w:tab w:val="left" w:pos="6824"/>
              </w:tabs>
              <w:spacing w:before="24" w:line="264" w:lineRule="auto"/>
              <w:ind w:left="1521" w:right="1922"/>
              <w:rPr>
                <w:rFonts w:ascii="Times New Roman"/>
                <w:sz w:val="20"/>
              </w:rPr>
            </w:pPr>
            <w:r>
              <w:rPr>
                <w:rFonts w:ascii="Times New Roman"/>
                <w:sz w:val="20"/>
              </w:rPr>
              <w:t xml:space="preserve">the Funds </w:t>
            </w:r>
            <w:proofErr w:type="gramStart"/>
            <w:r>
              <w:rPr>
                <w:rFonts w:ascii="Times New Roman"/>
                <w:sz w:val="20"/>
              </w:rPr>
              <w:t>From</w:t>
            </w:r>
            <w:proofErr w:type="gramEnd"/>
            <w:r>
              <w:rPr>
                <w:rFonts w:ascii="Times New Roman"/>
                <w:sz w:val="20"/>
              </w:rPr>
              <w:t xml:space="preserve"> </w:t>
            </w:r>
            <w:r>
              <w:rPr>
                <w:rFonts w:ascii="Times New Roman"/>
                <w:sz w:val="20"/>
              </w:rPr>
              <w:t>Operations to Total Debt ratio</w:t>
            </w:r>
            <w:r>
              <w:rPr>
                <w:rFonts w:ascii="Times New Roman"/>
                <w:spacing w:val="-11"/>
                <w:sz w:val="20"/>
              </w:rPr>
              <w:t xml:space="preserve"> </w:t>
            </w:r>
            <w:r>
              <w:rPr>
                <w:rFonts w:ascii="Times New Roman"/>
                <w:sz w:val="20"/>
              </w:rPr>
              <w:t>shall</w:t>
            </w:r>
            <w:r>
              <w:rPr>
                <w:rFonts w:ascii="Times New Roman"/>
                <w:spacing w:val="-2"/>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u w:val="single"/>
              </w:rPr>
              <w:tab/>
            </w:r>
            <w:r>
              <w:rPr>
                <w:rFonts w:ascii="Times New Roman"/>
                <w:sz w:val="20"/>
              </w:rPr>
              <w:t>_,</w:t>
            </w:r>
            <w:r>
              <w:rPr>
                <w:rFonts w:ascii="Times New Roman"/>
                <w:spacing w:val="-2"/>
                <w:sz w:val="20"/>
              </w:rPr>
              <w:t xml:space="preserve"> </w:t>
            </w:r>
            <w:r>
              <w:rPr>
                <w:rFonts w:ascii="Times New Roman"/>
                <w:sz w:val="20"/>
              </w:rPr>
              <w:t>and</w:t>
            </w:r>
            <w:r>
              <w:rPr>
                <w:rFonts w:ascii="Times New Roman"/>
                <w:w w:val="99"/>
                <w:sz w:val="20"/>
              </w:rPr>
              <w:t xml:space="preserve"> </w:t>
            </w:r>
            <w:r>
              <w:rPr>
                <w:rFonts w:ascii="Times New Roman"/>
                <w:sz w:val="20"/>
              </w:rPr>
              <w:t>the Total Debt to Total Capitalisation ratio</w:t>
            </w:r>
            <w:r>
              <w:rPr>
                <w:rFonts w:ascii="Times New Roman"/>
                <w:spacing w:val="-9"/>
                <w:sz w:val="20"/>
              </w:rPr>
              <w:t xml:space="preserve"> </w:t>
            </w:r>
            <w:r>
              <w:rPr>
                <w:rFonts w:ascii="Times New Roman"/>
                <w:sz w:val="20"/>
              </w:rPr>
              <w:t>shall</w:t>
            </w:r>
            <w:r>
              <w:rPr>
                <w:rFonts w:ascii="Times New Roman"/>
                <w:spacing w:val="-1"/>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w:t>
            </w:r>
          </w:p>
          <w:p w14:paraId="404A5BCF" w14:textId="77777777" w:rsidR="00AA6DF6" w:rsidRDefault="009276F9">
            <w:pPr>
              <w:pStyle w:val="TableParagraph"/>
              <w:tabs>
                <w:tab w:val="left" w:pos="7427"/>
              </w:tabs>
              <w:spacing w:line="266" w:lineRule="auto"/>
              <w:ind w:left="811" w:right="1751"/>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§14.3(d) </w:t>
            </w:r>
            <w:r>
              <w:rPr>
                <w:rFonts w:ascii="Times New Roman" w:hAnsi="Times New Roman"/>
                <w:b/>
                <w:sz w:val="20"/>
              </w:rPr>
              <w:t>(Decline in Tangible Net Worth)</w:t>
            </w:r>
            <w:r>
              <w:rPr>
                <w:rFonts w:ascii="Times New Roman" w:hAnsi="Times New Roman"/>
                <w:sz w:val="20"/>
              </w:rPr>
              <w:t>, and the relevant</w:t>
            </w:r>
            <w:r>
              <w:rPr>
                <w:rFonts w:ascii="Times New Roman" w:hAnsi="Times New Roman"/>
                <w:spacing w:val="-14"/>
                <w:sz w:val="20"/>
              </w:rPr>
              <w:t xml:space="preserve"> </w:t>
            </w:r>
            <w:r>
              <w:rPr>
                <w:rFonts w:ascii="Times New Roman" w:hAnsi="Times New Roman"/>
                <w:sz w:val="20"/>
              </w:rPr>
              <w:t>figure</w:t>
            </w:r>
            <w:r>
              <w:rPr>
                <w:rFonts w:ascii="Times New Roman" w:hAnsi="Times New Roman"/>
                <w:spacing w:val="-2"/>
                <w:sz w:val="20"/>
              </w:rPr>
              <w:t xml:space="preserve"> </w:t>
            </w:r>
            <w:r>
              <w:rPr>
                <w:rFonts w:ascii="Times New Roman" w:hAnsi="Times New Roman"/>
                <w:sz w:val="20"/>
              </w:rPr>
              <w:t>is:</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xml:space="preserve">; [   ] §14.3(e) </w:t>
            </w:r>
            <w:r>
              <w:rPr>
                <w:rFonts w:ascii="Times New Roman" w:hAnsi="Times New Roman"/>
                <w:b/>
                <w:sz w:val="20"/>
              </w:rPr>
              <w:t>(Expiry of General Assurance or Credit Support Documen</w:t>
            </w:r>
            <w:r>
              <w:rPr>
                <w:rFonts w:ascii="Times New Roman" w:hAnsi="Times New Roman"/>
                <w:b/>
                <w:sz w:val="20"/>
              </w:rPr>
              <w:t>t)</w:t>
            </w:r>
            <w:r>
              <w:rPr>
                <w:rFonts w:ascii="Times New Roman" w:hAnsi="Times New Roman"/>
                <w:sz w:val="20"/>
              </w:rPr>
              <w:t>,</w:t>
            </w:r>
            <w:r>
              <w:rPr>
                <w:rFonts w:ascii="Times New Roman" w:hAnsi="Times New Roman"/>
                <w:spacing w:val="-17"/>
                <w:sz w:val="20"/>
              </w:rPr>
              <w:t xml:space="preserve"> </w:t>
            </w:r>
            <w:r>
              <w:rPr>
                <w:rFonts w:ascii="Times New Roman" w:hAnsi="Times New Roman"/>
                <w:sz w:val="20"/>
              </w:rPr>
              <w:t>and</w:t>
            </w:r>
          </w:p>
          <w:p w14:paraId="7FB0E6C4" w14:textId="77777777" w:rsidR="00AA6DF6" w:rsidRDefault="009276F9">
            <w:pPr>
              <w:pStyle w:val="TableParagraph"/>
              <w:tabs>
                <w:tab w:val="left" w:pos="5321"/>
              </w:tabs>
              <w:spacing w:line="266" w:lineRule="auto"/>
              <w:ind w:left="1521" w:right="3641"/>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 xml:space="preserve"> the relevant time period</w:t>
            </w:r>
            <w:r>
              <w:rPr>
                <w:rFonts w:ascii="Times New Roman"/>
                <w:spacing w:val="-7"/>
                <w:sz w:val="20"/>
              </w:rPr>
              <w:t xml:space="preserve"> </w:t>
            </w:r>
            <w:r>
              <w:rPr>
                <w:rFonts w:ascii="Times New Roman"/>
                <w:sz w:val="20"/>
              </w:rPr>
              <w:t>shall</w:t>
            </w:r>
            <w:r>
              <w:rPr>
                <w:rFonts w:ascii="Times New Roman"/>
                <w:spacing w:val="-1"/>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 or</w:t>
            </w:r>
            <w:r>
              <w:rPr>
                <w:rFonts w:ascii="Times New Roman"/>
                <w:w w:val="99"/>
                <w:sz w:val="20"/>
              </w:rPr>
              <w:t xml:space="preserve"> </w:t>
            </w:r>
            <w:r>
              <w:rPr>
                <w:rFonts w:ascii="Times New Roman"/>
                <w:sz w:val="20"/>
              </w:rPr>
              <w:t>[   ] no time period shall</w:t>
            </w:r>
            <w:r>
              <w:rPr>
                <w:rFonts w:ascii="Times New Roman"/>
                <w:spacing w:val="-11"/>
                <w:sz w:val="20"/>
              </w:rPr>
              <w:t xml:space="preserve"> </w:t>
            </w:r>
            <w:r>
              <w:rPr>
                <w:rFonts w:ascii="Times New Roman"/>
                <w:sz w:val="20"/>
              </w:rPr>
              <w:t>apply;</w:t>
            </w:r>
          </w:p>
          <w:p w14:paraId="4091F3D9" w14:textId="77777777" w:rsidR="00AA6DF6" w:rsidRDefault="009276F9">
            <w:pPr>
              <w:pStyle w:val="TableParagraph"/>
              <w:spacing w:line="264" w:lineRule="auto"/>
              <w:ind w:left="811" w:right="2145"/>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§14.3(f) </w:t>
            </w:r>
            <w:r>
              <w:rPr>
                <w:rFonts w:ascii="Times New Roman" w:hAnsi="Times New Roman"/>
                <w:b/>
                <w:sz w:val="20"/>
              </w:rPr>
              <w:t>(Failure of General Assurance or Credit Support Document)</w:t>
            </w:r>
            <w:r>
              <w:rPr>
                <w:rFonts w:ascii="Times New Roman" w:hAnsi="Times New Roman"/>
                <w:sz w:val="20"/>
              </w:rPr>
              <w:t xml:space="preserve">; [   ] §14.3(g) </w:t>
            </w:r>
            <w:r>
              <w:rPr>
                <w:rFonts w:ascii="Times New Roman" w:hAnsi="Times New Roman"/>
                <w:b/>
                <w:sz w:val="20"/>
              </w:rPr>
              <w:t>(Failure of Control and Profit Transfer Agreement)</w:t>
            </w:r>
            <w:r>
              <w:rPr>
                <w:rFonts w:ascii="Times New Roman" w:hAnsi="Times New Roman"/>
                <w:sz w:val="20"/>
              </w:rPr>
              <w:t>;</w:t>
            </w:r>
          </w:p>
          <w:p w14:paraId="3A44B568" w14:textId="77777777" w:rsidR="00AA6DF6" w:rsidRDefault="009276F9">
            <w:pPr>
              <w:pStyle w:val="TableParagraph"/>
              <w:spacing w:before="2" w:line="264" w:lineRule="auto"/>
              <w:ind w:left="811" w:right="4437"/>
              <w:rPr>
                <w:rFonts w:ascii="Times New Roman" w:hAnsi="Times New Roman"/>
                <w:b/>
                <w:sz w:val="20"/>
              </w:rPr>
            </w:pPr>
            <w:proofErr w:type="gramStart"/>
            <w:r>
              <w:rPr>
                <w:rFonts w:ascii="Times New Roman" w:hAnsi="Times New Roman"/>
                <w:sz w:val="20"/>
              </w:rPr>
              <w:t>[ ]</w:t>
            </w:r>
            <w:proofErr w:type="gramEnd"/>
            <w:r>
              <w:rPr>
                <w:rFonts w:ascii="Times New Roman" w:hAnsi="Times New Roman"/>
                <w:sz w:val="20"/>
              </w:rPr>
              <w:t xml:space="preserve"> §14.3(h) </w:t>
            </w:r>
            <w:r>
              <w:rPr>
                <w:rFonts w:ascii="Times New Roman" w:hAnsi="Times New Roman"/>
                <w:b/>
                <w:sz w:val="20"/>
              </w:rPr>
              <w:t>(Impaired Ability to Perform)</w:t>
            </w:r>
            <w:r>
              <w:rPr>
                <w:rFonts w:ascii="Times New Roman" w:hAnsi="Times New Roman"/>
                <w:sz w:val="20"/>
              </w:rPr>
              <w:t>; and [   ] §14.3(i)</w:t>
            </w:r>
            <w:r>
              <w:rPr>
                <w:rFonts w:ascii="Times New Roman" w:hAnsi="Times New Roman"/>
                <w:spacing w:val="-11"/>
                <w:sz w:val="20"/>
              </w:rPr>
              <w:t xml:space="preserve"> </w:t>
            </w:r>
            <w:r>
              <w:rPr>
                <w:rFonts w:ascii="Times New Roman" w:hAnsi="Times New Roman"/>
                <w:b/>
                <w:sz w:val="20"/>
              </w:rPr>
              <w:t>(Amalgamation/Merger)</w:t>
            </w:r>
          </w:p>
          <w:p w14:paraId="78F02DFF" w14:textId="77777777" w:rsidR="00AA6DF6" w:rsidRDefault="00AA6DF6">
            <w:pPr>
              <w:pStyle w:val="TableParagraph"/>
              <w:spacing w:before="1"/>
              <w:rPr>
                <w:rFonts w:ascii="Times New Roman"/>
              </w:rPr>
            </w:pPr>
          </w:p>
          <w:p w14:paraId="312179F6" w14:textId="77777777" w:rsidR="00AA6DF6" w:rsidRDefault="009276F9">
            <w:pPr>
              <w:pStyle w:val="TableParagraph"/>
              <w:ind w:left="530"/>
              <w:rPr>
                <w:rFonts w:ascii="Times New Roman"/>
                <w:b/>
                <w:sz w:val="20"/>
              </w:rPr>
            </w:pPr>
            <w:r>
              <w:rPr>
                <w:rFonts w:ascii="Times New Roman"/>
                <w:sz w:val="20"/>
              </w:rPr>
              <w:t xml:space="preserve">(c) </w:t>
            </w:r>
            <w:r>
              <w:rPr>
                <w:rFonts w:ascii="Times New Roman"/>
                <w:b/>
                <w:sz w:val="20"/>
              </w:rPr>
              <w:t>Provision of Financial Statements and Decline in Tangible Net Worth</w:t>
            </w:r>
          </w:p>
          <w:p w14:paraId="6C50A29D" w14:textId="77777777" w:rsidR="00AA6DF6" w:rsidRDefault="00AA6DF6">
            <w:pPr>
              <w:pStyle w:val="TableParagraph"/>
              <w:rPr>
                <w:rFonts w:ascii="Times New Roman"/>
                <w:sz w:val="24"/>
              </w:rPr>
            </w:pPr>
          </w:p>
          <w:p w14:paraId="6C7B4F7A" w14:textId="77777777" w:rsidR="00AA6DF6" w:rsidRDefault="009276F9">
            <w:pPr>
              <w:pStyle w:val="TableParagraph"/>
              <w:ind w:left="811"/>
              <w:rPr>
                <w:rFonts w:ascii="Times New Roman" w:hAnsi="Times New Roman"/>
                <w:sz w:val="20"/>
              </w:rPr>
            </w:pPr>
            <w:r>
              <w:rPr>
                <w:rFonts w:ascii="Times New Roman" w:hAnsi="Times New Roman"/>
                <w:sz w:val="20"/>
              </w:rPr>
              <w:t xml:space="preserve">§14.4 shall </w:t>
            </w:r>
            <w:r>
              <w:rPr>
                <w:rFonts w:ascii="Times New Roman" w:hAnsi="Times New Roman"/>
                <w:sz w:val="20"/>
                <w:u w:val="single"/>
              </w:rPr>
              <w:t xml:space="preserve">not </w:t>
            </w:r>
            <w:r>
              <w:rPr>
                <w:rFonts w:ascii="Times New Roman" w:hAnsi="Times New Roman"/>
                <w:sz w:val="20"/>
              </w:rPr>
              <w:t xml:space="preserve">apply: [ </w:t>
            </w:r>
            <w:proofErr w:type="gramStart"/>
            <w:r>
              <w:rPr>
                <w:rFonts w:ascii="Times New Roman" w:hAnsi="Times New Roman"/>
                <w:sz w:val="20"/>
              </w:rPr>
              <w:t xml:space="preserve">  ]</w:t>
            </w:r>
            <w:proofErr w:type="gramEnd"/>
            <w:r>
              <w:rPr>
                <w:rFonts w:ascii="Times New Roman" w:hAnsi="Times New Roman"/>
                <w:sz w:val="20"/>
              </w:rPr>
              <w:t xml:space="preserve"> to Buyer; and/or   [   ] to Seller.</w:t>
            </w:r>
          </w:p>
          <w:p w14:paraId="51A4F1A2" w14:textId="77777777" w:rsidR="00AA6DF6" w:rsidRDefault="009276F9">
            <w:pPr>
              <w:pStyle w:val="TableParagraph"/>
              <w:spacing w:before="21"/>
              <w:ind w:left="811"/>
              <w:rPr>
                <w:rFonts w:ascii="Times New Roman" w:hAnsi="Times New Roman"/>
                <w:sz w:val="20"/>
              </w:rPr>
            </w:pPr>
            <w:r>
              <w:rPr>
                <w:rFonts w:ascii="Times New Roman" w:hAnsi="Times New Roman"/>
                <w:sz w:val="20"/>
              </w:rPr>
              <w:t xml:space="preserve">§14.4 shall apply: [ </w:t>
            </w:r>
            <w:proofErr w:type="gramStart"/>
            <w:r>
              <w:rPr>
                <w:rFonts w:ascii="Times New Roman" w:hAnsi="Times New Roman"/>
                <w:sz w:val="20"/>
              </w:rPr>
              <w:t xml:space="preserve">  ]</w:t>
            </w:r>
            <w:proofErr w:type="gramEnd"/>
            <w:r>
              <w:rPr>
                <w:rFonts w:ascii="Times New Roman" w:hAnsi="Times New Roman"/>
                <w:sz w:val="20"/>
              </w:rPr>
              <w:t xml:space="preserve">  to Buyer;  </w:t>
            </w:r>
            <w:r>
              <w:rPr>
                <w:rFonts w:ascii="Times New Roman" w:hAnsi="Times New Roman"/>
                <w:sz w:val="20"/>
              </w:rPr>
              <w:t>and/or   [   ]  to Seller, in which case the following shall apply:</w:t>
            </w:r>
          </w:p>
          <w:p w14:paraId="3FD6A67F" w14:textId="77777777" w:rsidR="00AA6DF6" w:rsidRDefault="00AA6DF6">
            <w:pPr>
              <w:pStyle w:val="TableParagraph"/>
              <w:rPr>
                <w:rFonts w:ascii="Times New Roman"/>
                <w:sz w:val="24"/>
              </w:rPr>
            </w:pPr>
          </w:p>
          <w:p w14:paraId="28BE3D64" w14:textId="77777777" w:rsidR="00AA6DF6" w:rsidRDefault="009276F9">
            <w:pPr>
              <w:pStyle w:val="TableParagraph"/>
              <w:ind w:left="811"/>
              <w:rPr>
                <w:rFonts w:ascii="Times New Roman" w:hAnsi="Times New Roman"/>
                <w:sz w:val="20"/>
              </w:rPr>
            </w:pPr>
            <w:r>
              <w:rPr>
                <w:rFonts w:ascii="Times New Roman" w:hAnsi="Times New Roman"/>
                <w:sz w:val="20"/>
              </w:rPr>
              <w:t xml:space="preserve">§14.5 shall </w:t>
            </w:r>
            <w:r>
              <w:rPr>
                <w:rFonts w:ascii="Times New Roman" w:hAnsi="Times New Roman"/>
                <w:sz w:val="20"/>
                <w:u w:val="single"/>
              </w:rPr>
              <w:t xml:space="preserve">not </w:t>
            </w:r>
            <w:r>
              <w:rPr>
                <w:rFonts w:ascii="Times New Roman" w:hAnsi="Times New Roman"/>
                <w:sz w:val="20"/>
              </w:rPr>
              <w:t xml:space="preserve">apply: [ </w:t>
            </w:r>
            <w:proofErr w:type="gramStart"/>
            <w:r>
              <w:rPr>
                <w:rFonts w:ascii="Times New Roman" w:hAnsi="Times New Roman"/>
                <w:sz w:val="20"/>
              </w:rPr>
              <w:t xml:space="preserve">  ]</w:t>
            </w:r>
            <w:proofErr w:type="gramEnd"/>
            <w:r>
              <w:rPr>
                <w:rFonts w:ascii="Times New Roman" w:hAnsi="Times New Roman"/>
                <w:sz w:val="20"/>
              </w:rPr>
              <w:t xml:space="preserve"> to Buyer; and/or   [   ] to Seller.</w:t>
            </w:r>
          </w:p>
          <w:p w14:paraId="2545E458" w14:textId="77777777" w:rsidR="00AA6DF6" w:rsidRDefault="009276F9">
            <w:pPr>
              <w:pStyle w:val="TableParagraph"/>
              <w:spacing w:before="22"/>
              <w:ind w:left="811"/>
              <w:rPr>
                <w:rFonts w:ascii="Times New Roman" w:hAnsi="Times New Roman"/>
                <w:sz w:val="20"/>
              </w:rPr>
            </w:pPr>
            <w:r>
              <w:rPr>
                <w:rFonts w:ascii="Times New Roman" w:hAnsi="Times New Roman"/>
                <w:sz w:val="20"/>
              </w:rPr>
              <w:t xml:space="preserve">§14.5 shall apply: [ </w:t>
            </w:r>
            <w:proofErr w:type="gramStart"/>
            <w:r>
              <w:rPr>
                <w:rFonts w:ascii="Times New Roman" w:hAnsi="Times New Roman"/>
                <w:sz w:val="20"/>
              </w:rPr>
              <w:t xml:space="preserve">  ]</w:t>
            </w:r>
            <w:proofErr w:type="gramEnd"/>
            <w:r>
              <w:rPr>
                <w:rFonts w:ascii="Times New Roman" w:hAnsi="Times New Roman"/>
                <w:sz w:val="20"/>
              </w:rPr>
              <w:t xml:space="preserve">  to Buyer;  and/or   [   ]  to Seller, in which case the following shall apply:</w:t>
            </w:r>
          </w:p>
          <w:p w14:paraId="0555D498" w14:textId="77777777" w:rsidR="00AA6DF6" w:rsidRDefault="009276F9">
            <w:pPr>
              <w:pStyle w:val="TableParagraph"/>
              <w:tabs>
                <w:tab w:val="left" w:pos="3160"/>
              </w:tabs>
              <w:spacing w:before="24" w:line="264" w:lineRule="auto"/>
              <w:ind w:left="1521" w:right="159"/>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Seller shall </w:t>
            </w:r>
            <w:r>
              <w:rPr>
                <w:rFonts w:ascii="Times New Roman" w:hAnsi="Times New Roman"/>
                <w:sz w:val="20"/>
              </w:rPr>
              <w:t>have a duty to notify as provided in §14.5, and the applicable figure for it shall 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r>
              <w:rPr>
                <w:rFonts w:ascii="Times New Roman" w:hAnsi="Times New Roman"/>
                <w:spacing w:val="-2"/>
                <w:sz w:val="20"/>
              </w:rPr>
              <w:t xml:space="preserve"> </w:t>
            </w:r>
            <w:r>
              <w:rPr>
                <w:rFonts w:ascii="Times New Roman" w:hAnsi="Times New Roman"/>
                <w:sz w:val="20"/>
              </w:rPr>
              <w:t>or</w:t>
            </w:r>
          </w:p>
          <w:p w14:paraId="48C98FC7" w14:textId="77777777" w:rsidR="00AA6DF6" w:rsidRDefault="009276F9">
            <w:pPr>
              <w:pStyle w:val="TableParagraph"/>
              <w:spacing w:before="1"/>
              <w:ind w:left="1543"/>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Seller shall have no duty to notify as provided in §14.5, and</w:t>
            </w:r>
          </w:p>
          <w:p w14:paraId="779DA6D9" w14:textId="77777777" w:rsidR="00AA6DF6" w:rsidRDefault="009276F9">
            <w:pPr>
              <w:pStyle w:val="TableParagraph"/>
              <w:tabs>
                <w:tab w:val="left" w:pos="3362"/>
              </w:tabs>
              <w:spacing w:before="21" w:line="264" w:lineRule="auto"/>
              <w:ind w:left="1521" w:right="14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Buyer shall have a duty to notify as provided in §14.5, and the applicable figure for it </w:t>
            </w:r>
            <w:r>
              <w:rPr>
                <w:rFonts w:ascii="Times New Roman" w:hAnsi="Times New Roman"/>
                <w:sz w:val="20"/>
              </w:rPr>
              <w:t>shall 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or</w:t>
            </w:r>
          </w:p>
          <w:p w14:paraId="7616BFB3" w14:textId="77777777" w:rsidR="00AA6DF6" w:rsidRDefault="009276F9">
            <w:pPr>
              <w:pStyle w:val="TableParagraph"/>
              <w:spacing w:before="2"/>
              <w:ind w:left="1543"/>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Buyer shall have no duty to notify as provided in §14.5</w:t>
            </w:r>
          </w:p>
        </w:tc>
      </w:tr>
      <w:tr w:rsidR="002270D2" w14:paraId="5352466B" w14:textId="77777777" w:rsidTr="00AA6DF6">
        <w:trPr>
          <w:trHeight w:hRule="exact" w:val="1390"/>
        </w:trPr>
        <w:tc>
          <w:tcPr>
            <w:tcW w:w="9246" w:type="dxa"/>
          </w:tcPr>
          <w:p w14:paraId="65510C18" w14:textId="77777777" w:rsidR="00AA6DF6" w:rsidRDefault="009276F9">
            <w:pPr>
              <w:pStyle w:val="TableParagraph"/>
              <w:tabs>
                <w:tab w:val="left" w:pos="799"/>
              </w:tabs>
              <w:spacing w:line="223" w:lineRule="exact"/>
              <w:ind w:left="103"/>
              <w:rPr>
                <w:rFonts w:ascii="Times New Roman" w:hAnsi="Times New Roman"/>
                <w:sz w:val="20"/>
              </w:rPr>
            </w:pPr>
            <w:r>
              <w:rPr>
                <w:rFonts w:ascii="Times New Roman" w:hAnsi="Times New Roman"/>
                <w:sz w:val="20"/>
              </w:rPr>
              <w:t>(F)</w:t>
            </w:r>
            <w:r>
              <w:rPr>
                <w:rFonts w:ascii="Times New Roman" w:hAnsi="Times New Roman"/>
                <w:sz w:val="20"/>
              </w:rPr>
              <w:tab/>
              <w:t xml:space="preserve">[ </w:t>
            </w:r>
            <w:proofErr w:type="gramStart"/>
            <w:r>
              <w:rPr>
                <w:rFonts w:ascii="Times New Roman" w:hAnsi="Times New Roman"/>
                <w:sz w:val="20"/>
              </w:rPr>
              <w:t xml:space="preserve">  ]</w:t>
            </w:r>
            <w:proofErr w:type="gramEnd"/>
            <w:r>
              <w:rPr>
                <w:rFonts w:ascii="Times New Roman" w:hAnsi="Times New Roman"/>
                <w:sz w:val="20"/>
              </w:rPr>
              <w:t xml:space="preserve">  The percentage payment structure as set out in §12.2 will be changed</w:t>
            </w:r>
            <w:r>
              <w:rPr>
                <w:rFonts w:ascii="Times New Roman" w:hAnsi="Times New Roman"/>
                <w:spacing w:val="-32"/>
                <w:sz w:val="20"/>
              </w:rPr>
              <w:t xml:space="preserve"> </w:t>
            </w:r>
            <w:r>
              <w:rPr>
                <w:rFonts w:ascii="Times New Roman" w:hAnsi="Times New Roman"/>
                <w:sz w:val="20"/>
              </w:rPr>
              <w:t>to:</w:t>
            </w:r>
          </w:p>
          <w:p w14:paraId="7149D839" w14:textId="77777777" w:rsidR="00AA6DF6" w:rsidRDefault="00AA6DF6">
            <w:pPr>
              <w:pStyle w:val="TableParagraph"/>
              <w:spacing w:before="10"/>
              <w:rPr>
                <w:rFonts w:ascii="Times New Roman"/>
                <w:sz w:val="19"/>
              </w:rPr>
            </w:pPr>
          </w:p>
          <w:p w14:paraId="38F8E4F0" w14:textId="77777777" w:rsidR="00AA6DF6" w:rsidRDefault="009276F9">
            <w:pPr>
              <w:pStyle w:val="TableParagraph"/>
              <w:tabs>
                <w:tab w:val="left" w:pos="3490"/>
                <w:tab w:val="left" w:pos="7086"/>
              </w:tabs>
              <w:ind w:left="803" w:right="159" w:firstLine="2"/>
              <w:rPr>
                <w:rFonts w:ascii="Times New Roman"/>
                <w:sz w:val="20"/>
              </w:rPr>
            </w:pPr>
            <w:r>
              <w:rPr>
                <w:rFonts w:ascii="Times New Roman"/>
                <w:sz w:val="20"/>
              </w:rPr>
              <w:t>the first installment shall</w:t>
            </w:r>
            <w:r>
              <w:rPr>
                <w:rFonts w:ascii="Times New Roman"/>
                <w:spacing w:val="-9"/>
                <w:sz w:val="20"/>
              </w:rPr>
              <w:t xml:space="preserve"> </w:t>
            </w:r>
            <w:r>
              <w:rPr>
                <w:rFonts w:ascii="Times New Roman"/>
                <w:sz w:val="20"/>
              </w:rPr>
              <w:t>be</w:t>
            </w:r>
            <w:r>
              <w:rPr>
                <w:rFonts w:ascii="Times New Roman"/>
                <w:spacing w:val="-2"/>
                <w:sz w:val="20"/>
              </w:rPr>
              <w:t xml:space="preserve"> </w:t>
            </w:r>
            <w:r>
              <w:rPr>
                <w:rFonts w:ascii="Times New Roman"/>
                <w:sz w:val="20"/>
              </w:rPr>
              <w:t>[</w:t>
            </w:r>
            <w:r>
              <w:rPr>
                <w:rFonts w:ascii="Times New Roman"/>
                <w:sz w:val="20"/>
              </w:rPr>
              <w:tab/>
              <w:t>] %, and the second installment shall</w:t>
            </w:r>
            <w:r>
              <w:rPr>
                <w:rFonts w:ascii="Times New Roman"/>
                <w:spacing w:val="-6"/>
                <w:sz w:val="20"/>
              </w:rPr>
              <w:t xml:space="preserve"> </w:t>
            </w:r>
            <w:r>
              <w:rPr>
                <w:rFonts w:ascii="Times New Roman"/>
                <w:sz w:val="20"/>
              </w:rPr>
              <w:t>be</w:t>
            </w:r>
            <w:r>
              <w:rPr>
                <w:rFonts w:ascii="Times New Roman"/>
                <w:spacing w:val="-2"/>
                <w:sz w:val="20"/>
              </w:rPr>
              <w:t xml:space="preserve"> </w:t>
            </w:r>
            <w:r>
              <w:rPr>
                <w:rFonts w:ascii="Times New Roman"/>
                <w:sz w:val="20"/>
              </w:rPr>
              <w:t>[</w:t>
            </w:r>
            <w:proofErr w:type="gramStart"/>
            <w:r>
              <w:rPr>
                <w:rFonts w:ascii="Times New Roman"/>
                <w:sz w:val="20"/>
              </w:rPr>
              <w:tab/>
              <w:t>]%</w:t>
            </w:r>
            <w:proofErr w:type="gramEnd"/>
            <w:r>
              <w:rPr>
                <w:rFonts w:ascii="Times New Roman"/>
                <w:sz w:val="20"/>
              </w:rPr>
              <w:t>, of the</w:t>
            </w:r>
            <w:r>
              <w:rPr>
                <w:rFonts w:ascii="Times New Roman"/>
                <w:spacing w:val="-9"/>
                <w:sz w:val="20"/>
              </w:rPr>
              <w:t xml:space="preserve"> </w:t>
            </w:r>
            <w:r>
              <w:rPr>
                <w:rFonts w:ascii="Times New Roman"/>
                <w:sz w:val="20"/>
              </w:rPr>
              <w:t>Contract</w:t>
            </w:r>
            <w:r>
              <w:rPr>
                <w:rFonts w:ascii="Times New Roman"/>
                <w:spacing w:val="-4"/>
                <w:sz w:val="20"/>
              </w:rPr>
              <w:t xml:space="preserve"> </w:t>
            </w:r>
            <w:r>
              <w:rPr>
                <w:rFonts w:ascii="Times New Roman"/>
                <w:sz w:val="20"/>
              </w:rPr>
              <w:t>Price</w:t>
            </w:r>
            <w:r>
              <w:rPr>
                <w:rFonts w:ascii="Times New Roman"/>
                <w:w w:val="99"/>
                <w:sz w:val="20"/>
              </w:rPr>
              <w:t xml:space="preserve"> </w:t>
            </w:r>
            <w:r>
              <w:rPr>
                <w:rFonts w:ascii="Times New Roman"/>
                <w:sz w:val="20"/>
              </w:rPr>
              <w:t>(subject</w:t>
            </w:r>
            <w:r>
              <w:rPr>
                <w:rFonts w:ascii="Times New Roman"/>
                <w:spacing w:val="-4"/>
                <w:sz w:val="20"/>
              </w:rPr>
              <w:t xml:space="preserve"> </w:t>
            </w:r>
            <w:r>
              <w:rPr>
                <w:rFonts w:ascii="Times New Roman"/>
                <w:sz w:val="20"/>
              </w:rPr>
              <w:t>to</w:t>
            </w:r>
            <w:r>
              <w:rPr>
                <w:rFonts w:ascii="Times New Roman"/>
                <w:spacing w:val="-2"/>
                <w:sz w:val="20"/>
              </w:rPr>
              <w:t xml:space="preserve"> </w:t>
            </w:r>
            <w:r>
              <w:rPr>
                <w:rFonts w:ascii="Times New Roman"/>
                <w:sz w:val="20"/>
              </w:rPr>
              <w:t>re-adjustment</w:t>
            </w:r>
            <w:r>
              <w:rPr>
                <w:rFonts w:ascii="Times New Roman"/>
                <w:spacing w:val="-4"/>
                <w:sz w:val="20"/>
              </w:rPr>
              <w:t xml:space="preserve"> </w:t>
            </w:r>
            <w:r>
              <w:rPr>
                <w:rFonts w:ascii="Times New Roman"/>
                <w:sz w:val="20"/>
              </w:rPr>
              <w:t>if</w:t>
            </w:r>
            <w:r>
              <w:rPr>
                <w:rFonts w:ascii="Times New Roman"/>
                <w:spacing w:val="-5"/>
                <w:sz w:val="20"/>
              </w:rPr>
              <w:t xml:space="preserve"> </w:t>
            </w:r>
            <w:r>
              <w:rPr>
                <w:rFonts w:ascii="Times New Roman"/>
                <w:sz w:val="20"/>
              </w:rPr>
              <w:t>NCVcp measurement</w:t>
            </w:r>
            <w:r>
              <w:rPr>
                <w:rFonts w:ascii="Times New Roman"/>
                <w:spacing w:val="-4"/>
                <w:sz w:val="20"/>
              </w:rPr>
              <w:t xml:space="preserve"> </w:t>
            </w:r>
            <w:r>
              <w:rPr>
                <w:rFonts w:ascii="Times New Roman"/>
                <w:sz w:val="20"/>
              </w:rPr>
              <w:t>at</w:t>
            </w:r>
            <w:r>
              <w:rPr>
                <w:rFonts w:ascii="Times New Roman"/>
                <w:spacing w:val="-1"/>
                <w:sz w:val="20"/>
              </w:rPr>
              <w:t xml:space="preserve"> </w:t>
            </w:r>
            <w:r>
              <w:rPr>
                <w:rFonts w:ascii="Times New Roman"/>
                <w:sz w:val="20"/>
              </w:rPr>
              <w:t>Discharge</w:t>
            </w:r>
            <w:r>
              <w:rPr>
                <w:rFonts w:ascii="Times New Roman"/>
                <w:spacing w:val="-3"/>
                <w:sz w:val="20"/>
              </w:rPr>
              <w:t xml:space="preserve"> </w:t>
            </w:r>
            <w:r>
              <w:rPr>
                <w:rFonts w:ascii="Times New Roman"/>
                <w:sz w:val="20"/>
              </w:rPr>
              <w:t>Port</w:t>
            </w:r>
            <w:r>
              <w:rPr>
                <w:rFonts w:ascii="Times New Roman"/>
                <w:spacing w:val="-4"/>
                <w:sz w:val="20"/>
              </w:rPr>
              <w:t xml:space="preserve"> </w:t>
            </w:r>
            <w:r>
              <w:rPr>
                <w:rFonts w:ascii="Times New Roman"/>
                <w:sz w:val="20"/>
              </w:rPr>
              <w:t>is</w:t>
            </w:r>
            <w:r>
              <w:rPr>
                <w:rFonts w:ascii="Times New Roman"/>
                <w:spacing w:val="-4"/>
                <w:sz w:val="20"/>
              </w:rPr>
              <w:t xml:space="preserve"> </w:t>
            </w:r>
            <w:r>
              <w:rPr>
                <w:rFonts w:ascii="Times New Roman"/>
                <w:sz w:val="20"/>
              </w:rPr>
              <w:t>elected</w:t>
            </w:r>
            <w:r>
              <w:rPr>
                <w:rFonts w:ascii="Times New Roman"/>
                <w:spacing w:val="-2"/>
                <w:sz w:val="20"/>
              </w:rPr>
              <w:t xml:space="preserve"> </w:t>
            </w:r>
            <w:r>
              <w:rPr>
                <w:rFonts w:ascii="Times New Roman"/>
                <w:sz w:val="20"/>
              </w:rPr>
              <w:t>in</w:t>
            </w:r>
            <w:r>
              <w:rPr>
                <w:rFonts w:ascii="Times New Roman"/>
                <w:spacing w:val="-5"/>
                <w:sz w:val="20"/>
              </w:rPr>
              <w:t xml:space="preserve"> </w:t>
            </w:r>
            <w:r>
              <w:rPr>
                <w:rFonts w:ascii="Times New Roman"/>
                <w:sz w:val="20"/>
              </w:rPr>
              <w:t>accordance</w:t>
            </w:r>
            <w:r>
              <w:rPr>
                <w:rFonts w:ascii="Times New Roman"/>
                <w:spacing w:val="-1"/>
                <w:sz w:val="20"/>
              </w:rPr>
              <w:t xml:space="preserve"> </w:t>
            </w:r>
            <w:r>
              <w:rPr>
                <w:rFonts w:ascii="Times New Roman"/>
                <w:sz w:val="20"/>
              </w:rPr>
              <w:t>with</w:t>
            </w:r>
          </w:p>
          <w:p w14:paraId="3F73AA1F" w14:textId="77777777" w:rsidR="00AA6DF6" w:rsidRDefault="009276F9">
            <w:pPr>
              <w:pStyle w:val="TableParagraph"/>
              <w:ind w:left="803"/>
              <w:rPr>
                <w:rFonts w:ascii="Times New Roman"/>
                <w:sz w:val="20"/>
              </w:rPr>
            </w:pPr>
            <w:r>
              <w:rPr>
                <w:rFonts w:ascii="Times New Roman"/>
                <w:sz w:val="20"/>
              </w:rPr>
              <w:t>Part I, Section 1 relating to Contract Price).</w:t>
            </w:r>
          </w:p>
        </w:tc>
      </w:tr>
      <w:tr w:rsidR="002270D2" w14:paraId="25673A87" w14:textId="77777777" w:rsidTr="00AA6DF6">
        <w:trPr>
          <w:trHeight w:hRule="exact" w:val="468"/>
        </w:trPr>
        <w:tc>
          <w:tcPr>
            <w:tcW w:w="9246" w:type="dxa"/>
          </w:tcPr>
          <w:p w14:paraId="16646AF0" w14:textId="77777777" w:rsidR="00AA6DF6" w:rsidRDefault="009276F9">
            <w:pPr>
              <w:pStyle w:val="TableParagraph"/>
              <w:tabs>
                <w:tab w:val="left" w:pos="832"/>
                <w:tab w:val="left" w:pos="8714"/>
              </w:tabs>
              <w:spacing w:line="223" w:lineRule="exact"/>
              <w:ind w:left="103"/>
              <w:rPr>
                <w:rFonts w:ascii="Times New Roman" w:hAnsi="Times New Roman"/>
                <w:sz w:val="20"/>
              </w:rPr>
            </w:pPr>
            <w:r>
              <w:rPr>
                <w:rFonts w:ascii="Times New Roman" w:hAnsi="Times New Roman"/>
                <w:sz w:val="20"/>
              </w:rPr>
              <w:t>(G)</w:t>
            </w:r>
            <w:r>
              <w:rPr>
                <w:rFonts w:ascii="Times New Roman" w:hAnsi="Times New Roman"/>
                <w:sz w:val="20"/>
              </w:rPr>
              <w:tab/>
              <w:t>Currency of payments to be made under this Individual Biomass Contract</w:t>
            </w:r>
            <w:r>
              <w:rPr>
                <w:rFonts w:ascii="Times New Roman" w:hAnsi="Times New Roman"/>
                <w:spacing w:val="-21"/>
                <w:sz w:val="20"/>
              </w:rPr>
              <w:t xml:space="preserve"> </w:t>
            </w:r>
            <w:r>
              <w:rPr>
                <w:rFonts w:ascii="Times New Roman" w:hAnsi="Times New Roman"/>
                <w:sz w:val="20"/>
              </w:rPr>
              <w:t>(</w:t>
            </w:r>
            <w:r>
              <w:rPr>
                <w:rFonts w:ascii="Times New Roman" w:hAnsi="Times New Roman"/>
                <w:color w:val="010000"/>
                <w:sz w:val="20"/>
              </w:rPr>
              <w:t>§12.2)</w:t>
            </w:r>
            <w:r>
              <w:rPr>
                <w:rFonts w:ascii="Times New Roman" w:hAnsi="Times New Roman"/>
                <w:sz w:val="20"/>
              </w:rPr>
              <w:t>:</w:t>
            </w:r>
            <w:r>
              <w:rPr>
                <w:rFonts w:ascii="Times New Roman" w:hAnsi="Times New Roman"/>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p>
        </w:tc>
      </w:tr>
      <w:tr w:rsidR="002270D2" w14:paraId="3588A620" w14:textId="77777777" w:rsidTr="00CA37CB">
        <w:trPr>
          <w:trHeight w:hRule="exact" w:val="833"/>
        </w:trPr>
        <w:tc>
          <w:tcPr>
            <w:tcW w:w="9246" w:type="dxa"/>
          </w:tcPr>
          <w:p w14:paraId="043D0F82" w14:textId="77777777" w:rsidR="00AA6DF6" w:rsidRDefault="009276F9" w:rsidP="001475A0">
            <w:pPr>
              <w:pStyle w:val="TableParagraph"/>
              <w:tabs>
                <w:tab w:val="left" w:pos="780"/>
                <w:tab w:val="left" w:pos="4146"/>
              </w:tabs>
              <w:spacing w:line="226" w:lineRule="exact"/>
              <w:ind w:left="103"/>
              <w:rPr>
                <w:rFonts w:ascii="Times New Roman" w:hAnsi="Times New Roman"/>
                <w:sz w:val="20"/>
              </w:rPr>
            </w:pPr>
            <w:r>
              <w:rPr>
                <w:rFonts w:ascii="Times New Roman" w:hAnsi="Times New Roman"/>
                <w:sz w:val="20"/>
              </w:rPr>
              <w:t>(H)</w:t>
            </w:r>
            <w:r>
              <w:rPr>
                <w:rFonts w:ascii="Times New Roman" w:hAnsi="Times New Roman"/>
                <w:sz w:val="20"/>
              </w:rPr>
              <w:tab/>
            </w:r>
            <w:r>
              <w:rPr>
                <w:rFonts w:ascii="Times New Roman" w:hAnsi="Times New Roman"/>
                <w:sz w:val="20"/>
              </w:rPr>
              <w:t>“Interest Rate” shall be</w:t>
            </w:r>
            <w:r w:rsidRPr="00CA37CB">
              <w:rPr>
                <w:rFonts w:ascii="Times New Roman" w:hAnsi="Times New Roman"/>
                <w:sz w:val="20"/>
              </w:rPr>
              <w:t xml:space="preserve"> </w:t>
            </w:r>
            <w:r w:rsidR="0034009C">
              <w:rPr>
                <w:rFonts w:ascii="Times New Roman" w:hAnsi="Times New Roman"/>
                <w:sz w:val="20"/>
              </w:rPr>
              <w:t xml:space="preserve">Compounded </w:t>
            </w:r>
            <w:r w:rsidR="00E730E0">
              <w:rPr>
                <w:rFonts w:ascii="Times New Roman" w:hAnsi="Times New Roman"/>
                <w:sz w:val="20"/>
              </w:rPr>
              <w:t xml:space="preserve">SONIA </w:t>
            </w:r>
            <w:r>
              <w:rPr>
                <w:rFonts w:ascii="Times New Roman" w:hAnsi="Times New Roman"/>
                <w:sz w:val="20"/>
              </w:rPr>
              <w:t>+</w:t>
            </w:r>
            <w:r w:rsidRPr="00CA37CB">
              <w:rPr>
                <w:rFonts w:ascii="Times New Roman" w:hAnsi="Times New Roman"/>
                <w:sz w:val="20"/>
              </w:rPr>
              <w:t xml:space="preserve"> </w:t>
            </w:r>
            <w:r w:rsidRPr="00CA37CB">
              <w:rPr>
                <w:rFonts w:ascii="Times New Roman" w:hAnsi="Times New Roman"/>
                <w:sz w:val="20"/>
              </w:rPr>
              <w:tab/>
            </w:r>
            <w:r>
              <w:rPr>
                <w:rFonts w:ascii="Times New Roman" w:hAnsi="Times New Roman"/>
                <w:sz w:val="20"/>
              </w:rPr>
              <w:t xml:space="preserve">percent </w:t>
            </w:r>
            <w:proofErr w:type="gramStart"/>
            <w:r>
              <w:rPr>
                <w:rFonts w:ascii="Times New Roman" w:hAnsi="Times New Roman"/>
                <w:sz w:val="20"/>
              </w:rPr>
              <w:t xml:space="preserve">(  </w:t>
            </w:r>
            <w:proofErr w:type="gramEnd"/>
            <w:r>
              <w:rPr>
                <w:rFonts w:ascii="Times New Roman" w:hAnsi="Times New Roman"/>
                <w:sz w:val="20"/>
              </w:rPr>
              <w:t xml:space="preserve">  %) per annum</w:t>
            </w:r>
            <w:r w:rsidRPr="00CA37CB">
              <w:rPr>
                <w:rFonts w:ascii="Times New Roman" w:hAnsi="Times New Roman"/>
                <w:sz w:val="20"/>
              </w:rPr>
              <w:t xml:space="preserve"> </w:t>
            </w:r>
            <w:r>
              <w:rPr>
                <w:rFonts w:ascii="Times New Roman" w:hAnsi="Times New Roman"/>
                <w:sz w:val="20"/>
              </w:rPr>
              <w:t>(</w:t>
            </w:r>
            <w:r w:rsidRPr="00CA37CB">
              <w:rPr>
                <w:rFonts w:ascii="Times New Roman" w:hAnsi="Times New Roman"/>
                <w:sz w:val="20"/>
              </w:rPr>
              <w:t>§12.6)</w:t>
            </w:r>
            <w:r w:rsidR="002A19C9">
              <w:rPr>
                <w:rFonts w:ascii="Times New Roman" w:hAnsi="Times New Roman"/>
                <w:sz w:val="20"/>
              </w:rPr>
              <w:t>.</w:t>
            </w:r>
          </w:p>
        </w:tc>
      </w:tr>
      <w:tr w:rsidR="002270D2" w14:paraId="5103CEC0" w14:textId="77777777" w:rsidTr="00AA6DF6">
        <w:trPr>
          <w:trHeight w:hRule="exact" w:val="482"/>
        </w:trPr>
        <w:tc>
          <w:tcPr>
            <w:tcW w:w="9246" w:type="dxa"/>
          </w:tcPr>
          <w:p w14:paraId="5659E06E" w14:textId="77777777" w:rsidR="00AA6DF6" w:rsidRDefault="009276F9">
            <w:pPr>
              <w:pStyle w:val="TableParagraph"/>
              <w:tabs>
                <w:tab w:val="left" w:pos="806"/>
              </w:tabs>
              <w:spacing w:line="226" w:lineRule="exact"/>
              <w:ind w:left="103"/>
              <w:rPr>
                <w:rFonts w:ascii="Times New Roman" w:hAnsi="Times New Roman"/>
                <w:sz w:val="20"/>
              </w:rPr>
            </w:pPr>
            <w:r>
              <w:rPr>
                <w:rFonts w:ascii="Times New Roman" w:hAnsi="Times New Roman"/>
                <w:sz w:val="20"/>
              </w:rPr>
              <w:t>(I)</w:t>
            </w:r>
            <w:r>
              <w:rPr>
                <w:rFonts w:ascii="Times New Roman" w:hAnsi="Times New Roman"/>
                <w:sz w:val="20"/>
              </w:rPr>
              <w:tab/>
              <w:t>Disputed Amounts (</w:t>
            </w:r>
            <w:r>
              <w:rPr>
                <w:rFonts w:ascii="Times New Roman" w:hAnsi="Times New Roman"/>
                <w:color w:val="010000"/>
                <w:sz w:val="20"/>
              </w:rPr>
              <w:t>§12.7</w:t>
            </w:r>
            <w:proofErr w:type="gramStart"/>
            <w:r>
              <w:rPr>
                <w:rFonts w:ascii="Times New Roman" w:hAnsi="Times New Roman"/>
                <w:color w:val="010000"/>
                <w:sz w:val="20"/>
              </w:rPr>
              <w:t>)</w:t>
            </w:r>
            <w:r>
              <w:rPr>
                <w:rFonts w:ascii="Times New Roman" w:hAnsi="Times New Roman"/>
                <w:color w:val="010000"/>
                <w:spacing w:val="-8"/>
                <w:sz w:val="20"/>
              </w:rPr>
              <w:t xml:space="preserve"> </w:t>
            </w:r>
            <w:r>
              <w:rPr>
                <w:rFonts w:ascii="Times New Roman" w:hAnsi="Times New Roman"/>
                <w:sz w:val="20"/>
              </w:rPr>
              <w:t>:</w:t>
            </w:r>
            <w:proofErr w:type="gramEnd"/>
          </w:p>
        </w:tc>
      </w:tr>
    </w:tbl>
    <w:p w14:paraId="1A1F8015" w14:textId="77777777" w:rsidR="00AA6DF6" w:rsidRDefault="00AA6DF6">
      <w:pPr>
        <w:spacing w:line="226" w:lineRule="exact"/>
        <w:rPr>
          <w:sz w:val="20"/>
        </w:rPr>
        <w:sectPr w:rsidR="00AA6DF6">
          <w:pgSz w:w="11910" w:h="16840"/>
          <w:pgMar w:top="940" w:right="1220" w:bottom="1300" w:left="1220" w:header="722" w:footer="1113" w:gutter="0"/>
          <w:cols w:space="720"/>
        </w:sectPr>
      </w:pPr>
    </w:p>
    <w:p w14:paraId="4581616C" w14:textId="77777777" w:rsidR="00AA6DF6" w:rsidRDefault="00AA6DF6">
      <w:pPr>
        <w:pStyle w:val="BodyText"/>
      </w:pPr>
    </w:p>
    <w:p w14:paraId="0F834421" w14:textId="77777777" w:rsidR="00AA6DF6" w:rsidRDefault="009276F9">
      <w:pPr>
        <w:tabs>
          <w:tab w:val="left" w:pos="1660"/>
        </w:tabs>
        <w:ind w:left="220"/>
        <w:rPr>
          <w:b/>
          <w:sz w:val="24"/>
        </w:rPr>
      </w:pPr>
      <w:r>
        <w:rPr>
          <w:b/>
          <w:sz w:val="24"/>
        </w:rPr>
        <w:t>Part</w:t>
      </w:r>
      <w:r>
        <w:rPr>
          <w:b/>
          <w:spacing w:val="-1"/>
          <w:sz w:val="24"/>
        </w:rPr>
        <w:t xml:space="preserve"> </w:t>
      </w:r>
      <w:r>
        <w:rPr>
          <w:b/>
          <w:sz w:val="24"/>
        </w:rPr>
        <w:t>I.</w:t>
      </w:r>
      <w:r>
        <w:rPr>
          <w:b/>
          <w:sz w:val="24"/>
        </w:rPr>
        <w:tab/>
      </w:r>
      <w:r>
        <w:rPr>
          <w:b/>
          <w:sz w:val="24"/>
          <w:u w:val="thick"/>
        </w:rPr>
        <w:t>Commercial Terms of This Individual Biomass</w:t>
      </w:r>
      <w:r>
        <w:rPr>
          <w:b/>
          <w:spacing w:val="-16"/>
          <w:sz w:val="24"/>
          <w:u w:val="thick"/>
        </w:rPr>
        <w:t xml:space="preserve"> </w:t>
      </w:r>
      <w:r>
        <w:rPr>
          <w:b/>
          <w:sz w:val="24"/>
          <w:u w:val="thick"/>
        </w:rPr>
        <w:t>Contract</w:t>
      </w:r>
    </w:p>
    <w:p w14:paraId="39D95BF0" w14:textId="77777777" w:rsidR="00AA6DF6" w:rsidRDefault="00AA6DF6">
      <w:pPr>
        <w:pStyle w:val="BodyText"/>
        <w:spacing w:before="9"/>
        <w:rPr>
          <w:b/>
        </w:rPr>
      </w:pPr>
    </w:p>
    <w:p w14:paraId="62A8D7A2" w14:textId="77777777" w:rsidR="00AA6DF6" w:rsidRDefault="009276F9">
      <w:pPr>
        <w:ind w:left="3007"/>
        <w:rPr>
          <w:b/>
          <w:sz w:val="24"/>
        </w:rPr>
      </w:pPr>
      <w:r>
        <w:rPr>
          <w:b/>
          <w:sz w:val="24"/>
          <w:u w:val="thick"/>
        </w:rPr>
        <w:t>CIF (Cost Insurance and Freight)</w:t>
      </w:r>
    </w:p>
    <w:p w14:paraId="02654CB4" w14:textId="77777777" w:rsidR="00AA6DF6" w:rsidRDefault="00AA6DF6">
      <w:pPr>
        <w:pStyle w:val="BodyText"/>
        <w:spacing w:before="1"/>
        <w:rPr>
          <w:b/>
          <w:sz w:val="2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246"/>
      </w:tblGrid>
      <w:tr w:rsidR="002270D2" w14:paraId="3AE0FD08" w14:textId="77777777" w:rsidTr="00AA6DF6">
        <w:trPr>
          <w:trHeight w:hRule="exact" w:val="480"/>
        </w:trPr>
        <w:tc>
          <w:tcPr>
            <w:tcW w:w="9246" w:type="dxa"/>
          </w:tcPr>
          <w:p w14:paraId="033C499F" w14:textId="77777777" w:rsidR="00AA6DF6" w:rsidRDefault="009276F9">
            <w:pPr>
              <w:pStyle w:val="TableParagraph"/>
              <w:spacing w:line="228" w:lineRule="exact"/>
              <w:ind w:left="103"/>
              <w:rPr>
                <w:rFonts w:ascii="Times New Roman"/>
                <w:b/>
                <w:sz w:val="20"/>
              </w:rPr>
            </w:pPr>
            <w:r>
              <w:rPr>
                <w:rFonts w:ascii="Times New Roman"/>
                <w:b/>
                <w:sz w:val="20"/>
              </w:rPr>
              <w:t xml:space="preserve">1.   NEGOTIATED </w:t>
            </w:r>
            <w:r>
              <w:rPr>
                <w:rFonts w:ascii="Times New Roman"/>
                <w:b/>
                <w:sz w:val="20"/>
              </w:rPr>
              <w:t>COMMERCIAL &amp; ECONOMIC TERMS</w:t>
            </w:r>
          </w:p>
        </w:tc>
      </w:tr>
      <w:tr w:rsidR="002270D2" w14:paraId="418EAE82" w14:textId="77777777" w:rsidTr="00AA6DF6">
        <w:trPr>
          <w:trHeight w:hRule="exact" w:val="3677"/>
        </w:trPr>
        <w:tc>
          <w:tcPr>
            <w:tcW w:w="9246" w:type="dxa"/>
          </w:tcPr>
          <w:p w14:paraId="6457E315" w14:textId="77777777" w:rsidR="00AA6DF6" w:rsidRDefault="009276F9">
            <w:pPr>
              <w:pStyle w:val="TableParagraph"/>
              <w:spacing w:line="223" w:lineRule="exact"/>
              <w:ind w:left="103"/>
              <w:rPr>
                <w:rFonts w:ascii="Times New Roman"/>
                <w:sz w:val="20"/>
              </w:rPr>
            </w:pPr>
            <w:r>
              <w:rPr>
                <w:rFonts w:ascii="Times New Roman"/>
                <w:sz w:val="20"/>
              </w:rPr>
              <w:t>(A) Biomass and Biomass Specification:</w:t>
            </w:r>
          </w:p>
          <w:p w14:paraId="1AAF8442" w14:textId="77777777" w:rsidR="00AA6DF6" w:rsidRDefault="00AA6DF6">
            <w:pPr>
              <w:pStyle w:val="TableParagraph"/>
              <w:spacing w:before="10"/>
              <w:rPr>
                <w:rFonts w:ascii="Times New Roman"/>
                <w:b/>
                <w:sz w:val="20"/>
              </w:rPr>
            </w:pPr>
          </w:p>
          <w:p w14:paraId="5A719378" w14:textId="77777777" w:rsidR="00AA6DF6" w:rsidRDefault="009276F9">
            <w:pPr>
              <w:pStyle w:val="TableParagraph"/>
              <w:ind w:left="103" w:right="387"/>
              <w:rPr>
                <w:rFonts w:ascii="Times New Roman"/>
                <w:sz w:val="20"/>
              </w:rPr>
            </w:pPr>
            <w:r>
              <w:rPr>
                <w:rFonts w:ascii="Times New Roman"/>
                <w:sz w:val="20"/>
              </w:rPr>
              <w:t xml:space="preserve">If Biomass is wood pellets this shall </w:t>
            </w:r>
            <w:proofErr w:type="gramStart"/>
            <w:r>
              <w:rPr>
                <w:rFonts w:ascii="Times New Roman"/>
                <w:sz w:val="20"/>
              </w:rPr>
              <w:t>be in compliance with</w:t>
            </w:r>
            <w:proofErr w:type="gramEnd"/>
            <w:r>
              <w:rPr>
                <w:rFonts w:ascii="Times New Roman"/>
                <w:sz w:val="20"/>
              </w:rPr>
              <w:t xml:space="preserve"> the Biomass Specification in Part 1 of Annex B-1 and the following Industrial Category as set out in Part 2 of Annex B-1:</w:t>
            </w:r>
          </w:p>
          <w:p w14:paraId="523344F9" w14:textId="77777777" w:rsidR="00AA6DF6" w:rsidRDefault="00AA6DF6">
            <w:pPr>
              <w:pStyle w:val="TableParagraph"/>
              <w:spacing w:before="10"/>
              <w:rPr>
                <w:rFonts w:ascii="Times New Roman"/>
                <w:b/>
                <w:sz w:val="20"/>
              </w:rPr>
            </w:pPr>
          </w:p>
          <w:p w14:paraId="13E9F142" w14:textId="77777777" w:rsidR="00AA6DF6" w:rsidRDefault="009276F9">
            <w:pPr>
              <w:pStyle w:val="TableParagraph"/>
              <w:tabs>
                <w:tab w:val="left" w:pos="1543"/>
              </w:tabs>
              <w:ind w:left="823"/>
              <w:rPr>
                <w:rFonts w:ascii="Times New Roman"/>
                <w:sz w:val="20"/>
              </w:rPr>
            </w:pPr>
            <w:r>
              <w:rPr>
                <w:rFonts w:ascii="Times New Roman"/>
                <w:sz w:val="20"/>
              </w:rPr>
              <w:t xml:space="preserve">[ </w:t>
            </w:r>
            <w:proofErr w:type="gramStart"/>
            <w:r>
              <w:rPr>
                <w:rFonts w:ascii="Times New Roman"/>
                <w:sz w:val="20"/>
              </w:rPr>
              <w:t xml:space="preserve">  </w:t>
            </w:r>
            <w:r>
              <w:rPr>
                <w:rFonts w:ascii="Times New Roman"/>
                <w:sz w:val="20"/>
              </w:rPr>
              <w:t>]</w:t>
            </w:r>
            <w:proofErr w:type="gramEnd"/>
            <w:r>
              <w:rPr>
                <w:rFonts w:ascii="Times New Roman"/>
                <w:sz w:val="20"/>
              </w:rPr>
              <w:tab/>
              <w:t>Industrial Category</w:t>
            </w:r>
            <w:r>
              <w:rPr>
                <w:rFonts w:ascii="Times New Roman"/>
                <w:spacing w:val="-9"/>
                <w:sz w:val="20"/>
              </w:rPr>
              <w:t xml:space="preserve"> </w:t>
            </w:r>
            <w:r>
              <w:rPr>
                <w:rFonts w:ascii="Times New Roman"/>
                <w:sz w:val="20"/>
              </w:rPr>
              <w:t>1;</w:t>
            </w:r>
          </w:p>
          <w:p w14:paraId="10D91A91" w14:textId="77777777" w:rsidR="00AA6DF6" w:rsidRDefault="00AA6DF6">
            <w:pPr>
              <w:pStyle w:val="TableParagraph"/>
              <w:spacing w:before="11"/>
              <w:rPr>
                <w:rFonts w:ascii="Times New Roman"/>
                <w:b/>
              </w:rPr>
            </w:pPr>
          </w:p>
          <w:p w14:paraId="73DCD8E1" w14:textId="77777777" w:rsidR="00AA6DF6" w:rsidRDefault="009276F9">
            <w:pPr>
              <w:pStyle w:val="TableParagraph"/>
              <w:tabs>
                <w:tab w:val="left" w:pos="1543"/>
              </w:tabs>
              <w:spacing w:line="518" w:lineRule="auto"/>
              <w:ind w:left="823" w:right="5721"/>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ab/>
              <w:t>Industrial Category</w:t>
            </w:r>
            <w:r>
              <w:rPr>
                <w:rFonts w:ascii="Times New Roman"/>
                <w:spacing w:val="-7"/>
                <w:sz w:val="20"/>
              </w:rPr>
              <w:t xml:space="preserve"> </w:t>
            </w:r>
            <w:r>
              <w:rPr>
                <w:rFonts w:ascii="Times New Roman"/>
                <w:sz w:val="20"/>
              </w:rPr>
              <w:t>2;</w:t>
            </w:r>
            <w:r>
              <w:rPr>
                <w:rFonts w:ascii="Times New Roman"/>
                <w:spacing w:val="-4"/>
                <w:sz w:val="20"/>
              </w:rPr>
              <w:t xml:space="preserve"> </w:t>
            </w:r>
            <w:r>
              <w:rPr>
                <w:rFonts w:ascii="Times New Roman"/>
                <w:sz w:val="20"/>
              </w:rPr>
              <w:t>or</w:t>
            </w:r>
            <w:r>
              <w:rPr>
                <w:rFonts w:ascii="Times New Roman"/>
                <w:w w:val="99"/>
                <w:sz w:val="20"/>
              </w:rPr>
              <w:t xml:space="preserve"> </w:t>
            </w:r>
            <w:r>
              <w:rPr>
                <w:rFonts w:ascii="Times New Roman"/>
                <w:sz w:val="20"/>
              </w:rPr>
              <w:t>[   ]</w:t>
            </w:r>
            <w:r>
              <w:rPr>
                <w:rFonts w:ascii="Times New Roman"/>
                <w:sz w:val="20"/>
              </w:rPr>
              <w:tab/>
              <w:t>Industrial Category</w:t>
            </w:r>
            <w:r>
              <w:rPr>
                <w:rFonts w:ascii="Times New Roman"/>
                <w:spacing w:val="-9"/>
                <w:sz w:val="20"/>
              </w:rPr>
              <w:t xml:space="preserve"> </w:t>
            </w:r>
            <w:r>
              <w:rPr>
                <w:rFonts w:ascii="Times New Roman"/>
                <w:sz w:val="20"/>
              </w:rPr>
              <w:t>3.</w:t>
            </w:r>
          </w:p>
          <w:p w14:paraId="7A793662" w14:textId="77777777" w:rsidR="00AA6DF6" w:rsidRDefault="009276F9">
            <w:pPr>
              <w:pStyle w:val="TableParagraph"/>
              <w:spacing w:line="214" w:lineRule="exact"/>
              <w:ind w:left="103"/>
              <w:rPr>
                <w:rFonts w:ascii="Times New Roman"/>
                <w:sz w:val="20"/>
              </w:rPr>
            </w:pPr>
            <w:r>
              <w:rPr>
                <w:rFonts w:ascii="Times New Roman"/>
                <w:sz w:val="20"/>
              </w:rPr>
              <w:t xml:space="preserve">If Biomass is not wood pellets this shall </w:t>
            </w:r>
            <w:proofErr w:type="gramStart"/>
            <w:r>
              <w:rPr>
                <w:rFonts w:ascii="Times New Roman"/>
                <w:sz w:val="20"/>
              </w:rPr>
              <w:t>be in compliance with</w:t>
            </w:r>
            <w:proofErr w:type="gramEnd"/>
            <w:r>
              <w:rPr>
                <w:rFonts w:ascii="Times New Roman"/>
                <w:sz w:val="20"/>
              </w:rPr>
              <w:t xml:space="preserve"> the Biomass Specification in:</w:t>
            </w:r>
          </w:p>
          <w:p w14:paraId="1728372E" w14:textId="77777777" w:rsidR="00AA6DF6" w:rsidRDefault="00AA6DF6">
            <w:pPr>
              <w:pStyle w:val="TableParagraph"/>
              <w:spacing w:before="10"/>
              <w:rPr>
                <w:rFonts w:ascii="Times New Roman"/>
                <w:b/>
                <w:sz w:val="20"/>
              </w:rPr>
            </w:pPr>
          </w:p>
          <w:p w14:paraId="7CD990A3" w14:textId="77777777" w:rsidR="00AA6DF6" w:rsidRDefault="009276F9">
            <w:pPr>
              <w:pStyle w:val="TableParagraph"/>
              <w:tabs>
                <w:tab w:val="left" w:pos="1486"/>
              </w:tabs>
              <w:spacing w:before="1"/>
              <w:ind w:left="803"/>
              <w:rPr>
                <w:rFonts w:ascii="Times New Roman"/>
                <w:sz w:val="20"/>
              </w:rPr>
            </w:pPr>
            <w:r>
              <w:rPr>
                <w:rFonts w:ascii="Times New Roman"/>
                <w:sz w:val="20"/>
              </w:rPr>
              <w:t xml:space="preserve">[ </w:t>
            </w:r>
            <w:proofErr w:type="gramStart"/>
            <w:r>
              <w:rPr>
                <w:rFonts w:ascii="Times New Roman"/>
                <w:sz w:val="20"/>
              </w:rPr>
              <w:t xml:space="preserve"> </w:t>
            </w:r>
            <w:r>
              <w:rPr>
                <w:rFonts w:ascii="Times New Roman"/>
                <w:spacing w:val="1"/>
                <w:sz w:val="20"/>
              </w:rPr>
              <w:t xml:space="preserve"> </w:t>
            </w:r>
            <w:r>
              <w:rPr>
                <w:rFonts w:ascii="Times New Roman"/>
                <w:sz w:val="20"/>
              </w:rPr>
              <w:t>]</w:t>
            </w:r>
            <w:proofErr w:type="gramEnd"/>
            <w:r>
              <w:rPr>
                <w:rFonts w:ascii="Times New Roman"/>
                <w:sz w:val="20"/>
              </w:rPr>
              <w:tab/>
              <w:t>Biomass Specification Annex</w:t>
            </w:r>
            <w:r>
              <w:rPr>
                <w:rFonts w:ascii="Times New Roman"/>
                <w:spacing w:val="-12"/>
                <w:sz w:val="20"/>
              </w:rPr>
              <w:t xml:space="preserve"> </w:t>
            </w:r>
            <w:r>
              <w:rPr>
                <w:rFonts w:ascii="Times New Roman"/>
                <w:sz w:val="20"/>
              </w:rPr>
              <w:t>B-2</w:t>
            </w:r>
          </w:p>
        </w:tc>
      </w:tr>
      <w:tr w:rsidR="002270D2" w14:paraId="61D7F4A4" w14:textId="77777777" w:rsidTr="00AA6DF6">
        <w:trPr>
          <w:trHeight w:hRule="exact" w:val="710"/>
        </w:trPr>
        <w:tc>
          <w:tcPr>
            <w:tcW w:w="9246" w:type="dxa"/>
          </w:tcPr>
          <w:p w14:paraId="19C97D48" w14:textId="77777777" w:rsidR="00AA6DF6" w:rsidRDefault="009276F9">
            <w:pPr>
              <w:pStyle w:val="TableParagraph"/>
              <w:tabs>
                <w:tab w:val="left" w:pos="370"/>
                <w:tab w:val="left" w:pos="2178"/>
              </w:tabs>
              <w:spacing w:line="364" w:lineRule="auto"/>
              <w:ind w:left="103" w:right="4300"/>
              <w:rPr>
                <w:rFonts w:ascii="Times New Roman"/>
                <w:sz w:val="20"/>
              </w:rPr>
            </w:pPr>
            <w:r>
              <w:rPr>
                <w:rFonts w:ascii="Times New Roman"/>
                <w:sz w:val="20"/>
              </w:rPr>
              <w:t xml:space="preserve">(B) Additions or </w:t>
            </w:r>
            <w:r>
              <w:rPr>
                <w:rFonts w:ascii="Times New Roman"/>
                <w:sz w:val="20"/>
              </w:rPr>
              <w:t>Amendments to the Biomass</w:t>
            </w:r>
            <w:r>
              <w:rPr>
                <w:rFonts w:ascii="Times New Roman"/>
                <w:spacing w:val="-23"/>
                <w:sz w:val="20"/>
              </w:rPr>
              <w:t xml:space="preserve"> </w:t>
            </w:r>
            <w:r>
              <w:rPr>
                <w:rFonts w:ascii="Times New Roman"/>
                <w:sz w:val="20"/>
              </w:rPr>
              <w:t>Specification: [</w:t>
            </w:r>
            <w:proofErr w:type="gramStart"/>
            <w:r>
              <w:rPr>
                <w:rFonts w:ascii="Times New Roman"/>
                <w:sz w:val="20"/>
              </w:rPr>
              <w:tab/>
              <w:t xml:space="preserve">] </w:t>
            </w:r>
            <w:r>
              <w:rPr>
                <w:rFonts w:ascii="Times New Roman"/>
                <w:spacing w:val="-2"/>
                <w:sz w:val="20"/>
              </w:rPr>
              <w:t xml:space="preserve"> </w:t>
            </w:r>
            <w:r>
              <w:rPr>
                <w:rFonts w:ascii="Times New Roman"/>
                <w:w w:val="99"/>
                <w:sz w:val="20"/>
                <w:u w:val="single"/>
              </w:rPr>
              <w:t xml:space="preserve"> </w:t>
            </w:r>
            <w:proofErr w:type="gramEnd"/>
            <w:r>
              <w:rPr>
                <w:rFonts w:ascii="Times New Roman"/>
                <w:sz w:val="20"/>
                <w:u w:val="single"/>
              </w:rPr>
              <w:tab/>
            </w:r>
          </w:p>
        </w:tc>
      </w:tr>
      <w:tr w:rsidR="002270D2" w14:paraId="57EB959F" w14:textId="77777777" w:rsidTr="00AA6DF6">
        <w:trPr>
          <w:trHeight w:hRule="exact" w:val="480"/>
        </w:trPr>
        <w:tc>
          <w:tcPr>
            <w:tcW w:w="9246" w:type="dxa"/>
          </w:tcPr>
          <w:p w14:paraId="34D12E57" w14:textId="77777777" w:rsidR="00AA6DF6" w:rsidRDefault="009276F9">
            <w:pPr>
              <w:pStyle w:val="TableParagraph"/>
              <w:spacing w:line="223" w:lineRule="exact"/>
              <w:ind w:left="103"/>
              <w:rPr>
                <w:rFonts w:ascii="Times New Roman"/>
                <w:sz w:val="20"/>
              </w:rPr>
            </w:pPr>
            <w:r>
              <w:rPr>
                <w:rFonts w:ascii="Times New Roman"/>
                <w:sz w:val="20"/>
              </w:rPr>
              <w:t>(</w:t>
            </w:r>
            <w:proofErr w:type="gramStart"/>
            <w:r>
              <w:rPr>
                <w:rFonts w:ascii="Times New Roman"/>
                <w:sz w:val="20"/>
              </w:rPr>
              <w:t>C )</w:t>
            </w:r>
            <w:proofErr w:type="gramEnd"/>
            <w:r>
              <w:rPr>
                <w:rFonts w:ascii="Times New Roman"/>
                <w:sz w:val="20"/>
              </w:rPr>
              <w:t xml:space="preserve"> Origin:</w:t>
            </w:r>
          </w:p>
        </w:tc>
      </w:tr>
      <w:tr w:rsidR="002270D2" w14:paraId="0C2018F6" w14:textId="77777777" w:rsidTr="00AA6DF6">
        <w:trPr>
          <w:trHeight w:hRule="exact" w:val="480"/>
        </w:trPr>
        <w:tc>
          <w:tcPr>
            <w:tcW w:w="9246" w:type="dxa"/>
          </w:tcPr>
          <w:p w14:paraId="03D7E2AF" w14:textId="77777777" w:rsidR="00AA6DF6" w:rsidRDefault="009276F9">
            <w:pPr>
              <w:pStyle w:val="TableParagraph"/>
              <w:tabs>
                <w:tab w:val="left" w:pos="2188"/>
                <w:tab w:val="left" w:pos="3498"/>
              </w:tabs>
              <w:spacing w:line="223" w:lineRule="exact"/>
              <w:ind w:left="103"/>
              <w:rPr>
                <w:rFonts w:ascii="Times New Roman" w:hAnsi="Times New Roman"/>
                <w:sz w:val="20"/>
              </w:rPr>
            </w:pPr>
            <w:r>
              <w:rPr>
                <w:rFonts w:ascii="Times New Roman" w:hAnsi="Times New Roman"/>
                <w:sz w:val="20"/>
              </w:rPr>
              <w:t>(D)</w:t>
            </w:r>
            <w:r>
              <w:rPr>
                <w:rFonts w:ascii="Times New Roman" w:hAnsi="Times New Roman"/>
                <w:spacing w:val="-2"/>
                <w:sz w:val="20"/>
              </w:rPr>
              <w:t xml:space="preserve"> </w:t>
            </w:r>
            <w:r>
              <w:rPr>
                <w:rFonts w:ascii="Times New Roman" w:hAnsi="Times New Roman"/>
                <w:sz w:val="20"/>
              </w:rPr>
              <w:t>Contract</w:t>
            </w:r>
            <w:r>
              <w:rPr>
                <w:rFonts w:ascii="Times New Roman" w:hAnsi="Times New Roman"/>
                <w:spacing w:val="-4"/>
                <w:sz w:val="20"/>
              </w:rPr>
              <w:t xml:space="preserve"> </w:t>
            </w:r>
            <w:proofErr w:type="gramStart"/>
            <w:r>
              <w:rPr>
                <w:rFonts w:ascii="Times New Roman" w:hAnsi="Times New Roman"/>
                <w:sz w:val="20"/>
              </w:rPr>
              <w:t>Quantity:[</w:t>
            </w:r>
            <w:proofErr w:type="gramEnd"/>
            <w:r>
              <w:rPr>
                <w:rFonts w:ascii="Times New Roman" w:hAnsi="Times New Roman"/>
                <w:sz w:val="20"/>
              </w:rPr>
              <w:tab/>
              <w:t>] Tonnes</w:t>
            </w:r>
            <w:r>
              <w:rPr>
                <w:rFonts w:ascii="Times New Roman" w:hAnsi="Times New Roman"/>
                <w:spacing w:val="-4"/>
                <w:sz w:val="20"/>
              </w:rPr>
              <w:t xml:space="preserve"> </w:t>
            </w:r>
            <w:r>
              <w:rPr>
                <w:rFonts w:ascii="Times New Roman" w:hAnsi="Times New Roman"/>
                <w:spacing w:val="2"/>
                <w:sz w:val="20"/>
              </w:rPr>
              <w:t>+/-</w:t>
            </w:r>
            <w:r>
              <w:rPr>
                <w:rFonts w:ascii="Times New Roman" w:hAnsi="Times New Roman"/>
                <w:spacing w:val="-4"/>
                <w:sz w:val="20"/>
              </w:rPr>
              <w:t xml:space="preserve"> </w:t>
            </w:r>
            <w:r>
              <w:rPr>
                <w:rFonts w:ascii="Times New Roman" w:hAnsi="Times New Roman"/>
                <w:sz w:val="20"/>
              </w:rPr>
              <w:t>[</w:t>
            </w:r>
            <w:r>
              <w:rPr>
                <w:rFonts w:ascii="Times New Roman" w:hAnsi="Times New Roman"/>
                <w:sz w:val="20"/>
              </w:rPr>
              <w:tab/>
              <w:t>] % at Buyer’s</w:t>
            </w:r>
            <w:r>
              <w:rPr>
                <w:rFonts w:ascii="Times New Roman" w:hAnsi="Times New Roman"/>
                <w:spacing w:val="-11"/>
                <w:sz w:val="20"/>
              </w:rPr>
              <w:t xml:space="preserve"> </w:t>
            </w:r>
            <w:r>
              <w:rPr>
                <w:rFonts w:ascii="Times New Roman" w:hAnsi="Times New Roman"/>
                <w:sz w:val="20"/>
              </w:rPr>
              <w:t>option</w:t>
            </w:r>
          </w:p>
        </w:tc>
      </w:tr>
      <w:tr w:rsidR="002270D2" w14:paraId="779E8AF2" w14:textId="77777777" w:rsidTr="00AA6DF6">
        <w:trPr>
          <w:trHeight w:hRule="exact" w:val="951"/>
        </w:trPr>
        <w:tc>
          <w:tcPr>
            <w:tcW w:w="9246" w:type="dxa"/>
          </w:tcPr>
          <w:p w14:paraId="466A507C" w14:textId="77777777" w:rsidR="00AA6DF6" w:rsidRDefault="009276F9">
            <w:pPr>
              <w:pStyle w:val="TableParagraph"/>
              <w:spacing w:line="491" w:lineRule="auto"/>
              <w:ind w:left="103" w:right="5721"/>
              <w:rPr>
                <w:rFonts w:ascii="Times New Roman"/>
                <w:sz w:val="20"/>
              </w:rPr>
            </w:pPr>
            <w:r>
              <w:rPr>
                <w:rFonts w:ascii="Times New Roman"/>
                <w:sz w:val="20"/>
              </w:rPr>
              <w:t>(E) Quantity Per Shipment (if applicable): Shipping Tolerance:</w:t>
            </w:r>
          </w:p>
        </w:tc>
      </w:tr>
      <w:tr w:rsidR="002270D2" w14:paraId="079069EB" w14:textId="77777777" w:rsidTr="00AA6DF6">
        <w:trPr>
          <w:trHeight w:hRule="exact" w:val="5761"/>
        </w:trPr>
        <w:tc>
          <w:tcPr>
            <w:tcW w:w="9246" w:type="dxa"/>
          </w:tcPr>
          <w:p w14:paraId="18456751" w14:textId="77777777" w:rsidR="00AA6DF6" w:rsidRDefault="009276F9">
            <w:pPr>
              <w:pStyle w:val="TableParagraph"/>
              <w:spacing w:line="223" w:lineRule="exact"/>
              <w:ind w:left="103"/>
              <w:rPr>
                <w:rFonts w:ascii="Times New Roman" w:hAnsi="Times New Roman"/>
                <w:sz w:val="20"/>
              </w:rPr>
            </w:pPr>
            <w:r>
              <w:rPr>
                <w:rFonts w:ascii="Times New Roman" w:hAnsi="Times New Roman"/>
                <w:sz w:val="20"/>
              </w:rPr>
              <w:t>(F) Contract Price (</w:t>
            </w:r>
            <w:r>
              <w:rPr>
                <w:rFonts w:ascii="Times New Roman" w:hAnsi="Times New Roman"/>
                <w:color w:val="010000"/>
                <w:sz w:val="20"/>
              </w:rPr>
              <w:t>§12.2(</w:t>
            </w:r>
            <w:r>
              <w:rPr>
                <w:rFonts w:ascii="Times New Roman" w:hAnsi="Times New Roman"/>
                <w:sz w:val="20"/>
              </w:rPr>
              <w:t>b</w:t>
            </w:r>
            <w:r>
              <w:rPr>
                <w:rFonts w:ascii="Times New Roman" w:hAnsi="Times New Roman"/>
                <w:color w:val="010000"/>
                <w:sz w:val="20"/>
              </w:rPr>
              <w:t>))</w:t>
            </w:r>
            <w:r>
              <w:rPr>
                <w:rFonts w:ascii="Times New Roman" w:hAnsi="Times New Roman"/>
                <w:sz w:val="20"/>
              </w:rPr>
              <w:t>:</w:t>
            </w:r>
          </w:p>
          <w:p w14:paraId="39995C94" w14:textId="77777777" w:rsidR="00AA6DF6" w:rsidRDefault="00AA6DF6">
            <w:pPr>
              <w:pStyle w:val="TableParagraph"/>
              <w:rPr>
                <w:rFonts w:ascii="Times New Roman"/>
                <w:b/>
                <w:sz w:val="20"/>
              </w:rPr>
            </w:pPr>
          </w:p>
          <w:p w14:paraId="4B815E8D" w14:textId="77777777" w:rsidR="00AA6DF6" w:rsidRDefault="009276F9">
            <w:pPr>
              <w:pStyle w:val="TableParagraph"/>
              <w:tabs>
                <w:tab w:val="left" w:pos="839"/>
              </w:tabs>
              <w:spacing w:before="1"/>
              <w:ind w:left="1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ab/>
            </w:r>
            <w:r>
              <w:rPr>
                <w:rFonts w:ascii="Times New Roman"/>
                <w:sz w:val="20"/>
                <w:u w:val="single"/>
              </w:rPr>
              <w:t xml:space="preserve">NCVcp Measurement only at </w:t>
            </w:r>
            <w:r>
              <w:rPr>
                <w:rFonts w:ascii="Times New Roman"/>
                <w:sz w:val="20"/>
                <w:u w:val="single"/>
              </w:rPr>
              <w:t>Loading</w:t>
            </w:r>
            <w:r>
              <w:rPr>
                <w:rFonts w:ascii="Times New Roman"/>
                <w:spacing w:val="-17"/>
                <w:sz w:val="20"/>
                <w:u w:val="single"/>
              </w:rPr>
              <w:t xml:space="preserve"> </w:t>
            </w:r>
            <w:r>
              <w:rPr>
                <w:rFonts w:ascii="Times New Roman"/>
                <w:sz w:val="20"/>
                <w:u w:val="single"/>
              </w:rPr>
              <w:t>Port</w:t>
            </w:r>
          </w:p>
          <w:p w14:paraId="3D151752" w14:textId="77777777" w:rsidR="00AA6DF6" w:rsidRDefault="00AA6DF6">
            <w:pPr>
              <w:pStyle w:val="TableParagraph"/>
              <w:spacing w:before="10"/>
              <w:rPr>
                <w:rFonts w:ascii="Times New Roman"/>
                <w:b/>
                <w:sz w:val="19"/>
              </w:rPr>
            </w:pPr>
          </w:p>
          <w:p w14:paraId="6D2C854B" w14:textId="77777777" w:rsidR="00AA6DF6" w:rsidRDefault="009276F9">
            <w:pPr>
              <w:pStyle w:val="TableParagraph"/>
              <w:ind w:left="854"/>
              <w:rPr>
                <w:rFonts w:ascii="Times New Roman"/>
                <w:sz w:val="20"/>
              </w:rPr>
            </w:pPr>
            <w:r>
              <w:rPr>
                <w:rFonts w:ascii="Times New Roman"/>
                <w:sz w:val="20"/>
              </w:rPr>
              <w:t>The Contract Price applicable to each Shipment shall be determined in accordance with the following:</w:t>
            </w:r>
          </w:p>
          <w:p w14:paraId="60028CA6" w14:textId="77777777" w:rsidR="00AA6DF6" w:rsidRDefault="00AA6DF6">
            <w:pPr>
              <w:pStyle w:val="TableParagraph"/>
              <w:rPr>
                <w:rFonts w:ascii="Times New Roman"/>
                <w:b/>
                <w:sz w:val="20"/>
              </w:rPr>
            </w:pPr>
          </w:p>
          <w:p w14:paraId="5CDAA6A0" w14:textId="77777777" w:rsidR="00AA6DF6" w:rsidRDefault="009276F9">
            <w:pPr>
              <w:pStyle w:val="TableParagraph"/>
              <w:ind w:left="823" w:right="262"/>
              <w:rPr>
                <w:rFonts w:ascii="Times New Roman" w:hAnsi="Times New Roman"/>
                <w:sz w:val="20"/>
              </w:rPr>
            </w:pPr>
            <w:r>
              <w:rPr>
                <w:rFonts w:ascii="Times New Roman" w:hAnsi="Times New Roman"/>
                <w:sz w:val="20"/>
              </w:rPr>
              <w:t>Buyer shall pay […</w:t>
            </w:r>
            <w:proofErr w:type="gramStart"/>
            <w:r>
              <w:rPr>
                <w:rFonts w:ascii="Times New Roman" w:hAnsi="Times New Roman"/>
                <w:sz w:val="20"/>
              </w:rPr>
              <w:t>.][</w:t>
            </w:r>
            <w:proofErr w:type="gramEnd"/>
            <w:r>
              <w:rPr>
                <w:rFonts w:ascii="Times New Roman" w:hAnsi="Times New Roman"/>
                <w:i/>
                <w:sz w:val="20"/>
              </w:rPr>
              <w:t>currency</w:t>
            </w:r>
            <w:r>
              <w:rPr>
                <w:rFonts w:ascii="Times New Roman" w:hAnsi="Times New Roman"/>
                <w:sz w:val="20"/>
              </w:rPr>
              <w:t>] basis CIF Discharge Port delivery per Tonne, based upon a minimum tested NCVcp of [</w:t>
            </w:r>
            <w:r>
              <w:rPr>
                <w:rFonts w:ascii="Times New Roman" w:hAnsi="Times New Roman"/>
                <w:i/>
                <w:sz w:val="20"/>
              </w:rPr>
              <w:t>benchmark CV</w:t>
            </w:r>
            <w:r>
              <w:rPr>
                <w:rFonts w:ascii="Times New Roman" w:hAnsi="Times New Roman"/>
                <w:sz w:val="20"/>
              </w:rPr>
              <w:t>….] GJ/Tonne (</w:t>
            </w:r>
            <w:r>
              <w:rPr>
                <w:rFonts w:ascii="Times New Roman" w:hAnsi="Times New Roman"/>
                <w:sz w:val="20"/>
              </w:rPr>
              <w:t xml:space="preserve">“the </w:t>
            </w:r>
            <w:r>
              <w:rPr>
                <w:rFonts w:ascii="Times New Roman" w:hAnsi="Times New Roman"/>
                <w:b/>
                <w:sz w:val="20"/>
              </w:rPr>
              <w:t>Base Price</w:t>
            </w:r>
            <w:r>
              <w:rPr>
                <w:rFonts w:ascii="Times New Roman" w:hAnsi="Times New Roman"/>
                <w:sz w:val="20"/>
              </w:rPr>
              <w:t>”).</w:t>
            </w:r>
          </w:p>
          <w:p w14:paraId="4B373EA9" w14:textId="77777777" w:rsidR="00AA6DF6" w:rsidRDefault="00AA6DF6">
            <w:pPr>
              <w:pStyle w:val="TableParagraph"/>
              <w:spacing w:before="9"/>
              <w:rPr>
                <w:rFonts w:ascii="Times New Roman"/>
                <w:b/>
                <w:sz w:val="19"/>
              </w:rPr>
            </w:pPr>
          </w:p>
          <w:p w14:paraId="216BC0DF" w14:textId="77777777" w:rsidR="00AA6DF6" w:rsidRDefault="009276F9">
            <w:pPr>
              <w:pStyle w:val="TableParagraph"/>
              <w:ind w:left="823" w:right="101"/>
              <w:rPr>
                <w:rFonts w:ascii="Times New Roman"/>
                <w:sz w:val="20"/>
              </w:rPr>
            </w:pPr>
            <w:r>
              <w:rPr>
                <w:rFonts w:ascii="Times New Roman"/>
                <w:sz w:val="20"/>
              </w:rPr>
              <w:t>Price Adjustment: The Base Price shall be adjusted as per the below formula to reflect the Actual NCVcp of the Biomass as determined in accordance with the terms of the Individual Biomass Contract:</w:t>
            </w:r>
          </w:p>
          <w:p w14:paraId="3DD2FEEF" w14:textId="77777777" w:rsidR="00AA6DF6" w:rsidRDefault="00AA6DF6">
            <w:pPr>
              <w:pStyle w:val="TableParagraph"/>
              <w:rPr>
                <w:rFonts w:ascii="Times New Roman"/>
                <w:b/>
                <w:sz w:val="20"/>
              </w:rPr>
            </w:pPr>
          </w:p>
          <w:p w14:paraId="628ADB15" w14:textId="77777777" w:rsidR="00AA6DF6" w:rsidRDefault="009276F9">
            <w:pPr>
              <w:pStyle w:val="TableParagraph"/>
              <w:ind w:left="823"/>
              <w:rPr>
                <w:rFonts w:ascii="Times New Roman" w:hAnsi="Times New Roman"/>
                <w:sz w:val="20"/>
              </w:rPr>
            </w:pPr>
            <w:r>
              <w:rPr>
                <w:rFonts w:ascii="Times New Roman" w:hAnsi="Times New Roman"/>
                <w:sz w:val="20"/>
              </w:rPr>
              <w:t xml:space="preserve">Adjusted Price = {Actual NCVcp (GJ/Tonne) x Base </w:t>
            </w:r>
            <w:proofErr w:type="gramStart"/>
            <w:r>
              <w:rPr>
                <w:rFonts w:ascii="Times New Roman" w:hAnsi="Times New Roman"/>
                <w:sz w:val="20"/>
              </w:rPr>
              <w:t>Price}  ÷</w:t>
            </w:r>
            <w:proofErr w:type="gramEnd"/>
            <w:r>
              <w:rPr>
                <w:rFonts w:ascii="Times New Roman" w:hAnsi="Times New Roman"/>
                <w:sz w:val="20"/>
              </w:rPr>
              <w:t xml:space="preserve">   {[ </w:t>
            </w:r>
            <w:r>
              <w:rPr>
                <w:rFonts w:ascii="Times New Roman" w:hAnsi="Times New Roman"/>
                <w:i/>
                <w:sz w:val="20"/>
              </w:rPr>
              <w:t xml:space="preserve">benchmark CV </w:t>
            </w:r>
            <w:r>
              <w:rPr>
                <w:rFonts w:ascii="Times New Roman" w:hAnsi="Times New Roman"/>
                <w:sz w:val="20"/>
              </w:rPr>
              <w:t>….] GJ/Tonne}</w:t>
            </w:r>
          </w:p>
          <w:p w14:paraId="0403A0AE" w14:textId="77777777" w:rsidR="00AA6DF6" w:rsidRDefault="00AA6DF6">
            <w:pPr>
              <w:pStyle w:val="TableParagraph"/>
              <w:rPr>
                <w:rFonts w:ascii="Times New Roman"/>
                <w:b/>
                <w:sz w:val="20"/>
              </w:rPr>
            </w:pPr>
          </w:p>
          <w:p w14:paraId="1A37E3D8" w14:textId="77777777" w:rsidR="00AA6DF6" w:rsidRDefault="009276F9">
            <w:pPr>
              <w:pStyle w:val="TableParagraph"/>
              <w:ind w:left="823"/>
              <w:rPr>
                <w:rFonts w:ascii="Times New Roman"/>
                <w:sz w:val="20"/>
              </w:rPr>
            </w:pPr>
            <w:r>
              <w:rPr>
                <w:rFonts w:ascii="Times New Roman"/>
                <w:sz w:val="20"/>
              </w:rPr>
              <w:t xml:space="preserve">The Adjusted Price as determined in accordance with the above formula for each Shipment shall be the Contract Price in respect of that Shipment. The Contract Price </w:t>
            </w:r>
            <w:r>
              <w:rPr>
                <w:rFonts w:ascii="Times New Roman"/>
                <w:sz w:val="20"/>
              </w:rPr>
              <w:t>shall be inclusive of all Taxes but shall exclude VAT.</w:t>
            </w:r>
          </w:p>
          <w:p w14:paraId="6D2C8485" w14:textId="77777777" w:rsidR="00AA6DF6" w:rsidRDefault="00AA6DF6">
            <w:pPr>
              <w:pStyle w:val="TableParagraph"/>
              <w:rPr>
                <w:rFonts w:ascii="Times New Roman"/>
                <w:b/>
                <w:sz w:val="20"/>
              </w:rPr>
            </w:pPr>
          </w:p>
          <w:p w14:paraId="5FE4E537" w14:textId="77777777" w:rsidR="00AA6DF6" w:rsidRDefault="009276F9">
            <w:pPr>
              <w:pStyle w:val="TableParagraph"/>
              <w:tabs>
                <w:tab w:val="left" w:pos="789"/>
              </w:tabs>
              <w:ind w:left="1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ab/>
            </w:r>
            <w:r>
              <w:rPr>
                <w:rFonts w:ascii="Times New Roman"/>
                <w:sz w:val="20"/>
                <w:u w:val="single"/>
              </w:rPr>
              <w:t>NCVcp Measurement at Loading Port and Discharge</w:t>
            </w:r>
            <w:r>
              <w:rPr>
                <w:rFonts w:ascii="Times New Roman"/>
                <w:spacing w:val="-18"/>
                <w:sz w:val="20"/>
                <w:u w:val="single"/>
              </w:rPr>
              <w:t xml:space="preserve"> </w:t>
            </w:r>
            <w:r>
              <w:rPr>
                <w:rFonts w:ascii="Times New Roman"/>
                <w:sz w:val="20"/>
                <w:u w:val="single"/>
              </w:rPr>
              <w:t>Port</w:t>
            </w:r>
          </w:p>
          <w:p w14:paraId="6B3A5568" w14:textId="77777777" w:rsidR="00AA6DF6" w:rsidRDefault="00AA6DF6">
            <w:pPr>
              <w:pStyle w:val="TableParagraph"/>
              <w:rPr>
                <w:rFonts w:ascii="Times New Roman"/>
                <w:b/>
                <w:sz w:val="20"/>
              </w:rPr>
            </w:pPr>
          </w:p>
          <w:p w14:paraId="37EB5C3C" w14:textId="77777777" w:rsidR="00AA6DF6" w:rsidRDefault="009276F9">
            <w:pPr>
              <w:pStyle w:val="TableParagraph"/>
              <w:ind w:left="803"/>
              <w:rPr>
                <w:rFonts w:ascii="Times New Roman"/>
                <w:sz w:val="20"/>
              </w:rPr>
            </w:pPr>
            <w:r>
              <w:rPr>
                <w:rFonts w:ascii="Times New Roman"/>
                <w:sz w:val="20"/>
              </w:rPr>
              <w:t>The Contract Price applicable to each Shipment shall be determined in accordance with the following:</w:t>
            </w:r>
          </w:p>
          <w:p w14:paraId="5B3E4189" w14:textId="77777777" w:rsidR="00AA6DF6" w:rsidRDefault="00AA6DF6">
            <w:pPr>
              <w:pStyle w:val="TableParagraph"/>
              <w:spacing w:before="9"/>
              <w:rPr>
                <w:rFonts w:ascii="Times New Roman"/>
                <w:b/>
                <w:sz w:val="19"/>
              </w:rPr>
            </w:pPr>
          </w:p>
          <w:p w14:paraId="7E651981" w14:textId="77777777" w:rsidR="00AA6DF6" w:rsidRDefault="009276F9">
            <w:pPr>
              <w:pStyle w:val="TableParagraph"/>
              <w:ind w:left="823"/>
              <w:rPr>
                <w:rFonts w:ascii="Times New Roman" w:hAnsi="Times New Roman"/>
                <w:sz w:val="20"/>
              </w:rPr>
            </w:pPr>
            <w:r>
              <w:rPr>
                <w:rFonts w:ascii="Times New Roman" w:hAnsi="Times New Roman"/>
                <w:sz w:val="20"/>
              </w:rPr>
              <w:t>Buyer shall pay […</w:t>
            </w:r>
            <w:proofErr w:type="gramStart"/>
            <w:r>
              <w:rPr>
                <w:rFonts w:ascii="Times New Roman" w:hAnsi="Times New Roman"/>
                <w:sz w:val="20"/>
              </w:rPr>
              <w:t>.][</w:t>
            </w:r>
            <w:proofErr w:type="gramEnd"/>
            <w:r>
              <w:rPr>
                <w:rFonts w:ascii="Times New Roman" w:hAnsi="Times New Roman"/>
                <w:i/>
                <w:sz w:val="20"/>
              </w:rPr>
              <w:t>currency</w:t>
            </w:r>
            <w:r>
              <w:rPr>
                <w:rFonts w:ascii="Times New Roman" w:hAnsi="Times New Roman"/>
                <w:sz w:val="20"/>
              </w:rPr>
              <w:t>] basis F</w:t>
            </w:r>
            <w:r>
              <w:rPr>
                <w:rFonts w:ascii="Times New Roman" w:hAnsi="Times New Roman"/>
                <w:sz w:val="20"/>
              </w:rPr>
              <w:t>OB Loading Port delivery per Tonne, based upon a minimum tested NCVcp of [</w:t>
            </w:r>
            <w:r>
              <w:rPr>
                <w:rFonts w:ascii="Times New Roman" w:hAnsi="Times New Roman"/>
                <w:i/>
                <w:sz w:val="20"/>
              </w:rPr>
              <w:t>benchmark CV</w:t>
            </w:r>
            <w:r>
              <w:rPr>
                <w:rFonts w:ascii="Times New Roman" w:hAnsi="Times New Roman"/>
                <w:sz w:val="20"/>
              </w:rPr>
              <w:t xml:space="preserve">….] GJ/Tonne (“the </w:t>
            </w:r>
            <w:r>
              <w:rPr>
                <w:rFonts w:ascii="Times New Roman" w:hAnsi="Times New Roman"/>
                <w:b/>
                <w:sz w:val="20"/>
              </w:rPr>
              <w:t>Base Price</w:t>
            </w:r>
            <w:r>
              <w:rPr>
                <w:rFonts w:ascii="Times New Roman" w:hAnsi="Times New Roman"/>
                <w:sz w:val="20"/>
              </w:rPr>
              <w:t>”).</w:t>
            </w:r>
          </w:p>
        </w:tc>
      </w:tr>
    </w:tbl>
    <w:p w14:paraId="4A3C202E" w14:textId="77777777" w:rsidR="00AA6DF6" w:rsidRDefault="00AA6DF6">
      <w:pPr>
        <w:rPr>
          <w:sz w:val="20"/>
        </w:rPr>
        <w:sectPr w:rsidR="00AA6DF6">
          <w:footerReference w:type="default" r:id="rId10"/>
          <w:pgSz w:w="11910" w:h="16840"/>
          <w:pgMar w:top="940" w:right="1220" w:bottom="1120" w:left="1220" w:header="722" w:footer="928" w:gutter="0"/>
          <w:pgNumType w:start="1"/>
          <w:cols w:space="720"/>
        </w:sectPr>
      </w:pPr>
    </w:p>
    <w:p w14:paraId="7FAB6D4F" w14:textId="77777777" w:rsidR="00AA6DF6" w:rsidRDefault="00AA6DF6">
      <w:pPr>
        <w:pStyle w:val="BodyText"/>
      </w:pPr>
    </w:p>
    <w:p w14:paraId="6E8D5F6A" w14:textId="77777777" w:rsidR="00AA6DF6" w:rsidRDefault="00AA6DF6">
      <w:pPr>
        <w:pStyle w:val="BodyText"/>
        <w:spacing w:before="2"/>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246"/>
      </w:tblGrid>
      <w:tr w:rsidR="002270D2" w14:paraId="550F055F" w14:textId="77777777" w:rsidTr="00AA6DF6">
        <w:trPr>
          <w:trHeight w:hRule="exact" w:val="4839"/>
        </w:trPr>
        <w:tc>
          <w:tcPr>
            <w:tcW w:w="9246" w:type="dxa"/>
          </w:tcPr>
          <w:p w14:paraId="40925F1E" w14:textId="77777777" w:rsidR="00AA6DF6" w:rsidRDefault="009276F9">
            <w:pPr>
              <w:pStyle w:val="TableParagraph"/>
              <w:ind w:left="823" w:right="457"/>
              <w:jc w:val="both"/>
              <w:rPr>
                <w:rFonts w:ascii="Times New Roman"/>
                <w:sz w:val="20"/>
              </w:rPr>
            </w:pPr>
            <w:r>
              <w:rPr>
                <w:rFonts w:ascii="Times New Roman"/>
                <w:sz w:val="20"/>
              </w:rPr>
              <w:t>First Installment Price Adjustment: The Base Price for the purposes of the first installment shall be adjusted as per the below formula to reflect the Actual NCVcp of the Biomass as determined at the Loading Port in accordance with the terms of the Individ</w:t>
            </w:r>
            <w:r>
              <w:rPr>
                <w:rFonts w:ascii="Times New Roman"/>
                <w:sz w:val="20"/>
              </w:rPr>
              <w:t>ual Biomass Contract:</w:t>
            </w:r>
          </w:p>
          <w:p w14:paraId="4A57D43F" w14:textId="77777777" w:rsidR="00AA6DF6" w:rsidRDefault="00AA6DF6">
            <w:pPr>
              <w:pStyle w:val="TableParagraph"/>
              <w:spacing w:before="5"/>
              <w:rPr>
                <w:rFonts w:ascii="Times New Roman"/>
                <w:sz w:val="20"/>
              </w:rPr>
            </w:pPr>
          </w:p>
          <w:p w14:paraId="26764044" w14:textId="77777777" w:rsidR="00AA6DF6" w:rsidRDefault="009276F9">
            <w:pPr>
              <w:pStyle w:val="TableParagraph"/>
              <w:ind w:left="823"/>
              <w:rPr>
                <w:rFonts w:ascii="Times New Roman" w:hAnsi="Times New Roman"/>
                <w:sz w:val="20"/>
              </w:rPr>
            </w:pPr>
            <w:r>
              <w:rPr>
                <w:rFonts w:ascii="Times New Roman" w:hAnsi="Times New Roman"/>
                <w:sz w:val="20"/>
              </w:rPr>
              <w:t xml:space="preserve">Adjusted Price = {Actual NCVcp (as measured at Loading Port) (GJ/Tonne) x Base </w:t>
            </w:r>
            <w:proofErr w:type="gramStart"/>
            <w:r>
              <w:rPr>
                <w:rFonts w:ascii="Times New Roman" w:hAnsi="Times New Roman"/>
                <w:sz w:val="20"/>
              </w:rPr>
              <w:t>Price}  ÷</w:t>
            </w:r>
            <w:proofErr w:type="gramEnd"/>
            <w:r>
              <w:rPr>
                <w:rFonts w:ascii="Times New Roman" w:hAnsi="Times New Roman"/>
                <w:sz w:val="20"/>
              </w:rPr>
              <w:t xml:space="preserve">  {[</w:t>
            </w:r>
          </w:p>
          <w:p w14:paraId="218C4034" w14:textId="77777777" w:rsidR="00AA6DF6" w:rsidRDefault="009276F9">
            <w:pPr>
              <w:pStyle w:val="TableParagraph"/>
              <w:ind w:left="823"/>
              <w:rPr>
                <w:rFonts w:ascii="Times New Roman" w:hAnsi="Times New Roman"/>
                <w:sz w:val="20"/>
              </w:rPr>
            </w:pPr>
            <w:r>
              <w:rPr>
                <w:rFonts w:ascii="Times New Roman" w:hAnsi="Times New Roman"/>
                <w:i/>
                <w:sz w:val="20"/>
              </w:rPr>
              <w:t xml:space="preserve">benchmark CV </w:t>
            </w:r>
            <w:r>
              <w:rPr>
                <w:rFonts w:ascii="Times New Roman" w:hAnsi="Times New Roman"/>
                <w:sz w:val="20"/>
              </w:rPr>
              <w:t>….] GJ/Tonne}</w:t>
            </w:r>
          </w:p>
          <w:p w14:paraId="1C87DA04" w14:textId="77777777" w:rsidR="00AA6DF6" w:rsidRDefault="00AA6DF6">
            <w:pPr>
              <w:pStyle w:val="TableParagraph"/>
              <w:rPr>
                <w:rFonts w:ascii="Times New Roman"/>
                <w:sz w:val="20"/>
              </w:rPr>
            </w:pPr>
          </w:p>
          <w:p w14:paraId="22C39E1A" w14:textId="77777777" w:rsidR="00AA6DF6" w:rsidRDefault="009276F9">
            <w:pPr>
              <w:pStyle w:val="TableParagraph"/>
              <w:ind w:left="823" w:right="141"/>
              <w:rPr>
                <w:rFonts w:ascii="Times New Roman"/>
                <w:sz w:val="20"/>
              </w:rPr>
            </w:pPr>
            <w:r>
              <w:rPr>
                <w:rFonts w:ascii="Times New Roman"/>
                <w:sz w:val="20"/>
              </w:rPr>
              <w:t xml:space="preserve">Second Installment Price Adjustment: The Base Price for the purposes of the second installment shall be </w:t>
            </w:r>
            <w:r>
              <w:rPr>
                <w:rFonts w:ascii="Times New Roman"/>
                <w:sz w:val="20"/>
              </w:rPr>
              <w:t>re-adjusted as per the below formula to reflect the Actual NCVcp of the Biomass as determined at both the Loading Port and Discharge Port in accordance with the terms of the Individual Biomass Contract:</w:t>
            </w:r>
          </w:p>
          <w:p w14:paraId="45950C55" w14:textId="77777777" w:rsidR="00AA6DF6" w:rsidRDefault="00AA6DF6">
            <w:pPr>
              <w:pStyle w:val="TableParagraph"/>
              <w:rPr>
                <w:rFonts w:ascii="Times New Roman"/>
                <w:sz w:val="20"/>
              </w:rPr>
            </w:pPr>
          </w:p>
          <w:p w14:paraId="0206FE43" w14:textId="77777777" w:rsidR="00AA6DF6" w:rsidRDefault="009276F9">
            <w:pPr>
              <w:pStyle w:val="TableParagraph"/>
              <w:ind w:left="823"/>
              <w:rPr>
                <w:rFonts w:ascii="Times New Roman" w:hAnsi="Times New Roman"/>
                <w:sz w:val="20"/>
              </w:rPr>
            </w:pPr>
            <w:r>
              <w:rPr>
                <w:rFonts w:ascii="Times New Roman" w:hAnsi="Times New Roman"/>
                <w:sz w:val="20"/>
              </w:rPr>
              <w:t>Adjusted Price = {Actual NCVcp (Average of results a</w:t>
            </w:r>
            <w:r>
              <w:rPr>
                <w:rFonts w:ascii="Times New Roman" w:hAnsi="Times New Roman"/>
                <w:sz w:val="20"/>
              </w:rPr>
              <w:t xml:space="preserve">s measured at the Loading Port and Discharge Port) (GJ/Tonne) x Base </w:t>
            </w:r>
            <w:proofErr w:type="gramStart"/>
            <w:r>
              <w:rPr>
                <w:rFonts w:ascii="Times New Roman" w:hAnsi="Times New Roman"/>
                <w:sz w:val="20"/>
              </w:rPr>
              <w:t>Price}  ÷</w:t>
            </w:r>
            <w:proofErr w:type="gramEnd"/>
            <w:r>
              <w:rPr>
                <w:rFonts w:ascii="Times New Roman" w:hAnsi="Times New Roman"/>
                <w:sz w:val="20"/>
              </w:rPr>
              <w:t xml:space="preserve">   {[ </w:t>
            </w:r>
            <w:r>
              <w:rPr>
                <w:rFonts w:ascii="Times New Roman" w:hAnsi="Times New Roman"/>
                <w:i/>
                <w:sz w:val="20"/>
              </w:rPr>
              <w:t xml:space="preserve">benchmark CV </w:t>
            </w:r>
            <w:r>
              <w:rPr>
                <w:rFonts w:ascii="Times New Roman" w:hAnsi="Times New Roman"/>
                <w:sz w:val="20"/>
              </w:rPr>
              <w:t>….] GJ/Tonne}</w:t>
            </w:r>
          </w:p>
          <w:p w14:paraId="6154FA99" w14:textId="77777777" w:rsidR="00AA6DF6" w:rsidRDefault="00AA6DF6">
            <w:pPr>
              <w:pStyle w:val="TableParagraph"/>
              <w:rPr>
                <w:rFonts w:ascii="Times New Roman"/>
                <w:sz w:val="20"/>
              </w:rPr>
            </w:pPr>
          </w:p>
          <w:p w14:paraId="141EAA83" w14:textId="77777777" w:rsidR="00AA6DF6" w:rsidRDefault="009276F9">
            <w:pPr>
              <w:pStyle w:val="TableParagraph"/>
              <w:ind w:left="823" w:right="101"/>
              <w:rPr>
                <w:rFonts w:ascii="Times New Roman"/>
                <w:sz w:val="20"/>
              </w:rPr>
            </w:pPr>
            <w:r>
              <w:rPr>
                <w:rFonts w:ascii="Times New Roman"/>
                <w:sz w:val="20"/>
              </w:rPr>
              <w:t>The total Adjusted Price as determined in accordance with the above formulas for each Shipment shall be the Contract Price in respect of that Sh</w:t>
            </w:r>
            <w:r>
              <w:rPr>
                <w:rFonts w:ascii="Times New Roman"/>
                <w:sz w:val="20"/>
              </w:rPr>
              <w:t>ipment. The Contract Price shall be inclusive of all Taxes but shall exclude VAT.</w:t>
            </w:r>
          </w:p>
          <w:p w14:paraId="77800F6B" w14:textId="77777777" w:rsidR="00AA6DF6" w:rsidRDefault="00AA6DF6">
            <w:pPr>
              <w:pStyle w:val="TableParagraph"/>
              <w:rPr>
                <w:rFonts w:ascii="Times New Roman"/>
                <w:sz w:val="20"/>
              </w:rPr>
            </w:pPr>
          </w:p>
          <w:p w14:paraId="06DC860B" w14:textId="77777777" w:rsidR="00AA6DF6" w:rsidRDefault="009276F9">
            <w:pPr>
              <w:pStyle w:val="TableParagraph"/>
              <w:tabs>
                <w:tab w:val="left" w:pos="787"/>
                <w:tab w:val="left" w:pos="8516"/>
              </w:tabs>
              <w:ind w:left="1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ab/>
              <w:t xml:space="preserve">(other) </w:t>
            </w:r>
            <w:r>
              <w:rPr>
                <w:rFonts w:ascii="Times New Roman"/>
                <w:w w:val="99"/>
                <w:sz w:val="20"/>
                <w:u w:val="single"/>
              </w:rPr>
              <w:t xml:space="preserve"> </w:t>
            </w:r>
            <w:r>
              <w:rPr>
                <w:rFonts w:ascii="Times New Roman"/>
                <w:sz w:val="20"/>
                <w:u w:val="single"/>
              </w:rPr>
              <w:tab/>
            </w:r>
          </w:p>
        </w:tc>
      </w:tr>
      <w:tr w:rsidR="002270D2" w14:paraId="07F50EBE" w14:textId="77777777" w:rsidTr="00AA6DF6">
        <w:trPr>
          <w:trHeight w:hRule="exact" w:val="1421"/>
        </w:trPr>
        <w:tc>
          <w:tcPr>
            <w:tcW w:w="9246" w:type="dxa"/>
          </w:tcPr>
          <w:p w14:paraId="3C4E0240" w14:textId="77777777" w:rsidR="00AA6DF6" w:rsidRDefault="009276F9">
            <w:pPr>
              <w:pStyle w:val="TableParagraph"/>
              <w:spacing w:line="226" w:lineRule="exact"/>
              <w:ind w:left="103"/>
              <w:rPr>
                <w:rFonts w:ascii="Times New Roman"/>
                <w:sz w:val="20"/>
              </w:rPr>
            </w:pPr>
            <w:r>
              <w:rPr>
                <w:rFonts w:ascii="Times New Roman"/>
                <w:sz w:val="20"/>
              </w:rPr>
              <w:t>(G) Delivery Period:</w:t>
            </w:r>
          </w:p>
          <w:p w14:paraId="17B92AF1" w14:textId="77777777" w:rsidR="00AA6DF6" w:rsidRDefault="00AA6DF6">
            <w:pPr>
              <w:pStyle w:val="TableParagraph"/>
              <w:rPr>
                <w:rFonts w:ascii="Times New Roman"/>
              </w:rPr>
            </w:pPr>
          </w:p>
          <w:p w14:paraId="35B12349" w14:textId="77777777" w:rsidR="00AA6DF6" w:rsidRDefault="00AA6DF6">
            <w:pPr>
              <w:pStyle w:val="TableParagraph"/>
              <w:rPr>
                <w:rFonts w:ascii="Times New Roman"/>
              </w:rPr>
            </w:pPr>
          </w:p>
          <w:p w14:paraId="67A38926" w14:textId="77777777" w:rsidR="00AA6DF6" w:rsidRDefault="00AA6DF6">
            <w:pPr>
              <w:pStyle w:val="TableParagraph"/>
              <w:spacing w:before="6"/>
              <w:rPr>
                <w:rFonts w:ascii="Times New Roman"/>
                <w:sz w:val="17"/>
              </w:rPr>
            </w:pPr>
          </w:p>
          <w:p w14:paraId="07D16AA6" w14:textId="77777777" w:rsidR="00AA6DF6" w:rsidRDefault="009276F9">
            <w:pPr>
              <w:pStyle w:val="TableParagraph"/>
              <w:spacing w:before="1"/>
              <w:ind w:left="405"/>
              <w:rPr>
                <w:rFonts w:ascii="Times New Roman"/>
                <w:sz w:val="20"/>
              </w:rPr>
            </w:pPr>
            <w:r>
              <w:rPr>
                <w:rFonts w:ascii="Times New Roman"/>
                <w:sz w:val="20"/>
              </w:rPr>
              <w:t>Shipment Period(s):</w:t>
            </w:r>
          </w:p>
        </w:tc>
      </w:tr>
      <w:tr w:rsidR="002270D2" w14:paraId="30B46D2F" w14:textId="77777777" w:rsidTr="00AA6DF6">
        <w:trPr>
          <w:trHeight w:hRule="exact" w:val="480"/>
        </w:trPr>
        <w:tc>
          <w:tcPr>
            <w:tcW w:w="9246" w:type="dxa"/>
          </w:tcPr>
          <w:p w14:paraId="5F43377C" w14:textId="77777777" w:rsidR="00AA6DF6" w:rsidRDefault="009276F9">
            <w:pPr>
              <w:pStyle w:val="TableParagraph"/>
              <w:tabs>
                <w:tab w:val="left" w:pos="3000"/>
              </w:tabs>
              <w:spacing w:line="223" w:lineRule="exact"/>
              <w:ind w:left="103"/>
              <w:rPr>
                <w:rFonts w:ascii="Times New Roman"/>
                <w:sz w:val="20"/>
              </w:rPr>
            </w:pPr>
            <w:r>
              <w:rPr>
                <w:rFonts w:ascii="Times New Roman"/>
                <w:sz w:val="20"/>
              </w:rPr>
              <w:t>(H) Delivery</w:t>
            </w:r>
            <w:r>
              <w:rPr>
                <w:rFonts w:ascii="Times New Roman"/>
                <w:spacing w:val="-5"/>
                <w:sz w:val="20"/>
              </w:rPr>
              <w:t xml:space="preserve"> </w:t>
            </w:r>
            <w:r>
              <w:rPr>
                <w:rFonts w:ascii="Times New Roman"/>
                <w:sz w:val="20"/>
              </w:rPr>
              <w:t>Type:</w:t>
            </w:r>
            <w:r>
              <w:rPr>
                <w:rFonts w:ascii="Times New Roman"/>
                <w:sz w:val="20"/>
              </w:rPr>
              <w:tab/>
              <w:t>CIF</w:t>
            </w:r>
          </w:p>
        </w:tc>
      </w:tr>
      <w:tr w:rsidR="002270D2" w14:paraId="11F9D636" w14:textId="77777777" w:rsidTr="00AA6DF6">
        <w:trPr>
          <w:trHeight w:hRule="exact" w:val="2312"/>
        </w:trPr>
        <w:tc>
          <w:tcPr>
            <w:tcW w:w="9246" w:type="dxa"/>
          </w:tcPr>
          <w:p w14:paraId="14CD7573" w14:textId="77777777" w:rsidR="00AA6DF6" w:rsidRDefault="009276F9">
            <w:pPr>
              <w:pStyle w:val="TableParagraph"/>
              <w:spacing w:line="223" w:lineRule="exact"/>
              <w:ind w:left="103"/>
              <w:rPr>
                <w:rFonts w:ascii="Times New Roman" w:hAnsi="Times New Roman"/>
                <w:sz w:val="20"/>
              </w:rPr>
            </w:pPr>
            <w:r>
              <w:rPr>
                <w:rFonts w:ascii="Times New Roman" w:hAnsi="Times New Roman"/>
                <w:sz w:val="20"/>
              </w:rPr>
              <w:t>(I) Pre-Advice of Vessel’s Estimated Time of Arrival:</w:t>
            </w:r>
          </w:p>
          <w:p w14:paraId="291F7A4C" w14:textId="77777777" w:rsidR="00AA6DF6" w:rsidRDefault="00AA6DF6">
            <w:pPr>
              <w:pStyle w:val="TableParagraph"/>
              <w:rPr>
                <w:rFonts w:ascii="Times New Roman"/>
                <w:sz w:val="20"/>
              </w:rPr>
            </w:pPr>
          </w:p>
          <w:p w14:paraId="37A36DF5" w14:textId="77777777" w:rsidR="00AA6DF6" w:rsidRDefault="009276F9">
            <w:pPr>
              <w:pStyle w:val="TableParagraph"/>
              <w:tabs>
                <w:tab w:val="left" w:pos="5204"/>
              </w:tabs>
              <w:spacing w:before="1"/>
              <w:ind w:left="1521" w:right="277"/>
              <w:rPr>
                <w:rFonts w:ascii="Times New Roman" w:hAnsi="Times New Roman"/>
                <w:sz w:val="20"/>
              </w:rPr>
            </w:pPr>
            <w:r>
              <w:rPr>
                <w:rFonts w:ascii="Times New Roman" w:hAnsi="Times New Roman"/>
                <w:sz w:val="20"/>
              </w:rPr>
              <w:t>Seller shall advise Buyer no</w:t>
            </w:r>
            <w:r>
              <w:rPr>
                <w:rFonts w:ascii="Times New Roman" w:hAnsi="Times New Roman"/>
                <w:spacing w:val="-5"/>
                <w:sz w:val="20"/>
              </w:rPr>
              <w:t xml:space="preserve"> </w:t>
            </w:r>
            <w:r>
              <w:rPr>
                <w:rFonts w:ascii="Times New Roman" w:hAnsi="Times New Roman"/>
                <w:sz w:val="20"/>
              </w:rPr>
              <w:t>less</w:t>
            </w:r>
            <w:r>
              <w:rPr>
                <w:rFonts w:ascii="Times New Roman" w:hAnsi="Times New Roman"/>
                <w:spacing w:val="-3"/>
                <w:sz w:val="20"/>
              </w:rPr>
              <w:t xml:space="preserve"> </w:t>
            </w:r>
            <w:r>
              <w:rPr>
                <w:rFonts w:ascii="Times New Roman" w:hAnsi="Times New Roman"/>
                <w:sz w:val="20"/>
              </w:rPr>
              <w:t>than</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days prior to Vessel’s estimated time</w:t>
            </w:r>
            <w:r>
              <w:rPr>
                <w:rFonts w:ascii="Times New Roman" w:hAnsi="Times New Roman"/>
                <w:spacing w:val="-12"/>
                <w:sz w:val="20"/>
              </w:rPr>
              <w:t xml:space="preserve"> </w:t>
            </w:r>
            <w:r>
              <w:rPr>
                <w:rFonts w:ascii="Times New Roman" w:hAnsi="Times New Roman"/>
                <w:sz w:val="20"/>
              </w:rPr>
              <w:t>of</w:t>
            </w:r>
            <w:r>
              <w:rPr>
                <w:rFonts w:ascii="Times New Roman" w:hAnsi="Times New Roman"/>
                <w:spacing w:val="-5"/>
                <w:sz w:val="20"/>
              </w:rPr>
              <w:t xml:space="preserve"> </w:t>
            </w:r>
            <w:r>
              <w:rPr>
                <w:rFonts w:ascii="Times New Roman" w:hAnsi="Times New Roman"/>
                <w:sz w:val="20"/>
              </w:rPr>
              <w:t>arrival</w:t>
            </w:r>
            <w:r>
              <w:rPr>
                <w:rFonts w:ascii="Times New Roman" w:hAnsi="Times New Roman"/>
                <w:w w:val="99"/>
                <w:sz w:val="20"/>
              </w:rPr>
              <w:t xml:space="preserve"> </w:t>
            </w:r>
            <w:r>
              <w:rPr>
                <w:rFonts w:ascii="Times New Roman" w:hAnsi="Times New Roman"/>
                <w:sz w:val="20"/>
              </w:rPr>
              <w:t>at Loading Port (such arrival must occur within the applicable Shipment</w:t>
            </w:r>
            <w:r>
              <w:rPr>
                <w:rFonts w:ascii="Times New Roman" w:hAnsi="Times New Roman"/>
                <w:spacing w:val="-17"/>
                <w:sz w:val="20"/>
              </w:rPr>
              <w:t xml:space="preserve"> </w:t>
            </w:r>
            <w:r>
              <w:rPr>
                <w:rFonts w:ascii="Times New Roman" w:hAnsi="Times New Roman"/>
                <w:sz w:val="20"/>
              </w:rPr>
              <w:t>Period).</w:t>
            </w:r>
          </w:p>
          <w:p w14:paraId="13BE1A43" w14:textId="77777777" w:rsidR="00AA6DF6" w:rsidRDefault="00AA6DF6">
            <w:pPr>
              <w:pStyle w:val="TableParagraph"/>
              <w:spacing w:before="10"/>
              <w:rPr>
                <w:rFonts w:ascii="Times New Roman"/>
                <w:sz w:val="19"/>
              </w:rPr>
            </w:pPr>
          </w:p>
          <w:p w14:paraId="7F023009" w14:textId="77777777" w:rsidR="00AA6DF6" w:rsidRDefault="009276F9">
            <w:pPr>
              <w:pStyle w:val="TableParagraph"/>
              <w:ind w:left="1521" w:right="43"/>
              <w:rPr>
                <w:rFonts w:ascii="Times New Roman" w:hAnsi="Times New Roman"/>
                <w:sz w:val="20"/>
              </w:rPr>
            </w:pPr>
            <w:r>
              <w:rPr>
                <w:rFonts w:ascii="Times New Roman" w:hAnsi="Times New Roman"/>
                <w:sz w:val="20"/>
              </w:rPr>
              <w:t xml:space="preserve">Seller shall provide the Buyer with an estimated date or range of dates within which the Vessel is </w:t>
            </w:r>
            <w:r>
              <w:rPr>
                <w:rFonts w:ascii="Times New Roman" w:hAnsi="Times New Roman"/>
                <w:sz w:val="20"/>
              </w:rPr>
              <w:t>reasonably likely to arrive at the Discharge Port and keep the Buyer updated of any significant change in such date or range of dates. The Seller’s estimate shall be indicative only and made without any guarantee whatsoever.</w:t>
            </w:r>
          </w:p>
        </w:tc>
      </w:tr>
      <w:tr w:rsidR="002270D2" w14:paraId="45BE4329" w14:textId="77777777" w:rsidTr="00AA6DF6">
        <w:trPr>
          <w:trHeight w:hRule="exact" w:val="480"/>
        </w:trPr>
        <w:tc>
          <w:tcPr>
            <w:tcW w:w="9246" w:type="dxa"/>
          </w:tcPr>
          <w:p w14:paraId="389BA2B8" w14:textId="77777777" w:rsidR="00AA6DF6" w:rsidRDefault="009276F9">
            <w:pPr>
              <w:pStyle w:val="TableParagraph"/>
              <w:spacing w:line="223" w:lineRule="exact"/>
              <w:ind w:left="103"/>
              <w:rPr>
                <w:rFonts w:ascii="Times New Roman"/>
                <w:sz w:val="20"/>
              </w:rPr>
            </w:pPr>
            <w:r>
              <w:rPr>
                <w:rFonts w:ascii="Times New Roman"/>
                <w:sz w:val="20"/>
              </w:rPr>
              <w:t>(J)  Loading Port:</w:t>
            </w:r>
          </w:p>
        </w:tc>
      </w:tr>
      <w:tr w:rsidR="002270D2" w14:paraId="7B0CCE69" w14:textId="77777777" w:rsidTr="00AA6DF6">
        <w:trPr>
          <w:trHeight w:hRule="exact" w:val="480"/>
        </w:trPr>
        <w:tc>
          <w:tcPr>
            <w:tcW w:w="9246" w:type="dxa"/>
          </w:tcPr>
          <w:p w14:paraId="2F235F53" w14:textId="77777777" w:rsidR="00AA6DF6" w:rsidRDefault="009276F9">
            <w:pPr>
              <w:pStyle w:val="TableParagraph"/>
              <w:spacing w:line="223" w:lineRule="exact"/>
              <w:ind w:left="103"/>
              <w:rPr>
                <w:rFonts w:ascii="Times New Roman"/>
                <w:sz w:val="20"/>
              </w:rPr>
            </w:pPr>
            <w:r>
              <w:rPr>
                <w:rFonts w:ascii="Times New Roman"/>
                <w:sz w:val="20"/>
              </w:rPr>
              <w:t xml:space="preserve">(K) </w:t>
            </w:r>
            <w:r>
              <w:rPr>
                <w:rFonts w:ascii="Times New Roman"/>
                <w:sz w:val="20"/>
              </w:rPr>
              <w:t>Discharge Port:</w:t>
            </w:r>
          </w:p>
        </w:tc>
      </w:tr>
      <w:tr w:rsidR="002270D2" w14:paraId="7CF4E24C" w14:textId="77777777" w:rsidTr="00AA6DF6">
        <w:trPr>
          <w:trHeight w:hRule="exact" w:val="480"/>
        </w:trPr>
        <w:tc>
          <w:tcPr>
            <w:tcW w:w="9246" w:type="dxa"/>
          </w:tcPr>
          <w:p w14:paraId="35579B7D" w14:textId="77777777" w:rsidR="00AA6DF6" w:rsidRDefault="009276F9">
            <w:pPr>
              <w:pStyle w:val="TableParagraph"/>
              <w:spacing w:line="223" w:lineRule="exact"/>
              <w:ind w:left="103"/>
              <w:rPr>
                <w:rFonts w:ascii="Times New Roman"/>
                <w:sz w:val="20"/>
              </w:rPr>
            </w:pPr>
            <w:r>
              <w:rPr>
                <w:rFonts w:ascii="Times New Roman"/>
                <w:sz w:val="20"/>
              </w:rPr>
              <w:t>(L) Discharge Rate:</w:t>
            </w:r>
          </w:p>
        </w:tc>
      </w:tr>
      <w:tr w:rsidR="002270D2" w14:paraId="173841F8" w14:textId="77777777" w:rsidTr="00AA6DF6">
        <w:trPr>
          <w:trHeight w:hRule="exact" w:val="480"/>
        </w:trPr>
        <w:tc>
          <w:tcPr>
            <w:tcW w:w="9246" w:type="dxa"/>
          </w:tcPr>
          <w:p w14:paraId="599A8048" w14:textId="77777777" w:rsidR="00AA6DF6" w:rsidRDefault="009276F9">
            <w:pPr>
              <w:pStyle w:val="TableParagraph"/>
              <w:spacing w:line="223" w:lineRule="exact"/>
              <w:ind w:left="103"/>
              <w:rPr>
                <w:rFonts w:ascii="Times New Roman"/>
                <w:sz w:val="20"/>
              </w:rPr>
            </w:pPr>
            <w:r>
              <w:rPr>
                <w:rFonts w:ascii="Times New Roman"/>
                <w:sz w:val="20"/>
              </w:rPr>
              <w:t xml:space="preserve">(M) [ </w:t>
            </w:r>
            <w:proofErr w:type="gramStart"/>
            <w:r>
              <w:rPr>
                <w:rFonts w:ascii="Times New Roman"/>
                <w:sz w:val="20"/>
              </w:rPr>
              <w:t xml:space="preserve">  ]</w:t>
            </w:r>
            <w:proofErr w:type="gramEnd"/>
            <w:r>
              <w:rPr>
                <w:rFonts w:ascii="Times New Roman"/>
                <w:sz w:val="20"/>
              </w:rPr>
              <w:t xml:space="preserve">  Alternative Laytime Provisions (Annex D):</w:t>
            </w:r>
          </w:p>
        </w:tc>
      </w:tr>
      <w:tr w:rsidR="002270D2" w14:paraId="6CDF16BA" w14:textId="77777777" w:rsidTr="00AA6DF6">
        <w:trPr>
          <w:trHeight w:hRule="exact" w:val="1390"/>
        </w:trPr>
        <w:tc>
          <w:tcPr>
            <w:tcW w:w="9246" w:type="dxa"/>
          </w:tcPr>
          <w:p w14:paraId="64478B94" w14:textId="77777777" w:rsidR="00AA6DF6" w:rsidRDefault="009276F9">
            <w:pPr>
              <w:pStyle w:val="TableParagraph"/>
              <w:tabs>
                <w:tab w:val="left" w:pos="2295"/>
                <w:tab w:val="left" w:pos="2778"/>
              </w:tabs>
              <w:ind w:left="2794" w:right="564" w:hanging="2691"/>
              <w:rPr>
                <w:rFonts w:ascii="Times New Roman" w:hAnsi="Times New Roman"/>
                <w:sz w:val="20"/>
              </w:rPr>
            </w:pPr>
            <w:r>
              <w:rPr>
                <w:rFonts w:ascii="Times New Roman" w:hAnsi="Times New Roman"/>
                <w:sz w:val="20"/>
              </w:rPr>
              <w:t>(N)</w:t>
            </w:r>
            <w:r>
              <w:rPr>
                <w:rFonts w:ascii="Times New Roman" w:hAnsi="Times New Roman"/>
                <w:spacing w:val="-2"/>
                <w:sz w:val="20"/>
              </w:rPr>
              <w:t xml:space="preserve"> </w:t>
            </w:r>
            <w:r>
              <w:rPr>
                <w:rFonts w:ascii="Times New Roman" w:hAnsi="Times New Roman"/>
                <w:sz w:val="20"/>
              </w:rPr>
              <w:t>Commingling:</w:t>
            </w:r>
            <w:r>
              <w:rPr>
                <w:rFonts w:ascii="Times New Roman" w:hAnsi="Times New Roman"/>
                <w:sz w:val="20"/>
              </w:rPr>
              <w:tab/>
            </w:r>
            <w:proofErr w:type="gramStart"/>
            <w:r>
              <w:rPr>
                <w:rFonts w:ascii="Times New Roman" w:hAnsi="Times New Roman"/>
                <w:sz w:val="20"/>
              </w:rPr>
              <w:t xml:space="preserve">[ </w:t>
            </w:r>
            <w:r>
              <w:rPr>
                <w:rFonts w:ascii="Times New Roman" w:hAnsi="Times New Roman"/>
                <w:spacing w:val="48"/>
                <w:sz w:val="20"/>
              </w:rPr>
              <w:t xml:space="preserve"> </w:t>
            </w:r>
            <w:r>
              <w:rPr>
                <w:rFonts w:ascii="Times New Roman" w:hAnsi="Times New Roman"/>
                <w:sz w:val="20"/>
              </w:rPr>
              <w:t>]</w:t>
            </w:r>
            <w:proofErr w:type="gramEnd"/>
            <w:r>
              <w:rPr>
                <w:rFonts w:ascii="Times New Roman" w:hAnsi="Times New Roman"/>
                <w:sz w:val="20"/>
              </w:rPr>
              <w:tab/>
              <w:t>Seller shall ensure that there shall be no commingling of</w:t>
            </w:r>
            <w:r>
              <w:rPr>
                <w:rFonts w:ascii="Times New Roman" w:hAnsi="Times New Roman"/>
                <w:spacing w:val="25"/>
                <w:sz w:val="20"/>
              </w:rPr>
              <w:t xml:space="preserve"> </w:t>
            </w:r>
            <w:r>
              <w:rPr>
                <w:rFonts w:ascii="Times New Roman" w:hAnsi="Times New Roman"/>
                <w:sz w:val="20"/>
              </w:rPr>
              <w:t>Shipments</w:t>
            </w:r>
            <w:r>
              <w:rPr>
                <w:rFonts w:ascii="Times New Roman" w:hAnsi="Times New Roman"/>
                <w:spacing w:val="-1"/>
                <w:sz w:val="20"/>
              </w:rPr>
              <w:t xml:space="preserve"> </w:t>
            </w:r>
            <w:r>
              <w:rPr>
                <w:rFonts w:ascii="Times New Roman" w:hAnsi="Times New Roman"/>
                <w:sz w:val="20"/>
              </w:rPr>
              <w:t>from</w:t>
            </w:r>
            <w:r>
              <w:rPr>
                <w:rFonts w:ascii="Times New Roman" w:hAnsi="Times New Roman"/>
                <w:w w:val="99"/>
                <w:sz w:val="20"/>
              </w:rPr>
              <w:t xml:space="preserve"> </w:t>
            </w:r>
            <w:r>
              <w:rPr>
                <w:rFonts w:ascii="Times New Roman" w:hAnsi="Times New Roman"/>
                <w:sz w:val="20"/>
              </w:rPr>
              <w:t>different suppliers within a Vessel’s</w:t>
            </w:r>
            <w:r>
              <w:rPr>
                <w:rFonts w:ascii="Times New Roman" w:hAnsi="Times New Roman"/>
                <w:spacing w:val="-12"/>
                <w:sz w:val="20"/>
              </w:rPr>
              <w:t xml:space="preserve"> </w:t>
            </w:r>
            <w:r>
              <w:rPr>
                <w:rFonts w:ascii="Times New Roman" w:hAnsi="Times New Roman"/>
                <w:sz w:val="20"/>
              </w:rPr>
              <w:t>hold.</w:t>
            </w:r>
          </w:p>
          <w:p w14:paraId="27C2875B" w14:textId="77777777" w:rsidR="00AA6DF6" w:rsidRDefault="009276F9">
            <w:pPr>
              <w:pStyle w:val="TableParagraph"/>
              <w:spacing w:before="9"/>
              <w:ind w:left="2314"/>
              <w:rPr>
                <w:rFonts w:ascii="Times New Roman"/>
                <w:b/>
                <w:i/>
                <w:sz w:val="20"/>
              </w:rPr>
            </w:pPr>
            <w:r>
              <w:rPr>
                <w:rFonts w:ascii="Times New Roman"/>
                <w:b/>
                <w:i/>
                <w:sz w:val="20"/>
              </w:rPr>
              <w:t>OR</w:t>
            </w:r>
          </w:p>
          <w:p w14:paraId="6CCF78AF" w14:textId="77777777" w:rsidR="00AA6DF6" w:rsidRDefault="00AA6DF6">
            <w:pPr>
              <w:pStyle w:val="TableParagraph"/>
              <w:spacing w:before="7"/>
              <w:rPr>
                <w:rFonts w:ascii="Times New Roman"/>
                <w:sz w:val="19"/>
              </w:rPr>
            </w:pPr>
          </w:p>
          <w:p w14:paraId="6E55CE7A" w14:textId="77777777" w:rsidR="00AA6DF6" w:rsidRDefault="009276F9">
            <w:pPr>
              <w:pStyle w:val="TableParagraph"/>
              <w:tabs>
                <w:tab w:val="left" w:pos="2796"/>
              </w:tabs>
              <w:ind w:left="226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ab/>
            </w:r>
            <w:r>
              <w:rPr>
                <w:rFonts w:ascii="Times New Roman"/>
                <w:sz w:val="20"/>
              </w:rPr>
              <w:t>Commingling</w:t>
            </w:r>
            <w:r>
              <w:rPr>
                <w:rFonts w:ascii="Times New Roman"/>
                <w:spacing w:val="-8"/>
                <w:sz w:val="20"/>
              </w:rPr>
              <w:t xml:space="preserve"> </w:t>
            </w:r>
            <w:r>
              <w:rPr>
                <w:rFonts w:ascii="Times New Roman"/>
                <w:sz w:val="20"/>
              </w:rPr>
              <w:t>permitted.</w:t>
            </w:r>
          </w:p>
        </w:tc>
      </w:tr>
      <w:tr w:rsidR="002270D2" w14:paraId="4E1C38E4" w14:textId="77777777" w:rsidTr="00AA6DF6">
        <w:trPr>
          <w:trHeight w:hRule="exact" w:val="1418"/>
        </w:trPr>
        <w:tc>
          <w:tcPr>
            <w:tcW w:w="9246" w:type="dxa"/>
          </w:tcPr>
          <w:p w14:paraId="4577D9E0" w14:textId="77777777" w:rsidR="00AA6DF6" w:rsidRDefault="009276F9">
            <w:pPr>
              <w:pStyle w:val="TableParagraph"/>
              <w:spacing w:line="491" w:lineRule="auto"/>
              <w:ind w:left="153" w:right="2238" w:hanging="51"/>
              <w:rPr>
                <w:rFonts w:ascii="Times New Roman"/>
                <w:sz w:val="20"/>
              </w:rPr>
            </w:pPr>
            <w:r>
              <w:rPr>
                <w:rFonts w:ascii="Times New Roman"/>
                <w:sz w:val="20"/>
              </w:rPr>
              <w:t xml:space="preserve">(O) The Inspection Company / Independent Laboratory pursuant to Annex F shall </w:t>
            </w:r>
            <w:proofErr w:type="gramStart"/>
            <w:r>
              <w:rPr>
                <w:rFonts w:ascii="Times New Roman"/>
                <w:sz w:val="20"/>
              </w:rPr>
              <w:t>be:</w:t>
            </w:r>
            <w:proofErr w:type="gramEnd"/>
            <w:r>
              <w:rPr>
                <w:rFonts w:ascii="Times New Roman"/>
                <w:sz w:val="20"/>
              </w:rPr>
              <w:t xml:space="preserve"> Survey:</w:t>
            </w:r>
          </w:p>
          <w:p w14:paraId="21EE4D67" w14:textId="77777777" w:rsidR="00AA6DF6" w:rsidRDefault="009276F9">
            <w:pPr>
              <w:pStyle w:val="TableParagraph"/>
              <w:spacing w:before="12"/>
              <w:ind w:left="153"/>
              <w:rPr>
                <w:rFonts w:ascii="Times New Roman"/>
                <w:sz w:val="20"/>
              </w:rPr>
            </w:pPr>
            <w:r>
              <w:rPr>
                <w:rFonts w:ascii="Times New Roman"/>
                <w:sz w:val="20"/>
              </w:rPr>
              <w:t>Sampling:</w:t>
            </w:r>
          </w:p>
        </w:tc>
      </w:tr>
    </w:tbl>
    <w:p w14:paraId="2BBF5FD1" w14:textId="77777777" w:rsidR="00AA6DF6" w:rsidRDefault="00AA6DF6">
      <w:pPr>
        <w:rPr>
          <w:sz w:val="20"/>
        </w:rPr>
        <w:sectPr w:rsidR="00AA6DF6">
          <w:pgSz w:w="11910" w:h="16840"/>
          <w:pgMar w:top="940" w:right="1220" w:bottom="1120" w:left="1220" w:header="722" w:footer="928" w:gutter="0"/>
          <w:cols w:space="720"/>
        </w:sectPr>
      </w:pPr>
    </w:p>
    <w:p w14:paraId="67CB985C" w14:textId="77777777" w:rsidR="00AA6DF6" w:rsidRDefault="00AA6DF6">
      <w:pPr>
        <w:pStyle w:val="BodyText"/>
      </w:pPr>
    </w:p>
    <w:p w14:paraId="08A0ED8C" w14:textId="77777777" w:rsidR="00AA6DF6" w:rsidRDefault="00AA6DF6">
      <w:pPr>
        <w:pStyle w:val="BodyText"/>
        <w:spacing w:before="2"/>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246"/>
      </w:tblGrid>
      <w:tr w:rsidR="002270D2" w14:paraId="5F1B18CD" w14:textId="77777777" w:rsidTr="00AA6DF6">
        <w:trPr>
          <w:trHeight w:hRule="exact" w:val="480"/>
        </w:trPr>
        <w:tc>
          <w:tcPr>
            <w:tcW w:w="9246" w:type="dxa"/>
          </w:tcPr>
          <w:p w14:paraId="20C5CB75" w14:textId="77777777" w:rsidR="00AA6DF6" w:rsidRDefault="009276F9">
            <w:pPr>
              <w:pStyle w:val="TableParagraph"/>
              <w:spacing w:line="223" w:lineRule="exact"/>
              <w:ind w:left="103"/>
              <w:rPr>
                <w:rFonts w:ascii="Times New Roman"/>
                <w:sz w:val="20"/>
              </w:rPr>
            </w:pPr>
            <w:r>
              <w:rPr>
                <w:rFonts w:ascii="Times New Roman"/>
                <w:sz w:val="20"/>
              </w:rPr>
              <w:t>Analysis:</w:t>
            </w:r>
          </w:p>
        </w:tc>
      </w:tr>
      <w:tr w:rsidR="002270D2" w14:paraId="240B383C" w14:textId="77777777" w:rsidTr="00AA6DF6">
        <w:trPr>
          <w:trHeight w:hRule="exact" w:val="1649"/>
        </w:trPr>
        <w:tc>
          <w:tcPr>
            <w:tcW w:w="9246" w:type="dxa"/>
          </w:tcPr>
          <w:p w14:paraId="2D934D63" w14:textId="77777777" w:rsidR="00AA6DF6" w:rsidRDefault="009276F9">
            <w:pPr>
              <w:pStyle w:val="TableParagraph"/>
              <w:spacing w:line="223" w:lineRule="exact"/>
              <w:ind w:left="103"/>
              <w:rPr>
                <w:rFonts w:ascii="Times New Roman"/>
                <w:sz w:val="20"/>
              </w:rPr>
            </w:pPr>
            <w:r>
              <w:rPr>
                <w:rFonts w:ascii="Times New Roman"/>
                <w:sz w:val="20"/>
              </w:rPr>
              <w:t xml:space="preserve">(P) Sampling and testing procedures to be performed at Loading Port in accordance with Annex F; </w:t>
            </w:r>
            <w:r>
              <w:rPr>
                <w:rFonts w:ascii="Times New Roman"/>
                <w:sz w:val="20"/>
              </w:rPr>
              <w:t>and,</w:t>
            </w:r>
          </w:p>
          <w:p w14:paraId="070C8B70" w14:textId="77777777" w:rsidR="00AA6DF6" w:rsidRDefault="00AA6DF6">
            <w:pPr>
              <w:pStyle w:val="TableParagraph"/>
              <w:spacing w:before="10"/>
              <w:rPr>
                <w:rFonts w:ascii="Times New Roman"/>
                <w:sz w:val="20"/>
              </w:rPr>
            </w:pPr>
          </w:p>
          <w:p w14:paraId="074DEB35" w14:textId="77777777" w:rsidR="00AA6DF6" w:rsidRDefault="009276F9">
            <w:pPr>
              <w:pStyle w:val="TableParagraph"/>
              <w:tabs>
                <w:tab w:val="left" w:pos="370"/>
              </w:tabs>
              <w:ind w:left="583" w:right="854" w:hanging="480"/>
              <w:rPr>
                <w:rFonts w:ascii="Times New Roman"/>
                <w:sz w:val="20"/>
              </w:rPr>
            </w:pPr>
            <w:r>
              <w:rPr>
                <w:rFonts w:ascii="Times New Roman"/>
                <w:sz w:val="20"/>
              </w:rPr>
              <w:t>[</w:t>
            </w:r>
            <w:proofErr w:type="gramStart"/>
            <w:r>
              <w:rPr>
                <w:rFonts w:ascii="Times New Roman"/>
                <w:sz w:val="20"/>
              </w:rPr>
              <w:tab/>
              <w:t xml:space="preserve">]   </w:t>
            </w:r>
            <w:proofErr w:type="gramEnd"/>
            <w:r>
              <w:rPr>
                <w:rFonts w:ascii="Times New Roman"/>
                <w:sz w:val="20"/>
              </w:rPr>
              <w:t>if applicable, the following Parameters shall be assessed, sampled or tested (as appropriate)</w:t>
            </w:r>
            <w:r>
              <w:rPr>
                <w:rFonts w:ascii="Times New Roman"/>
                <w:spacing w:val="-25"/>
                <w:sz w:val="20"/>
              </w:rPr>
              <w:t xml:space="preserve"> </w:t>
            </w:r>
            <w:r>
              <w:rPr>
                <w:rFonts w:ascii="Times New Roman"/>
                <w:sz w:val="20"/>
              </w:rPr>
              <w:t>at</w:t>
            </w:r>
            <w:r>
              <w:rPr>
                <w:rFonts w:ascii="Times New Roman"/>
                <w:spacing w:val="-2"/>
                <w:sz w:val="20"/>
              </w:rPr>
              <w:t xml:space="preserve"> </w:t>
            </w:r>
            <w:r>
              <w:rPr>
                <w:rFonts w:ascii="Times New Roman"/>
                <w:sz w:val="20"/>
              </w:rPr>
              <w:t>the</w:t>
            </w:r>
            <w:r>
              <w:rPr>
                <w:rFonts w:ascii="Times New Roman"/>
                <w:w w:val="99"/>
                <w:sz w:val="20"/>
              </w:rPr>
              <w:t xml:space="preserve"> </w:t>
            </w:r>
            <w:r>
              <w:rPr>
                <w:rFonts w:ascii="Times New Roman"/>
                <w:sz w:val="20"/>
              </w:rPr>
              <w:t>Discharge</w:t>
            </w:r>
            <w:r>
              <w:rPr>
                <w:rFonts w:ascii="Times New Roman"/>
                <w:spacing w:val="-4"/>
                <w:sz w:val="20"/>
              </w:rPr>
              <w:t xml:space="preserve"> </w:t>
            </w:r>
            <w:r>
              <w:rPr>
                <w:rFonts w:ascii="Times New Roman"/>
                <w:sz w:val="20"/>
              </w:rPr>
              <w:t>Port:</w:t>
            </w:r>
          </w:p>
          <w:p w14:paraId="5345077A" w14:textId="77777777" w:rsidR="00AA6DF6" w:rsidRDefault="00AA6DF6">
            <w:pPr>
              <w:pStyle w:val="TableParagraph"/>
              <w:spacing w:before="10"/>
              <w:rPr>
                <w:rFonts w:ascii="Times New Roman"/>
                <w:sz w:val="20"/>
              </w:rPr>
            </w:pPr>
          </w:p>
          <w:p w14:paraId="1A3CA824" w14:textId="77777777" w:rsidR="00AA6DF6" w:rsidRDefault="009276F9">
            <w:pPr>
              <w:pStyle w:val="TableParagraph"/>
              <w:tabs>
                <w:tab w:val="left" w:pos="8955"/>
              </w:tabs>
              <w:ind w:left="655"/>
              <w:rPr>
                <w:rFonts w:ascii="Times New Roman"/>
                <w:sz w:val="20"/>
              </w:rPr>
            </w:pPr>
            <w:r>
              <w:rPr>
                <w:rFonts w:ascii="Times New Roman"/>
                <w:w w:val="99"/>
                <w:sz w:val="20"/>
                <w:u w:val="single"/>
              </w:rPr>
              <w:t xml:space="preserve"> </w:t>
            </w:r>
            <w:r>
              <w:rPr>
                <w:rFonts w:ascii="Times New Roman"/>
                <w:sz w:val="20"/>
                <w:u w:val="single"/>
              </w:rPr>
              <w:tab/>
            </w:r>
            <w:r>
              <w:rPr>
                <w:rFonts w:ascii="Times New Roman"/>
                <w:sz w:val="20"/>
              </w:rPr>
              <w:t>_</w:t>
            </w:r>
          </w:p>
        </w:tc>
      </w:tr>
      <w:tr w:rsidR="002270D2" w14:paraId="3ABFC6EC" w14:textId="77777777" w:rsidTr="00AA6DF6">
        <w:trPr>
          <w:trHeight w:hRule="exact" w:val="1402"/>
        </w:trPr>
        <w:tc>
          <w:tcPr>
            <w:tcW w:w="9246" w:type="dxa"/>
          </w:tcPr>
          <w:p w14:paraId="5D791064" w14:textId="77777777" w:rsidR="00AA6DF6" w:rsidRDefault="009276F9">
            <w:pPr>
              <w:pStyle w:val="TableParagraph"/>
              <w:spacing w:line="226" w:lineRule="exact"/>
              <w:ind w:left="103"/>
              <w:rPr>
                <w:rFonts w:ascii="Times New Roman"/>
                <w:sz w:val="20"/>
              </w:rPr>
            </w:pPr>
            <w:r>
              <w:rPr>
                <w:rFonts w:ascii="Times New Roman"/>
                <w:sz w:val="20"/>
              </w:rPr>
              <w:t>(Q) Designated Agents (Annex D)</w:t>
            </w:r>
          </w:p>
          <w:p w14:paraId="0876A7D2" w14:textId="77777777" w:rsidR="00AA6DF6" w:rsidRDefault="00AA6DF6">
            <w:pPr>
              <w:pStyle w:val="TableParagraph"/>
              <w:spacing w:before="9"/>
              <w:rPr>
                <w:rFonts w:ascii="Times New Roman"/>
                <w:sz w:val="19"/>
              </w:rPr>
            </w:pPr>
          </w:p>
          <w:p w14:paraId="4B10CE73" w14:textId="77777777" w:rsidR="00AA6DF6" w:rsidRDefault="009276F9">
            <w:pPr>
              <w:pStyle w:val="TableParagraph"/>
              <w:tabs>
                <w:tab w:val="left" w:pos="370"/>
                <w:tab w:val="left" w:pos="3187"/>
              </w:tabs>
              <w:spacing w:before="1"/>
              <w:ind w:left="103"/>
              <w:rPr>
                <w:rFonts w:ascii="Times New Roman"/>
                <w:sz w:val="20"/>
              </w:rPr>
            </w:pPr>
            <w:r>
              <w:rPr>
                <w:rFonts w:ascii="Times New Roman"/>
                <w:sz w:val="20"/>
              </w:rPr>
              <w:t>[</w:t>
            </w:r>
            <w:proofErr w:type="gramStart"/>
            <w:r>
              <w:rPr>
                <w:rFonts w:ascii="Times New Roman"/>
                <w:sz w:val="20"/>
              </w:rPr>
              <w:tab/>
              <w:t>]  of</w:t>
            </w:r>
            <w:proofErr w:type="gramEnd"/>
            <w:r>
              <w:rPr>
                <w:rFonts w:ascii="Times New Roman"/>
                <w:spacing w:val="-8"/>
                <w:sz w:val="20"/>
              </w:rPr>
              <w:t xml:space="preserve"> </w:t>
            </w:r>
            <w:r>
              <w:rPr>
                <w:rFonts w:ascii="Times New Roman"/>
                <w:sz w:val="20"/>
              </w:rPr>
              <w:t>Buyer:</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14:paraId="5ECCDD3B" w14:textId="77777777" w:rsidR="00AA6DF6" w:rsidRDefault="00AA6DF6">
            <w:pPr>
              <w:pStyle w:val="TableParagraph"/>
              <w:rPr>
                <w:rFonts w:ascii="Times New Roman"/>
                <w:sz w:val="20"/>
              </w:rPr>
            </w:pPr>
          </w:p>
          <w:p w14:paraId="744FF6E6" w14:textId="77777777" w:rsidR="00AA6DF6" w:rsidRDefault="009276F9">
            <w:pPr>
              <w:pStyle w:val="TableParagraph"/>
              <w:tabs>
                <w:tab w:val="left" w:pos="370"/>
                <w:tab w:val="left" w:pos="3165"/>
              </w:tabs>
              <w:spacing w:before="1"/>
              <w:ind w:left="103"/>
              <w:rPr>
                <w:rFonts w:ascii="Times New Roman"/>
                <w:sz w:val="20"/>
              </w:rPr>
            </w:pPr>
            <w:r>
              <w:rPr>
                <w:rFonts w:ascii="Times New Roman"/>
                <w:sz w:val="20"/>
              </w:rPr>
              <w:t>[</w:t>
            </w:r>
            <w:proofErr w:type="gramStart"/>
            <w:r>
              <w:rPr>
                <w:rFonts w:ascii="Times New Roman"/>
                <w:sz w:val="20"/>
              </w:rPr>
              <w:tab/>
              <w:t>]  of</w:t>
            </w:r>
            <w:proofErr w:type="gramEnd"/>
            <w:r>
              <w:rPr>
                <w:rFonts w:ascii="Times New Roman"/>
                <w:spacing w:val="-6"/>
                <w:sz w:val="20"/>
              </w:rPr>
              <w:t xml:space="preserve"> </w:t>
            </w:r>
            <w:r>
              <w:rPr>
                <w:rFonts w:ascii="Times New Roman"/>
                <w:sz w:val="20"/>
              </w:rPr>
              <w:t>Seller:</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tc>
      </w:tr>
      <w:tr w:rsidR="002270D2" w14:paraId="3D24D0D2" w14:textId="77777777" w:rsidTr="00AA6DF6">
        <w:trPr>
          <w:trHeight w:hRule="exact" w:val="2360"/>
        </w:trPr>
        <w:tc>
          <w:tcPr>
            <w:tcW w:w="9246" w:type="dxa"/>
          </w:tcPr>
          <w:p w14:paraId="6A3F1ED4" w14:textId="77777777" w:rsidR="00AA6DF6" w:rsidRDefault="009276F9">
            <w:pPr>
              <w:pStyle w:val="TableParagraph"/>
              <w:spacing w:line="223" w:lineRule="exact"/>
              <w:ind w:left="103"/>
              <w:rPr>
                <w:rFonts w:ascii="Times New Roman"/>
                <w:sz w:val="20"/>
              </w:rPr>
            </w:pPr>
            <w:r>
              <w:rPr>
                <w:rFonts w:ascii="Times New Roman"/>
                <w:sz w:val="20"/>
              </w:rPr>
              <w:t>(R) Account Details</w:t>
            </w:r>
          </w:p>
          <w:p w14:paraId="128E95B7" w14:textId="77777777" w:rsidR="00AA6DF6" w:rsidRDefault="00AA6DF6">
            <w:pPr>
              <w:pStyle w:val="TableParagraph"/>
              <w:spacing w:before="11"/>
              <w:rPr>
                <w:rFonts w:ascii="Times New Roman"/>
                <w:sz w:val="20"/>
              </w:rPr>
            </w:pPr>
          </w:p>
          <w:p w14:paraId="03125A23" w14:textId="77777777" w:rsidR="00AA6DF6" w:rsidRDefault="009276F9">
            <w:pPr>
              <w:pStyle w:val="TableParagraph"/>
              <w:ind w:left="103"/>
              <w:rPr>
                <w:rFonts w:ascii="Times New Roman" w:hAnsi="Times New Roman"/>
                <w:sz w:val="20"/>
              </w:rPr>
            </w:pPr>
            <w:r>
              <w:rPr>
                <w:rFonts w:ascii="Times New Roman" w:hAnsi="Times New Roman"/>
                <w:sz w:val="20"/>
              </w:rPr>
              <w:t xml:space="preserve">Seller’s bank account </w:t>
            </w:r>
            <w:r>
              <w:rPr>
                <w:rFonts w:ascii="Times New Roman" w:hAnsi="Times New Roman"/>
                <w:sz w:val="20"/>
              </w:rPr>
              <w:t>payment details:</w:t>
            </w:r>
          </w:p>
          <w:p w14:paraId="72189D38" w14:textId="77777777" w:rsidR="00AA6DF6" w:rsidRDefault="00AA6DF6">
            <w:pPr>
              <w:pStyle w:val="TableParagraph"/>
              <w:rPr>
                <w:rFonts w:ascii="Times New Roman"/>
              </w:rPr>
            </w:pPr>
          </w:p>
          <w:p w14:paraId="35546981" w14:textId="77777777" w:rsidR="00AA6DF6" w:rsidRDefault="00AA6DF6">
            <w:pPr>
              <w:pStyle w:val="TableParagraph"/>
              <w:rPr>
                <w:rFonts w:ascii="Times New Roman"/>
              </w:rPr>
            </w:pPr>
          </w:p>
          <w:p w14:paraId="02604386" w14:textId="77777777" w:rsidR="00AA6DF6" w:rsidRDefault="00AA6DF6">
            <w:pPr>
              <w:pStyle w:val="TableParagraph"/>
              <w:spacing w:before="6"/>
              <w:rPr>
                <w:rFonts w:ascii="Times New Roman"/>
                <w:sz w:val="17"/>
              </w:rPr>
            </w:pPr>
          </w:p>
          <w:p w14:paraId="420B0DFF" w14:textId="77777777" w:rsidR="00AA6DF6" w:rsidRDefault="009276F9">
            <w:pPr>
              <w:pStyle w:val="TableParagraph"/>
              <w:spacing w:before="1"/>
              <w:ind w:left="103"/>
              <w:rPr>
                <w:rFonts w:ascii="Times New Roman" w:hAnsi="Times New Roman"/>
                <w:sz w:val="20"/>
              </w:rPr>
            </w:pPr>
            <w:r>
              <w:rPr>
                <w:rFonts w:ascii="Times New Roman" w:hAnsi="Times New Roman"/>
                <w:sz w:val="20"/>
              </w:rPr>
              <w:t>Buyer’s bank account payment details (if applicable):</w:t>
            </w:r>
          </w:p>
        </w:tc>
      </w:tr>
      <w:tr w:rsidR="002270D2" w14:paraId="6EE2D13E" w14:textId="77777777" w:rsidTr="00AA6DF6">
        <w:trPr>
          <w:trHeight w:hRule="exact" w:val="480"/>
        </w:trPr>
        <w:tc>
          <w:tcPr>
            <w:tcW w:w="9246" w:type="dxa"/>
          </w:tcPr>
          <w:p w14:paraId="486BE952" w14:textId="77777777" w:rsidR="00AA6DF6" w:rsidRDefault="009276F9">
            <w:pPr>
              <w:pStyle w:val="TableParagraph"/>
              <w:spacing w:line="228" w:lineRule="exact"/>
              <w:ind w:left="103"/>
              <w:rPr>
                <w:rFonts w:ascii="Times New Roman"/>
                <w:b/>
                <w:sz w:val="20"/>
              </w:rPr>
            </w:pPr>
            <w:r>
              <w:rPr>
                <w:rFonts w:ascii="Times New Roman"/>
                <w:b/>
                <w:sz w:val="20"/>
              </w:rPr>
              <w:t>2.   ELECTIONS TO, AND VARIATIONS FROM, GENERAL TERMS AND CONDITIONS</w:t>
            </w:r>
          </w:p>
        </w:tc>
      </w:tr>
      <w:tr w:rsidR="002270D2" w14:paraId="32C381C9" w14:textId="77777777" w:rsidTr="00AA6DF6">
        <w:trPr>
          <w:trHeight w:hRule="exact" w:val="480"/>
        </w:trPr>
        <w:tc>
          <w:tcPr>
            <w:tcW w:w="9246" w:type="dxa"/>
          </w:tcPr>
          <w:p w14:paraId="0E822B4A" w14:textId="77777777" w:rsidR="00AA6DF6" w:rsidRDefault="009276F9">
            <w:pPr>
              <w:pStyle w:val="TableParagraph"/>
              <w:tabs>
                <w:tab w:val="left" w:pos="830"/>
              </w:tabs>
              <w:spacing w:line="223" w:lineRule="exact"/>
              <w:ind w:left="103"/>
              <w:rPr>
                <w:rFonts w:ascii="Times New Roman" w:hAnsi="Times New Roman"/>
                <w:sz w:val="20"/>
              </w:rPr>
            </w:pPr>
            <w:r>
              <w:rPr>
                <w:rFonts w:ascii="Times New Roman" w:hAnsi="Times New Roman"/>
                <w:sz w:val="20"/>
              </w:rPr>
              <w:t>(A)</w:t>
            </w:r>
            <w:r>
              <w:rPr>
                <w:rFonts w:ascii="Times New Roman" w:hAnsi="Times New Roman"/>
                <w:sz w:val="20"/>
              </w:rPr>
              <w:tab/>
              <w:t xml:space="preserve">[ </w:t>
            </w:r>
            <w:proofErr w:type="gramStart"/>
            <w:r>
              <w:rPr>
                <w:rFonts w:ascii="Times New Roman" w:hAnsi="Times New Roman"/>
                <w:sz w:val="20"/>
              </w:rPr>
              <w:t xml:space="preserve">  ]</w:t>
            </w:r>
            <w:proofErr w:type="gramEnd"/>
            <w:r>
              <w:rPr>
                <w:rFonts w:ascii="Times New Roman" w:hAnsi="Times New Roman"/>
                <w:sz w:val="20"/>
              </w:rPr>
              <w:t xml:space="preserve">   all Active Individual Biomass Contracts shall be part of the Agreement</w:t>
            </w:r>
            <w:r>
              <w:rPr>
                <w:rFonts w:ascii="Times New Roman" w:hAnsi="Times New Roman"/>
                <w:spacing w:val="-29"/>
                <w:sz w:val="20"/>
              </w:rPr>
              <w:t xml:space="preserve"> </w:t>
            </w:r>
            <w:r>
              <w:rPr>
                <w:rFonts w:ascii="Times New Roman" w:hAnsi="Times New Roman"/>
                <w:spacing w:val="2"/>
                <w:sz w:val="20"/>
              </w:rPr>
              <w:t>(</w:t>
            </w:r>
            <w:r>
              <w:rPr>
                <w:rFonts w:ascii="Times New Roman" w:hAnsi="Times New Roman"/>
                <w:color w:val="010000"/>
                <w:spacing w:val="2"/>
                <w:sz w:val="20"/>
              </w:rPr>
              <w:t>§1.2)</w:t>
            </w:r>
          </w:p>
        </w:tc>
      </w:tr>
      <w:tr w:rsidR="002270D2" w14:paraId="7BFC6BD7" w14:textId="77777777" w:rsidTr="00AA6DF6">
        <w:trPr>
          <w:trHeight w:hRule="exact" w:val="4037"/>
        </w:trPr>
        <w:tc>
          <w:tcPr>
            <w:tcW w:w="9246" w:type="dxa"/>
          </w:tcPr>
          <w:p w14:paraId="1156D5F0" w14:textId="77777777" w:rsidR="00AA6DF6" w:rsidRDefault="009276F9">
            <w:pPr>
              <w:pStyle w:val="TableParagraph"/>
              <w:numPr>
                <w:ilvl w:val="0"/>
                <w:numId w:val="100"/>
              </w:numPr>
              <w:tabs>
                <w:tab w:val="left" w:pos="818"/>
                <w:tab w:val="left" w:pos="819"/>
              </w:tabs>
              <w:spacing w:line="223" w:lineRule="exact"/>
              <w:ind w:hanging="715"/>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w:t>
            </w:r>
            <w:r>
              <w:rPr>
                <w:rFonts w:ascii="Times New Roman" w:hAnsi="Times New Roman"/>
                <w:sz w:val="20"/>
              </w:rPr>
              <w:t>Sustainability Requirements shall apply (</w:t>
            </w:r>
            <w:r>
              <w:rPr>
                <w:rFonts w:ascii="Times New Roman" w:hAnsi="Times New Roman"/>
                <w:color w:val="010000"/>
                <w:sz w:val="20"/>
              </w:rPr>
              <w:t>§7A.1(c)),</w:t>
            </w:r>
            <w:r>
              <w:rPr>
                <w:rFonts w:ascii="Times New Roman" w:hAnsi="Times New Roman"/>
                <w:color w:val="010000"/>
                <w:spacing w:val="-18"/>
                <w:sz w:val="20"/>
              </w:rPr>
              <w:t xml:space="preserve"> </w:t>
            </w:r>
            <w:r>
              <w:rPr>
                <w:rFonts w:ascii="Times New Roman" w:hAnsi="Times New Roman"/>
                <w:color w:val="010000"/>
                <w:sz w:val="20"/>
              </w:rPr>
              <w:t>then,</w:t>
            </w:r>
          </w:p>
          <w:p w14:paraId="4B5A0A77" w14:textId="77777777" w:rsidR="00AA6DF6" w:rsidRDefault="00AA6DF6">
            <w:pPr>
              <w:pStyle w:val="TableParagraph"/>
              <w:spacing w:before="10"/>
              <w:rPr>
                <w:rFonts w:ascii="Times New Roman"/>
                <w:sz w:val="20"/>
              </w:rPr>
            </w:pPr>
          </w:p>
          <w:p w14:paraId="58504C7F" w14:textId="77777777" w:rsidR="00AA6DF6" w:rsidRDefault="009276F9">
            <w:pPr>
              <w:pStyle w:val="TableParagraph"/>
              <w:numPr>
                <w:ilvl w:val="1"/>
                <w:numId w:val="100"/>
              </w:numPr>
              <w:tabs>
                <w:tab w:val="left" w:pos="794"/>
                <w:tab w:val="left" w:pos="795"/>
              </w:tabs>
              <w:spacing w:line="491" w:lineRule="auto"/>
              <w:ind w:right="5166" w:hanging="448"/>
              <w:rPr>
                <w:rFonts w:ascii="Times New Roman"/>
                <w:sz w:val="20"/>
              </w:rPr>
            </w:pPr>
            <w:r>
              <w:rPr>
                <w:rFonts w:ascii="Times New Roman"/>
                <w:sz w:val="20"/>
              </w:rPr>
              <w:t>the Sustainability Requirements shall</w:t>
            </w:r>
            <w:r>
              <w:rPr>
                <w:rFonts w:ascii="Times New Roman"/>
                <w:spacing w:val="-14"/>
                <w:sz w:val="20"/>
              </w:rPr>
              <w:t xml:space="preserve"> </w:t>
            </w:r>
            <w:r>
              <w:rPr>
                <w:rFonts w:ascii="Times New Roman"/>
                <w:sz w:val="20"/>
              </w:rPr>
              <w:t xml:space="preserve">be: [ </w:t>
            </w:r>
            <w:proofErr w:type="gramStart"/>
            <w:r>
              <w:rPr>
                <w:rFonts w:ascii="Times New Roman"/>
                <w:sz w:val="20"/>
              </w:rPr>
              <w:t xml:space="preserve">  ]</w:t>
            </w:r>
            <w:proofErr w:type="gramEnd"/>
            <w:r>
              <w:rPr>
                <w:rFonts w:ascii="Times New Roman"/>
                <w:sz w:val="20"/>
              </w:rPr>
              <w:t xml:space="preserve">   as provided in form Annex G;</w:t>
            </w:r>
            <w:r>
              <w:rPr>
                <w:rFonts w:ascii="Times New Roman"/>
                <w:spacing w:val="-16"/>
                <w:sz w:val="20"/>
              </w:rPr>
              <w:t xml:space="preserve"> </w:t>
            </w:r>
            <w:r>
              <w:rPr>
                <w:rFonts w:ascii="Times New Roman"/>
                <w:sz w:val="20"/>
              </w:rPr>
              <w:t>or</w:t>
            </w:r>
          </w:p>
          <w:p w14:paraId="1B93991A" w14:textId="77777777" w:rsidR="00AA6DF6" w:rsidRDefault="009276F9">
            <w:pPr>
              <w:pStyle w:val="TableParagraph"/>
              <w:spacing w:before="7"/>
              <w:ind w:left="8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 xml:space="preserve">   as provided in an any agreed amendment  or replacement of form Annex G (as appended hereto)</w:t>
            </w:r>
          </w:p>
          <w:p w14:paraId="086542AE" w14:textId="77777777" w:rsidR="00AA6DF6" w:rsidRDefault="00AA6DF6">
            <w:pPr>
              <w:pStyle w:val="TableParagraph"/>
              <w:spacing w:before="7"/>
              <w:rPr>
                <w:rFonts w:ascii="Times New Roman"/>
                <w:sz w:val="20"/>
              </w:rPr>
            </w:pPr>
          </w:p>
          <w:p w14:paraId="2FBBC496" w14:textId="77777777" w:rsidR="00AA6DF6" w:rsidRDefault="009276F9">
            <w:pPr>
              <w:pStyle w:val="TableParagraph"/>
              <w:numPr>
                <w:ilvl w:val="1"/>
                <w:numId w:val="100"/>
              </w:numPr>
              <w:tabs>
                <w:tab w:val="left" w:pos="832"/>
                <w:tab w:val="left" w:pos="833"/>
              </w:tabs>
              <w:ind w:left="832" w:hanging="446"/>
              <w:rPr>
                <w:rFonts w:ascii="Times New Roman"/>
                <w:sz w:val="20"/>
              </w:rPr>
            </w:pPr>
            <w:r>
              <w:rPr>
                <w:rFonts w:ascii="Times New Roman"/>
                <w:sz w:val="20"/>
              </w:rPr>
              <w:t>the independen</w:t>
            </w:r>
            <w:r>
              <w:rPr>
                <w:rFonts w:ascii="Times New Roman"/>
                <w:sz w:val="20"/>
              </w:rPr>
              <w:t xml:space="preserve">t inspector appointed to verify sustainability data shall be: </w:t>
            </w:r>
            <w:proofErr w:type="gramStart"/>
            <w:r>
              <w:rPr>
                <w:rFonts w:ascii="Times New Roman"/>
                <w:sz w:val="20"/>
              </w:rPr>
              <w:t xml:space="preserve">[ </w:t>
            </w:r>
            <w:r>
              <w:rPr>
                <w:rFonts w:ascii="Times New Roman"/>
                <w:spacing w:val="31"/>
                <w:sz w:val="20"/>
              </w:rPr>
              <w:t xml:space="preserve"> </w:t>
            </w:r>
            <w:r>
              <w:rPr>
                <w:rFonts w:ascii="Times New Roman"/>
                <w:sz w:val="20"/>
              </w:rPr>
              <w:t>]</w:t>
            </w:r>
            <w:proofErr w:type="gramEnd"/>
          </w:p>
          <w:p w14:paraId="51716AE2" w14:textId="77777777" w:rsidR="00AA6DF6" w:rsidRDefault="00AA6DF6">
            <w:pPr>
              <w:pStyle w:val="TableParagraph"/>
              <w:spacing w:before="9"/>
              <w:rPr>
                <w:rFonts w:ascii="Times New Roman"/>
                <w:sz w:val="20"/>
              </w:rPr>
            </w:pPr>
          </w:p>
          <w:p w14:paraId="071E4961" w14:textId="77777777" w:rsidR="00AA6DF6" w:rsidRDefault="009276F9">
            <w:pPr>
              <w:pStyle w:val="TableParagraph"/>
              <w:numPr>
                <w:ilvl w:val="1"/>
                <w:numId w:val="100"/>
              </w:numPr>
              <w:tabs>
                <w:tab w:val="left" w:pos="838"/>
                <w:tab w:val="left" w:pos="7041"/>
              </w:tabs>
              <w:spacing w:before="1"/>
              <w:ind w:left="837" w:hanging="451"/>
              <w:rPr>
                <w:rFonts w:ascii="Times New Roman"/>
                <w:sz w:val="20"/>
              </w:rPr>
            </w:pPr>
            <w:r>
              <w:rPr>
                <w:rFonts w:ascii="Times New Roman"/>
                <w:sz w:val="20"/>
              </w:rPr>
              <w:t>the methodology adopted for the collection of sustainability data shall</w:t>
            </w:r>
            <w:r>
              <w:rPr>
                <w:rFonts w:ascii="Times New Roman"/>
                <w:spacing w:val="-19"/>
                <w:sz w:val="20"/>
              </w:rPr>
              <w:t xml:space="preserve"> </w:t>
            </w:r>
            <w:r>
              <w:rPr>
                <w:rFonts w:ascii="Times New Roman"/>
                <w:spacing w:val="2"/>
                <w:sz w:val="20"/>
              </w:rPr>
              <w:t>be:</w:t>
            </w:r>
            <w:r>
              <w:rPr>
                <w:rFonts w:ascii="Times New Roman"/>
                <w:spacing w:val="-3"/>
                <w:sz w:val="20"/>
              </w:rPr>
              <w:t xml:space="preserve"> </w:t>
            </w:r>
            <w:r>
              <w:rPr>
                <w:rFonts w:ascii="Times New Roman"/>
                <w:sz w:val="20"/>
              </w:rPr>
              <w:t>[</w:t>
            </w:r>
            <w:r>
              <w:rPr>
                <w:rFonts w:ascii="Times New Roman"/>
                <w:sz w:val="20"/>
              </w:rPr>
              <w:tab/>
              <w:t>]</w:t>
            </w:r>
          </w:p>
          <w:p w14:paraId="2FF1C995" w14:textId="77777777" w:rsidR="00AA6DF6" w:rsidRDefault="00AA6DF6">
            <w:pPr>
              <w:pStyle w:val="TableParagraph"/>
              <w:spacing w:before="10"/>
              <w:rPr>
                <w:rFonts w:ascii="Times New Roman"/>
                <w:sz w:val="20"/>
              </w:rPr>
            </w:pPr>
          </w:p>
          <w:p w14:paraId="69CF2D92" w14:textId="77777777" w:rsidR="00AA6DF6" w:rsidRDefault="009276F9">
            <w:pPr>
              <w:pStyle w:val="TableParagraph"/>
              <w:numPr>
                <w:ilvl w:val="1"/>
                <w:numId w:val="100"/>
              </w:numPr>
              <w:tabs>
                <w:tab w:val="left" w:pos="795"/>
              </w:tabs>
              <w:ind w:left="794" w:hanging="439"/>
              <w:rPr>
                <w:rFonts w:ascii="Times New Roman"/>
                <w:sz w:val="20"/>
              </w:rPr>
            </w:pPr>
            <w:r>
              <w:rPr>
                <w:rFonts w:ascii="Times New Roman"/>
                <w:sz w:val="20"/>
              </w:rPr>
              <w:t>Additional Remedies for Non-Conforming</w:t>
            </w:r>
            <w:r>
              <w:rPr>
                <w:rFonts w:ascii="Times New Roman"/>
                <w:spacing w:val="-13"/>
                <w:sz w:val="20"/>
              </w:rPr>
              <w:t xml:space="preserve"> </w:t>
            </w:r>
            <w:r>
              <w:rPr>
                <w:rFonts w:ascii="Times New Roman"/>
                <w:sz w:val="20"/>
              </w:rPr>
              <w:t>Biomass:</w:t>
            </w:r>
          </w:p>
          <w:p w14:paraId="4C142F14" w14:textId="77777777" w:rsidR="00AA6DF6" w:rsidRDefault="00AA6DF6">
            <w:pPr>
              <w:pStyle w:val="TableParagraph"/>
              <w:spacing w:before="9"/>
              <w:rPr>
                <w:rFonts w:ascii="Times New Roman"/>
                <w:sz w:val="20"/>
              </w:rPr>
            </w:pPr>
          </w:p>
          <w:p w14:paraId="3D5EE177" w14:textId="77777777" w:rsidR="00AA6DF6" w:rsidRDefault="009276F9">
            <w:pPr>
              <w:pStyle w:val="TableParagraph"/>
              <w:spacing w:before="1"/>
              <w:ind w:left="1235" w:right="141" w:hanging="425"/>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failure to comply with Sustainability Requirements  shall constitute an additional Material Reason for </w:t>
            </w:r>
            <w:r>
              <w:rPr>
                <w:rFonts w:ascii="Times New Roman" w:hAnsi="Times New Roman"/>
                <w:b/>
                <w:color w:val="010000"/>
                <w:sz w:val="20"/>
              </w:rPr>
              <w:t>§</w:t>
            </w:r>
            <w:r>
              <w:rPr>
                <w:rFonts w:ascii="Times New Roman" w:hAnsi="Times New Roman"/>
                <w:color w:val="010000"/>
                <w:sz w:val="20"/>
              </w:rPr>
              <w:t>8.4</w:t>
            </w:r>
          </w:p>
        </w:tc>
      </w:tr>
      <w:tr w:rsidR="002270D2" w14:paraId="3B697369" w14:textId="77777777" w:rsidTr="00AA6DF6">
        <w:trPr>
          <w:trHeight w:hRule="exact" w:val="1630"/>
        </w:trPr>
        <w:tc>
          <w:tcPr>
            <w:tcW w:w="9246" w:type="dxa"/>
          </w:tcPr>
          <w:p w14:paraId="1DC2209A" w14:textId="77777777" w:rsidR="00AA6DF6" w:rsidRDefault="009276F9">
            <w:pPr>
              <w:pStyle w:val="TableParagraph"/>
              <w:tabs>
                <w:tab w:val="left" w:pos="820"/>
              </w:tabs>
              <w:ind w:left="811" w:right="344" w:hanging="708"/>
              <w:rPr>
                <w:rFonts w:ascii="Times New Roman" w:hAnsi="Times New Roman"/>
                <w:sz w:val="20"/>
              </w:rPr>
            </w:pPr>
            <w:r>
              <w:rPr>
                <w:rFonts w:ascii="Times New Roman" w:hAnsi="Times New Roman"/>
                <w:sz w:val="20"/>
              </w:rPr>
              <w:t>(C)</w:t>
            </w:r>
            <w:r>
              <w:rPr>
                <w:rFonts w:ascii="Times New Roman" w:hAnsi="Times New Roman"/>
                <w:sz w:val="20"/>
              </w:rPr>
              <w:tab/>
            </w:r>
            <w:r>
              <w:rPr>
                <w:rFonts w:ascii="Times New Roman" w:hAnsi="Times New Roman"/>
                <w:sz w:val="20"/>
              </w:rPr>
              <w:tab/>
              <w:t xml:space="preserve">[   ]   </w:t>
            </w:r>
            <w:r>
              <w:rPr>
                <w:rFonts w:ascii="Times New Roman" w:hAnsi="Times New Roman"/>
                <w:sz w:val="20"/>
                <w:u w:val="single"/>
              </w:rPr>
              <w:t xml:space="preserve">One-way Termination Payment </w:t>
            </w:r>
            <w:r>
              <w:rPr>
                <w:rFonts w:ascii="Times New Roman" w:hAnsi="Times New Roman"/>
                <w:sz w:val="20"/>
              </w:rPr>
              <w:t>(</w:t>
            </w:r>
            <w:r>
              <w:rPr>
                <w:rFonts w:ascii="Times New Roman" w:hAnsi="Times New Roman"/>
                <w:color w:val="010000"/>
                <w:sz w:val="20"/>
              </w:rPr>
              <w:t>§8.2(d)):  notwithstanding anything to the contrary</w:t>
            </w:r>
            <w:r>
              <w:rPr>
                <w:rFonts w:ascii="Times New Roman" w:hAnsi="Times New Roman"/>
                <w:color w:val="010000"/>
                <w:spacing w:val="-32"/>
                <w:sz w:val="20"/>
              </w:rPr>
              <w:t xml:space="preserve"> </w:t>
            </w:r>
            <w:r>
              <w:rPr>
                <w:rFonts w:ascii="Times New Roman" w:hAnsi="Times New Roman"/>
                <w:color w:val="010000"/>
                <w:sz w:val="20"/>
              </w:rPr>
              <w:t>in</w:t>
            </w:r>
            <w:r>
              <w:rPr>
                <w:rFonts w:ascii="Times New Roman" w:hAnsi="Times New Roman"/>
                <w:color w:val="010000"/>
                <w:spacing w:val="3"/>
                <w:sz w:val="20"/>
              </w:rPr>
              <w:t xml:space="preserve"> </w:t>
            </w:r>
            <w:r>
              <w:rPr>
                <w:rFonts w:ascii="Times New Roman" w:hAnsi="Times New Roman"/>
                <w:color w:val="010000"/>
                <w:sz w:val="20"/>
              </w:rPr>
              <w:t>§8</w:t>
            </w:r>
            <w:r>
              <w:rPr>
                <w:rFonts w:ascii="Times New Roman" w:hAnsi="Times New Roman"/>
                <w:color w:val="010000"/>
                <w:w w:val="99"/>
                <w:sz w:val="20"/>
              </w:rPr>
              <w:t xml:space="preserve"> </w:t>
            </w:r>
            <w:r>
              <w:rPr>
                <w:rFonts w:ascii="Times New Roman" w:hAnsi="Times New Roman"/>
                <w:color w:val="010000"/>
                <w:sz w:val="20"/>
              </w:rPr>
              <w:t>(</w:t>
            </w:r>
            <w:r>
              <w:rPr>
                <w:rFonts w:ascii="Times New Roman" w:hAnsi="Times New Roman"/>
                <w:b/>
                <w:i/>
                <w:color w:val="010000"/>
                <w:sz w:val="20"/>
              </w:rPr>
              <w:t>Term and Termination Rights</w:t>
            </w:r>
            <w:r>
              <w:rPr>
                <w:rFonts w:ascii="Times New Roman" w:hAnsi="Times New Roman"/>
                <w:color w:val="010000"/>
                <w:sz w:val="20"/>
              </w:rPr>
              <w:t>) and §9 (</w:t>
            </w:r>
            <w:r>
              <w:rPr>
                <w:rFonts w:ascii="Times New Roman" w:hAnsi="Times New Roman"/>
                <w:b/>
                <w:i/>
                <w:color w:val="010000"/>
                <w:sz w:val="20"/>
              </w:rPr>
              <w:t>Calcu</w:t>
            </w:r>
            <w:r>
              <w:rPr>
                <w:rFonts w:ascii="Times New Roman" w:hAnsi="Times New Roman"/>
                <w:b/>
                <w:i/>
                <w:color w:val="010000"/>
                <w:sz w:val="20"/>
              </w:rPr>
              <w:t>lation of the Termination Amount</w:t>
            </w:r>
            <w:r>
              <w:rPr>
                <w:rFonts w:ascii="Times New Roman" w:hAnsi="Times New Roman"/>
                <w:color w:val="010000"/>
                <w:sz w:val="20"/>
              </w:rPr>
              <w:t>), for any Early Termination resulting from a Material Reason other than those set forth in §8.4(c) (</w:t>
            </w:r>
            <w:r>
              <w:rPr>
                <w:rFonts w:ascii="Times New Roman" w:hAnsi="Times New Roman"/>
                <w:b/>
                <w:i/>
                <w:color w:val="010000"/>
                <w:sz w:val="20"/>
              </w:rPr>
              <w:t>Winding- up/Insolvency/Attachment</w:t>
            </w:r>
            <w:r>
              <w:rPr>
                <w:rFonts w:ascii="Times New Roman" w:hAnsi="Times New Roman"/>
                <w:color w:val="010000"/>
                <w:sz w:val="20"/>
              </w:rPr>
              <w:t>) there shall be no Termination Amount owed by the Terminating Party</w:t>
            </w:r>
            <w:r>
              <w:rPr>
                <w:rFonts w:ascii="Times New Roman" w:hAnsi="Times New Roman"/>
                <w:color w:val="010000"/>
                <w:spacing w:val="-29"/>
                <w:sz w:val="20"/>
              </w:rPr>
              <w:t xml:space="preserve"> </w:t>
            </w:r>
            <w:r>
              <w:rPr>
                <w:rFonts w:ascii="Times New Roman" w:hAnsi="Times New Roman"/>
                <w:color w:val="010000"/>
                <w:sz w:val="20"/>
              </w:rPr>
              <w:t>to the Defaulting Par</w:t>
            </w:r>
            <w:r>
              <w:rPr>
                <w:rFonts w:ascii="Times New Roman" w:hAnsi="Times New Roman"/>
                <w:color w:val="010000"/>
                <w:sz w:val="20"/>
              </w:rPr>
              <w:t>ty, and any such Termination Amount which but for this election would have been calculated as owing by the Terminating Party shall be deemed to be</w:t>
            </w:r>
            <w:r>
              <w:rPr>
                <w:rFonts w:ascii="Times New Roman" w:hAnsi="Times New Roman"/>
                <w:color w:val="010000"/>
                <w:spacing w:val="-19"/>
                <w:sz w:val="20"/>
              </w:rPr>
              <w:t xml:space="preserve"> </w:t>
            </w:r>
            <w:r>
              <w:rPr>
                <w:rFonts w:ascii="Times New Roman" w:hAnsi="Times New Roman"/>
                <w:color w:val="010000"/>
                <w:sz w:val="20"/>
              </w:rPr>
              <w:t>zero.</w:t>
            </w:r>
          </w:p>
        </w:tc>
      </w:tr>
      <w:tr w:rsidR="002270D2" w14:paraId="5539FAA8" w14:textId="77777777" w:rsidTr="00AA6DF6">
        <w:trPr>
          <w:trHeight w:hRule="exact" w:val="1169"/>
        </w:trPr>
        <w:tc>
          <w:tcPr>
            <w:tcW w:w="9246" w:type="dxa"/>
            <w:tcBorders>
              <w:bottom w:val="single" w:sz="3" w:space="0" w:color="000000"/>
            </w:tcBorders>
          </w:tcPr>
          <w:p w14:paraId="577D5737" w14:textId="77777777" w:rsidR="00AA6DF6" w:rsidRDefault="009276F9">
            <w:pPr>
              <w:pStyle w:val="TableParagraph"/>
              <w:tabs>
                <w:tab w:val="left" w:pos="782"/>
              </w:tabs>
              <w:spacing w:line="223" w:lineRule="exact"/>
              <w:ind w:left="103"/>
              <w:rPr>
                <w:rFonts w:ascii="Times New Roman" w:hAnsi="Times New Roman"/>
                <w:sz w:val="20"/>
              </w:rPr>
            </w:pPr>
            <w:r>
              <w:rPr>
                <w:rFonts w:ascii="Times New Roman" w:hAnsi="Times New Roman"/>
                <w:sz w:val="20"/>
              </w:rPr>
              <w:t>(D)</w:t>
            </w:r>
            <w:r>
              <w:rPr>
                <w:rFonts w:ascii="Times New Roman" w:hAnsi="Times New Roman"/>
                <w:sz w:val="20"/>
              </w:rPr>
              <w:tab/>
              <w:t>Automatic Termination</w:t>
            </w:r>
            <w:r>
              <w:rPr>
                <w:rFonts w:ascii="Times New Roman" w:hAnsi="Times New Roman"/>
                <w:spacing w:val="-5"/>
                <w:sz w:val="20"/>
              </w:rPr>
              <w:t xml:space="preserve"> </w:t>
            </w:r>
            <w:r>
              <w:rPr>
                <w:rFonts w:ascii="Times New Roman" w:hAnsi="Times New Roman"/>
                <w:sz w:val="20"/>
              </w:rPr>
              <w:t>(</w:t>
            </w:r>
            <w:r>
              <w:rPr>
                <w:rFonts w:ascii="Times New Roman" w:hAnsi="Times New Roman"/>
                <w:color w:val="010000"/>
                <w:sz w:val="20"/>
              </w:rPr>
              <w:t>§8.3):</w:t>
            </w:r>
          </w:p>
          <w:p w14:paraId="7E87AB2C" w14:textId="77777777" w:rsidR="00AA6DF6" w:rsidRDefault="00AA6DF6">
            <w:pPr>
              <w:pStyle w:val="TableParagraph"/>
              <w:rPr>
                <w:rFonts w:ascii="Times New Roman"/>
                <w:sz w:val="20"/>
              </w:rPr>
            </w:pPr>
          </w:p>
          <w:p w14:paraId="35BEC127" w14:textId="77777777" w:rsidR="00AA6DF6" w:rsidRDefault="009276F9">
            <w:pPr>
              <w:pStyle w:val="TableParagraph"/>
              <w:tabs>
                <w:tab w:val="left" w:pos="6298"/>
              </w:tabs>
              <w:spacing w:before="1"/>
              <w:ind w:left="80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 xml:space="preserve">   shall apply to Seller, with termination</w:t>
            </w:r>
            <w:r>
              <w:rPr>
                <w:rFonts w:ascii="Times New Roman"/>
                <w:spacing w:val="-14"/>
                <w:sz w:val="20"/>
              </w:rPr>
              <w:t xml:space="preserve"> </w:t>
            </w:r>
            <w:r>
              <w:rPr>
                <w:rFonts w:ascii="Times New Roman"/>
                <w:sz w:val="20"/>
              </w:rPr>
              <w:t xml:space="preserve">effective </w:t>
            </w:r>
            <w:r>
              <w:rPr>
                <w:rFonts w:ascii="Times New Roman"/>
                <w:w w:val="99"/>
                <w:sz w:val="20"/>
                <w:u w:val="single"/>
              </w:rPr>
              <w:t xml:space="preserve"> </w:t>
            </w:r>
            <w:r>
              <w:rPr>
                <w:rFonts w:ascii="Times New Roman"/>
                <w:sz w:val="20"/>
                <w:u w:val="single"/>
              </w:rPr>
              <w:tab/>
            </w:r>
          </w:p>
          <w:p w14:paraId="7204CCE8" w14:textId="77777777" w:rsidR="00AA6DF6" w:rsidRDefault="00AA6DF6">
            <w:pPr>
              <w:pStyle w:val="TableParagraph"/>
              <w:spacing w:before="8"/>
              <w:rPr>
                <w:rFonts w:ascii="Times New Roman"/>
                <w:sz w:val="20"/>
              </w:rPr>
            </w:pPr>
          </w:p>
          <w:p w14:paraId="3D35D505" w14:textId="77777777" w:rsidR="00AA6DF6" w:rsidRDefault="009276F9">
            <w:pPr>
              <w:pStyle w:val="TableParagraph"/>
              <w:ind w:left="823"/>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 xml:space="preserve">   shall apply to Buyer, with termination effective</w:t>
            </w:r>
          </w:p>
        </w:tc>
      </w:tr>
    </w:tbl>
    <w:p w14:paraId="2C51D0B4" w14:textId="77777777" w:rsidR="00AA6DF6" w:rsidRDefault="00AA6DF6">
      <w:pPr>
        <w:rPr>
          <w:sz w:val="20"/>
        </w:rPr>
        <w:sectPr w:rsidR="00AA6DF6">
          <w:pgSz w:w="11910" w:h="16840"/>
          <w:pgMar w:top="940" w:right="1220" w:bottom="1120" w:left="1220" w:header="722" w:footer="928" w:gutter="0"/>
          <w:cols w:space="720"/>
        </w:sectPr>
      </w:pPr>
    </w:p>
    <w:p w14:paraId="59C062C7" w14:textId="77777777" w:rsidR="00AA6DF6" w:rsidRDefault="00AA6DF6">
      <w:pPr>
        <w:pStyle w:val="BodyText"/>
      </w:pPr>
    </w:p>
    <w:p w14:paraId="449A60E2" w14:textId="77777777" w:rsidR="00AA6DF6" w:rsidRDefault="00AA6DF6">
      <w:pPr>
        <w:pStyle w:val="BodyText"/>
        <w:spacing w:before="2"/>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246"/>
      </w:tblGrid>
      <w:tr w:rsidR="002270D2" w14:paraId="28149DC1" w14:textId="77777777" w:rsidTr="00AA6DF6">
        <w:trPr>
          <w:trHeight w:hRule="exact" w:val="13908"/>
        </w:trPr>
        <w:tc>
          <w:tcPr>
            <w:tcW w:w="9246" w:type="dxa"/>
          </w:tcPr>
          <w:p w14:paraId="718389DA" w14:textId="77777777" w:rsidR="00AA6DF6" w:rsidRDefault="009276F9">
            <w:pPr>
              <w:pStyle w:val="TableParagraph"/>
              <w:numPr>
                <w:ilvl w:val="0"/>
                <w:numId w:val="99"/>
              </w:numPr>
              <w:tabs>
                <w:tab w:val="left" w:pos="811"/>
                <w:tab w:val="left" w:pos="812"/>
              </w:tabs>
              <w:spacing w:line="223" w:lineRule="exact"/>
              <w:rPr>
                <w:rFonts w:ascii="Times New Roman" w:hAnsi="Times New Roman"/>
                <w:sz w:val="20"/>
              </w:rPr>
            </w:pPr>
            <w:r>
              <w:rPr>
                <w:rFonts w:ascii="Times New Roman" w:hAnsi="Times New Roman"/>
                <w:sz w:val="20"/>
              </w:rPr>
              <w:t xml:space="preserve">Credit Provisions, Material Reason </w:t>
            </w:r>
            <w:proofErr w:type="gramStart"/>
            <w:r>
              <w:rPr>
                <w:rFonts w:ascii="Times New Roman" w:hAnsi="Times New Roman"/>
                <w:sz w:val="20"/>
              </w:rPr>
              <w:t>and  Material</w:t>
            </w:r>
            <w:proofErr w:type="gramEnd"/>
            <w:r>
              <w:rPr>
                <w:rFonts w:ascii="Times New Roman" w:hAnsi="Times New Roman"/>
                <w:sz w:val="20"/>
              </w:rPr>
              <w:t xml:space="preserve"> Adverse Change definitions (§8, 14 &amp; Annex</w:t>
            </w:r>
            <w:r>
              <w:rPr>
                <w:rFonts w:ascii="Times New Roman" w:hAnsi="Times New Roman"/>
                <w:spacing w:val="9"/>
                <w:sz w:val="20"/>
              </w:rPr>
              <w:t xml:space="preserve"> </w:t>
            </w:r>
            <w:r>
              <w:rPr>
                <w:rFonts w:ascii="Times New Roman" w:hAnsi="Times New Roman"/>
                <w:sz w:val="20"/>
              </w:rPr>
              <w:t>H):</w:t>
            </w:r>
          </w:p>
          <w:p w14:paraId="5E4C6289" w14:textId="77777777" w:rsidR="00AA6DF6" w:rsidRDefault="00AA6DF6">
            <w:pPr>
              <w:pStyle w:val="TableParagraph"/>
              <w:spacing w:before="10"/>
              <w:rPr>
                <w:rFonts w:ascii="Times New Roman"/>
                <w:sz w:val="20"/>
              </w:rPr>
            </w:pPr>
          </w:p>
          <w:p w14:paraId="336D02CE" w14:textId="77777777" w:rsidR="00AA6DF6" w:rsidRDefault="009276F9">
            <w:pPr>
              <w:pStyle w:val="TableParagraph"/>
              <w:numPr>
                <w:ilvl w:val="1"/>
                <w:numId w:val="99"/>
              </w:numPr>
              <w:tabs>
                <w:tab w:val="left" w:pos="804"/>
              </w:tabs>
              <w:spacing w:before="1"/>
              <w:rPr>
                <w:rFonts w:ascii="Times New Roman"/>
                <w:sz w:val="20"/>
              </w:rPr>
            </w:pPr>
            <w:r>
              <w:rPr>
                <w:rFonts w:ascii="Times New Roman"/>
                <w:sz w:val="20"/>
              </w:rPr>
              <w:t>Material</w:t>
            </w:r>
            <w:r>
              <w:rPr>
                <w:rFonts w:ascii="Times New Roman"/>
                <w:spacing w:val="-9"/>
                <w:sz w:val="20"/>
              </w:rPr>
              <w:t xml:space="preserve"> </w:t>
            </w:r>
            <w:r>
              <w:rPr>
                <w:rFonts w:ascii="Times New Roman"/>
                <w:sz w:val="20"/>
              </w:rPr>
              <w:t>Reason:</w:t>
            </w:r>
          </w:p>
          <w:p w14:paraId="781154ED" w14:textId="77777777" w:rsidR="00AA6DF6" w:rsidRDefault="00AA6DF6">
            <w:pPr>
              <w:pStyle w:val="TableParagraph"/>
              <w:spacing w:before="3"/>
              <w:rPr>
                <w:rFonts w:ascii="Times New Roman"/>
                <w:sz w:val="21"/>
              </w:rPr>
            </w:pPr>
          </w:p>
          <w:p w14:paraId="4BF3FBDD" w14:textId="77777777" w:rsidR="00AA6DF6" w:rsidRDefault="009276F9">
            <w:pPr>
              <w:pStyle w:val="TableParagraph"/>
              <w:spacing w:before="1"/>
              <w:ind w:left="811"/>
              <w:rPr>
                <w:rFonts w:ascii="Times New Roman" w:hAnsi="Times New Roman"/>
                <w:b/>
                <w:sz w:val="20"/>
              </w:rPr>
            </w:pPr>
            <w:r>
              <w:rPr>
                <w:rFonts w:ascii="Times New Roman" w:hAnsi="Times New Roman"/>
                <w:b/>
                <w:sz w:val="20"/>
              </w:rPr>
              <w:t xml:space="preserve">§8.4(b) Cross Default and </w:t>
            </w:r>
            <w:r>
              <w:rPr>
                <w:rFonts w:ascii="Times New Roman" w:hAnsi="Times New Roman"/>
                <w:b/>
                <w:sz w:val="20"/>
              </w:rPr>
              <w:t>Acceleration:</w:t>
            </w:r>
          </w:p>
          <w:p w14:paraId="6A12192F" w14:textId="77777777" w:rsidR="00AA6DF6" w:rsidRDefault="00AA6DF6">
            <w:pPr>
              <w:pStyle w:val="TableParagraph"/>
              <w:spacing w:before="7"/>
              <w:rPr>
                <w:rFonts w:ascii="Times New Roman"/>
                <w:sz w:val="23"/>
              </w:rPr>
            </w:pPr>
          </w:p>
          <w:p w14:paraId="535D205A" w14:textId="77777777" w:rsidR="00AA6DF6" w:rsidRDefault="009276F9">
            <w:pPr>
              <w:pStyle w:val="TableParagraph"/>
              <w:tabs>
                <w:tab w:val="left" w:pos="8024"/>
              </w:tabs>
              <w:spacing w:line="264" w:lineRule="auto"/>
              <w:ind w:left="811" w:right="942"/>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§8.4(b)(i) shall apply to Seller and the Threshold Amount for Seller</w:t>
            </w:r>
            <w:r>
              <w:rPr>
                <w:rFonts w:ascii="Times New Roman" w:hAnsi="Times New Roman"/>
                <w:spacing w:val="-14"/>
                <w:sz w:val="20"/>
              </w:rPr>
              <w:t xml:space="preserve"> </w:t>
            </w:r>
            <w:r>
              <w:rPr>
                <w:rFonts w:ascii="Times New Roman" w:hAnsi="Times New Roman"/>
                <w:sz w:val="20"/>
              </w:rPr>
              <w:t>shall</w:t>
            </w:r>
            <w:r>
              <w:rPr>
                <w:rFonts w:ascii="Times New Roman" w:hAnsi="Times New Roman"/>
                <w:spacing w:val="-2"/>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or</w:t>
            </w:r>
            <w:r>
              <w:rPr>
                <w:rFonts w:ascii="Times New Roman" w:hAnsi="Times New Roman"/>
                <w:w w:val="99"/>
                <w:sz w:val="20"/>
              </w:rPr>
              <w:t xml:space="preserve"> </w:t>
            </w:r>
            <w:r>
              <w:rPr>
                <w:rFonts w:ascii="Times New Roman" w:hAnsi="Times New Roman"/>
                <w:sz w:val="20"/>
              </w:rPr>
              <w:t xml:space="preserve">[   ] §8.4(b)(i) shall </w:t>
            </w:r>
            <w:r>
              <w:rPr>
                <w:rFonts w:ascii="Times New Roman" w:hAnsi="Times New Roman"/>
                <w:sz w:val="20"/>
                <w:u w:val="single"/>
              </w:rPr>
              <w:t xml:space="preserve">not </w:t>
            </w:r>
            <w:r>
              <w:rPr>
                <w:rFonts w:ascii="Times New Roman" w:hAnsi="Times New Roman"/>
                <w:sz w:val="20"/>
              </w:rPr>
              <w:t>apply to</w:t>
            </w:r>
            <w:r>
              <w:rPr>
                <w:rFonts w:ascii="Times New Roman" w:hAnsi="Times New Roman"/>
                <w:spacing w:val="-9"/>
                <w:sz w:val="20"/>
              </w:rPr>
              <w:t xml:space="preserve"> </w:t>
            </w:r>
            <w:r>
              <w:rPr>
                <w:rFonts w:ascii="Times New Roman" w:hAnsi="Times New Roman"/>
                <w:sz w:val="20"/>
              </w:rPr>
              <w:t>Seller</w:t>
            </w:r>
          </w:p>
          <w:p w14:paraId="36AEF556" w14:textId="77777777" w:rsidR="00AA6DF6" w:rsidRDefault="009276F9">
            <w:pPr>
              <w:pStyle w:val="TableParagraph"/>
              <w:tabs>
                <w:tab w:val="left" w:pos="8744"/>
              </w:tabs>
              <w:spacing w:line="266" w:lineRule="auto"/>
              <w:ind w:left="811" w:right="222"/>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§8.4(b)(i) shall apply to Buyer and the Threshold Amount for Buyer</w:t>
            </w:r>
            <w:r>
              <w:rPr>
                <w:rFonts w:ascii="Times New Roman" w:hAnsi="Times New Roman"/>
                <w:spacing w:val="-15"/>
                <w:sz w:val="20"/>
              </w:rPr>
              <w:t xml:space="preserve"> </w:t>
            </w:r>
            <w:r>
              <w:rPr>
                <w:rFonts w:ascii="Times New Roman" w:hAnsi="Times New Roman"/>
                <w:sz w:val="20"/>
              </w:rPr>
              <w:t>shall</w:t>
            </w:r>
            <w:r>
              <w:rPr>
                <w:rFonts w:ascii="Times New Roman" w:hAnsi="Times New Roman"/>
                <w:spacing w:val="-3"/>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or</w:t>
            </w:r>
            <w:r>
              <w:rPr>
                <w:rFonts w:ascii="Times New Roman" w:hAnsi="Times New Roman"/>
                <w:w w:val="99"/>
                <w:sz w:val="20"/>
              </w:rPr>
              <w:t xml:space="preserve"> </w:t>
            </w:r>
            <w:r>
              <w:rPr>
                <w:rFonts w:ascii="Times New Roman" w:hAnsi="Times New Roman"/>
                <w:sz w:val="20"/>
              </w:rPr>
              <w:t xml:space="preserve">[   ] §8.4(b)(i) shall </w:t>
            </w:r>
            <w:r>
              <w:rPr>
                <w:rFonts w:ascii="Times New Roman" w:hAnsi="Times New Roman"/>
                <w:sz w:val="20"/>
                <w:u w:val="single"/>
              </w:rPr>
              <w:t xml:space="preserve">not </w:t>
            </w:r>
            <w:r>
              <w:rPr>
                <w:rFonts w:ascii="Times New Roman" w:hAnsi="Times New Roman"/>
                <w:sz w:val="20"/>
              </w:rPr>
              <w:t>apply to</w:t>
            </w:r>
            <w:r>
              <w:rPr>
                <w:rFonts w:ascii="Times New Roman" w:hAnsi="Times New Roman"/>
                <w:spacing w:val="-14"/>
                <w:sz w:val="20"/>
              </w:rPr>
              <w:t xml:space="preserve"> </w:t>
            </w:r>
            <w:r>
              <w:rPr>
                <w:rFonts w:ascii="Times New Roman" w:hAnsi="Times New Roman"/>
                <w:sz w:val="20"/>
              </w:rPr>
              <w:t>Buyer</w:t>
            </w:r>
          </w:p>
          <w:p w14:paraId="7106B982" w14:textId="77777777" w:rsidR="00AA6DF6" w:rsidRDefault="00AA6DF6">
            <w:pPr>
              <w:pStyle w:val="TableParagraph"/>
              <w:spacing w:before="10"/>
              <w:rPr>
                <w:rFonts w:ascii="Times New Roman"/>
                <w:sz w:val="21"/>
              </w:rPr>
            </w:pPr>
          </w:p>
          <w:p w14:paraId="2A07A531" w14:textId="77777777" w:rsidR="00AA6DF6" w:rsidRDefault="009276F9">
            <w:pPr>
              <w:pStyle w:val="TableParagraph"/>
              <w:tabs>
                <w:tab w:val="left" w:pos="8388"/>
              </w:tabs>
              <w:spacing w:before="1" w:line="264" w:lineRule="auto"/>
              <w:ind w:left="811" w:right="580"/>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§8.4(b)(ii) shall apply to Seller and the Threshold Amount for Seller</w:t>
            </w:r>
            <w:r>
              <w:rPr>
                <w:rFonts w:ascii="Times New Roman" w:hAnsi="Times New Roman"/>
                <w:spacing w:val="-15"/>
                <w:sz w:val="20"/>
              </w:rPr>
              <w:t xml:space="preserve"> </w:t>
            </w:r>
            <w:r>
              <w:rPr>
                <w:rFonts w:ascii="Times New Roman" w:hAnsi="Times New Roman"/>
                <w:sz w:val="20"/>
              </w:rPr>
              <w:t>shall</w:t>
            </w:r>
            <w:r>
              <w:rPr>
                <w:rFonts w:ascii="Times New Roman" w:hAnsi="Times New Roman"/>
                <w:spacing w:val="-2"/>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r>
              <w:rPr>
                <w:rFonts w:ascii="Times New Roman" w:hAnsi="Times New Roman"/>
                <w:spacing w:val="-2"/>
                <w:sz w:val="20"/>
              </w:rPr>
              <w:t xml:space="preserve"> </w:t>
            </w:r>
            <w:r>
              <w:rPr>
                <w:rFonts w:ascii="Times New Roman" w:hAnsi="Times New Roman"/>
                <w:sz w:val="20"/>
              </w:rPr>
              <w:t>or</w:t>
            </w:r>
            <w:r>
              <w:rPr>
                <w:rFonts w:ascii="Times New Roman" w:hAnsi="Times New Roman"/>
                <w:w w:val="99"/>
                <w:sz w:val="20"/>
              </w:rPr>
              <w:t xml:space="preserve"> </w:t>
            </w:r>
            <w:r>
              <w:rPr>
                <w:rFonts w:ascii="Times New Roman" w:hAnsi="Times New Roman"/>
                <w:sz w:val="20"/>
              </w:rPr>
              <w:t xml:space="preserve">[   ] §8.4(b)(ii) shall </w:t>
            </w:r>
            <w:r>
              <w:rPr>
                <w:rFonts w:ascii="Times New Roman" w:hAnsi="Times New Roman"/>
                <w:sz w:val="20"/>
                <w:u w:val="single"/>
              </w:rPr>
              <w:t xml:space="preserve">not </w:t>
            </w:r>
            <w:r>
              <w:rPr>
                <w:rFonts w:ascii="Times New Roman" w:hAnsi="Times New Roman"/>
                <w:sz w:val="20"/>
              </w:rPr>
              <w:t>apply to</w:t>
            </w:r>
            <w:r>
              <w:rPr>
                <w:rFonts w:ascii="Times New Roman" w:hAnsi="Times New Roman"/>
                <w:spacing w:val="-9"/>
                <w:sz w:val="20"/>
              </w:rPr>
              <w:t xml:space="preserve"> </w:t>
            </w:r>
            <w:r>
              <w:rPr>
                <w:rFonts w:ascii="Times New Roman" w:hAnsi="Times New Roman"/>
                <w:sz w:val="20"/>
              </w:rPr>
              <w:t>Seller</w:t>
            </w:r>
          </w:p>
          <w:p w14:paraId="0259111C" w14:textId="77777777" w:rsidR="00AA6DF6" w:rsidRDefault="009276F9">
            <w:pPr>
              <w:pStyle w:val="TableParagraph"/>
              <w:tabs>
                <w:tab w:val="left" w:pos="8583"/>
              </w:tabs>
              <w:spacing w:line="266" w:lineRule="auto"/>
              <w:ind w:left="811" w:right="386"/>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§8.4(b)(ii) shall apply to Buyer and the Threshold Amount for Buyer</w:t>
            </w:r>
            <w:r>
              <w:rPr>
                <w:rFonts w:ascii="Times New Roman" w:hAnsi="Times New Roman"/>
                <w:spacing w:val="-17"/>
                <w:sz w:val="20"/>
              </w:rPr>
              <w:t xml:space="preserve"> </w:t>
            </w:r>
            <w:r>
              <w:rPr>
                <w:rFonts w:ascii="Times New Roman" w:hAnsi="Times New Roman"/>
                <w:sz w:val="20"/>
              </w:rPr>
              <w:t>sha</w:t>
            </w:r>
            <w:r>
              <w:rPr>
                <w:rFonts w:ascii="Times New Roman" w:hAnsi="Times New Roman"/>
                <w:sz w:val="20"/>
              </w:rPr>
              <w:t>ll</w:t>
            </w:r>
            <w:r>
              <w:rPr>
                <w:rFonts w:ascii="Times New Roman" w:hAnsi="Times New Roman"/>
                <w:spacing w:val="-2"/>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r>
              <w:rPr>
                <w:rFonts w:ascii="Times New Roman" w:hAnsi="Times New Roman"/>
                <w:spacing w:val="-2"/>
                <w:sz w:val="20"/>
              </w:rPr>
              <w:t xml:space="preserve"> </w:t>
            </w:r>
            <w:r>
              <w:rPr>
                <w:rFonts w:ascii="Times New Roman" w:hAnsi="Times New Roman"/>
                <w:sz w:val="20"/>
              </w:rPr>
              <w:t>or</w:t>
            </w:r>
            <w:r>
              <w:rPr>
                <w:rFonts w:ascii="Times New Roman" w:hAnsi="Times New Roman"/>
                <w:w w:val="99"/>
                <w:sz w:val="20"/>
              </w:rPr>
              <w:t xml:space="preserve"> </w:t>
            </w:r>
            <w:r>
              <w:rPr>
                <w:rFonts w:ascii="Times New Roman" w:hAnsi="Times New Roman"/>
                <w:sz w:val="20"/>
              </w:rPr>
              <w:t xml:space="preserve">[   ] §8.4(b)(ii) shall </w:t>
            </w:r>
            <w:r>
              <w:rPr>
                <w:rFonts w:ascii="Times New Roman" w:hAnsi="Times New Roman"/>
                <w:sz w:val="20"/>
                <w:u w:val="single"/>
              </w:rPr>
              <w:t xml:space="preserve">not </w:t>
            </w:r>
            <w:r>
              <w:rPr>
                <w:rFonts w:ascii="Times New Roman" w:hAnsi="Times New Roman"/>
                <w:sz w:val="20"/>
              </w:rPr>
              <w:t>apply to</w:t>
            </w:r>
            <w:r>
              <w:rPr>
                <w:rFonts w:ascii="Times New Roman" w:hAnsi="Times New Roman"/>
                <w:spacing w:val="-11"/>
                <w:sz w:val="20"/>
              </w:rPr>
              <w:t xml:space="preserve"> </w:t>
            </w:r>
            <w:r>
              <w:rPr>
                <w:rFonts w:ascii="Times New Roman" w:hAnsi="Times New Roman"/>
                <w:sz w:val="20"/>
              </w:rPr>
              <w:t>Buyer</w:t>
            </w:r>
          </w:p>
          <w:p w14:paraId="2DF21D83" w14:textId="77777777" w:rsidR="00AA6DF6" w:rsidRDefault="00AA6DF6">
            <w:pPr>
              <w:pStyle w:val="TableParagraph"/>
              <w:spacing w:before="4"/>
              <w:rPr>
                <w:rFonts w:ascii="Times New Roman"/>
              </w:rPr>
            </w:pPr>
          </w:p>
          <w:p w14:paraId="3C63093A" w14:textId="77777777" w:rsidR="00AA6DF6" w:rsidRDefault="009276F9">
            <w:pPr>
              <w:pStyle w:val="TableParagraph"/>
              <w:ind w:left="811"/>
              <w:rPr>
                <w:rFonts w:ascii="Times New Roman" w:hAnsi="Times New Roman"/>
                <w:b/>
                <w:sz w:val="20"/>
              </w:rPr>
            </w:pPr>
            <w:r>
              <w:rPr>
                <w:rFonts w:ascii="Times New Roman" w:hAnsi="Times New Roman"/>
                <w:b/>
                <w:sz w:val="20"/>
              </w:rPr>
              <w:t>§8.4(c) Winding-up/Insolvency/Attachment:</w:t>
            </w:r>
          </w:p>
          <w:p w14:paraId="3E65D05C" w14:textId="77777777" w:rsidR="00AA6DF6" w:rsidRDefault="00AA6DF6">
            <w:pPr>
              <w:pStyle w:val="TableParagraph"/>
              <w:spacing w:before="6"/>
              <w:rPr>
                <w:rFonts w:ascii="Times New Roman"/>
                <w:sz w:val="23"/>
              </w:rPr>
            </w:pPr>
          </w:p>
          <w:p w14:paraId="62F72E8A" w14:textId="77777777" w:rsidR="00AA6DF6" w:rsidRDefault="009276F9">
            <w:pPr>
              <w:pStyle w:val="TableParagraph"/>
              <w:spacing w:line="264" w:lineRule="auto"/>
              <w:ind w:left="81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§8.4(c)(iv) shall apply only if such proceedings (as are referred to in §8.4(c)(iv)) are not withdrawn, dismissed, discharged, stayed or </w:t>
            </w:r>
            <w:r>
              <w:rPr>
                <w:rFonts w:ascii="Times New Roman" w:hAnsi="Times New Roman"/>
                <w:sz w:val="20"/>
              </w:rPr>
              <w:t>restrained within [   ] days of their institution; or</w:t>
            </w:r>
          </w:p>
          <w:p w14:paraId="3FC14B29" w14:textId="77777777" w:rsidR="00AA6DF6" w:rsidRDefault="009276F9">
            <w:pPr>
              <w:pStyle w:val="TableParagraph"/>
              <w:spacing w:line="266" w:lineRule="auto"/>
              <w:ind w:left="811" w:right="303"/>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§8.4(c)(iv) shall apply without any applicable grace period for the Party to have such proceedings (as are referred to in §8.4(c)(iv) withdrawn, dismissed, discharged, stayed or</w:t>
            </w:r>
            <w:r>
              <w:rPr>
                <w:rFonts w:ascii="Times New Roman" w:hAnsi="Times New Roman"/>
                <w:spacing w:val="-30"/>
                <w:sz w:val="20"/>
              </w:rPr>
              <w:t xml:space="preserve"> </w:t>
            </w:r>
            <w:r>
              <w:rPr>
                <w:rFonts w:ascii="Times New Roman" w:hAnsi="Times New Roman"/>
                <w:sz w:val="20"/>
              </w:rPr>
              <w:t>restrained.</w:t>
            </w:r>
          </w:p>
          <w:p w14:paraId="756D345D" w14:textId="77777777" w:rsidR="00AA6DF6" w:rsidRDefault="00AA6DF6">
            <w:pPr>
              <w:pStyle w:val="TableParagraph"/>
              <w:spacing w:before="4"/>
              <w:rPr>
                <w:rFonts w:ascii="Times New Roman"/>
              </w:rPr>
            </w:pPr>
          </w:p>
          <w:p w14:paraId="797ED722" w14:textId="77777777" w:rsidR="00AA6DF6" w:rsidRDefault="009276F9">
            <w:pPr>
              <w:pStyle w:val="TableParagraph"/>
              <w:ind w:left="811"/>
              <w:rPr>
                <w:rFonts w:ascii="Times New Roman" w:hAnsi="Times New Roman"/>
                <w:b/>
                <w:sz w:val="20"/>
              </w:rPr>
            </w:pPr>
            <w:r>
              <w:rPr>
                <w:rFonts w:ascii="Times New Roman" w:hAnsi="Times New Roman"/>
                <w:b/>
                <w:sz w:val="20"/>
              </w:rPr>
              <w:t>§8.4(d)</w:t>
            </w:r>
            <w:r>
              <w:rPr>
                <w:rFonts w:ascii="Times New Roman" w:hAnsi="Times New Roman"/>
                <w:b/>
                <w:sz w:val="20"/>
              </w:rPr>
              <w:t xml:space="preserve"> Failure to Deliver or Accept:</w:t>
            </w:r>
          </w:p>
          <w:p w14:paraId="12101D3A" w14:textId="77777777" w:rsidR="00AA6DF6" w:rsidRDefault="00AA6DF6">
            <w:pPr>
              <w:pStyle w:val="TableParagraph"/>
              <w:spacing w:before="4"/>
              <w:rPr>
                <w:rFonts w:ascii="Times New Roman"/>
                <w:sz w:val="23"/>
              </w:rPr>
            </w:pPr>
          </w:p>
          <w:p w14:paraId="0F3E06E0" w14:textId="77777777" w:rsidR="00AA6DF6" w:rsidRDefault="009276F9">
            <w:pPr>
              <w:pStyle w:val="TableParagraph"/>
              <w:ind w:left="811"/>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§8.4(d)(i) failure to deliver or accept single Shipment shall apply.</w:t>
            </w:r>
          </w:p>
          <w:p w14:paraId="599A79D1" w14:textId="77777777" w:rsidR="00AA6DF6" w:rsidRDefault="009276F9">
            <w:pPr>
              <w:pStyle w:val="TableParagraph"/>
              <w:spacing w:before="24" w:line="264" w:lineRule="auto"/>
              <w:ind w:left="811" w:right="387"/>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§8.4(d)(ii) failure to deliver or accept on three (3) Shipments out of seven (7) Shipments shall apply, or</w:t>
            </w:r>
          </w:p>
          <w:p w14:paraId="16403AD8" w14:textId="77777777" w:rsidR="00AA6DF6" w:rsidRDefault="009276F9">
            <w:pPr>
              <w:pStyle w:val="TableParagraph"/>
              <w:spacing w:before="2"/>
              <w:ind w:left="81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§8.4(d)(ii) failure to deliver or</w:t>
            </w:r>
            <w:r>
              <w:rPr>
                <w:rFonts w:ascii="Times New Roman" w:hAnsi="Times New Roman"/>
                <w:sz w:val="20"/>
              </w:rPr>
              <w:t xml:space="preserve"> accept on [ ] Shipments out of [ ]   Shipments shall apply.</w:t>
            </w:r>
          </w:p>
          <w:p w14:paraId="391E23DF" w14:textId="77777777" w:rsidR="00AA6DF6" w:rsidRDefault="00AA6DF6">
            <w:pPr>
              <w:pStyle w:val="TableParagraph"/>
              <w:spacing w:before="8"/>
              <w:rPr>
                <w:rFonts w:ascii="Times New Roman"/>
                <w:sz w:val="20"/>
              </w:rPr>
            </w:pPr>
          </w:p>
          <w:p w14:paraId="5452ECB7" w14:textId="77777777" w:rsidR="00AA6DF6" w:rsidRDefault="009276F9">
            <w:pPr>
              <w:pStyle w:val="TableParagraph"/>
              <w:ind w:left="530" w:right="387"/>
              <w:rPr>
                <w:rFonts w:ascii="Times New Roman" w:hAnsi="Times New Roman"/>
                <w:sz w:val="20"/>
              </w:rPr>
            </w:pPr>
            <w:r>
              <w:rPr>
                <w:rFonts w:ascii="Times New Roman" w:hAnsi="Times New Roman"/>
                <w:sz w:val="20"/>
              </w:rPr>
              <w:t>Annex H (</w:t>
            </w:r>
            <w:r>
              <w:rPr>
                <w:rFonts w:ascii="Times New Roman" w:hAnsi="Times New Roman"/>
                <w:b/>
                <w:i/>
                <w:sz w:val="20"/>
              </w:rPr>
              <w:t>Credit Support Annex</w:t>
            </w:r>
            <w:r>
              <w:rPr>
                <w:rFonts w:ascii="Times New Roman" w:hAnsi="Times New Roman"/>
                <w:sz w:val="20"/>
              </w:rPr>
              <w:t xml:space="preserve">) shall apply: </w:t>
            </w:r>
            <w:proofErr w:type="gramStart"/>
            <w:r>
              <w:rPr>
                <w:rFonts w:ascii="Times New Roman" w:hAnsi="Times New Roman"/>
                <w:sz w:val="20"/>
              </w:rPr>
              <w:t>[ ]</w:t>
            </w:r>
            <w:proofErr w:type="gramEnd"/>
            <w:r>
              <w:rPr>
                <w:rFonts w:ascii="Times New Roman" w:hAnsi="Times New Roman"/>
                <w:sz w:val="20"/>
              </w:rPr>
              <w:t xml:space="preserve"> to Buyer; and/or [ ] to Seller, in which case the following shall apply in addition to the above elections relating to Material Reason and the Mat</w:t>
            </w:r>
            <w:r>
              <w:rPr>
                <w:rFonts w:ascii="Times New Roman" w:hAnsi="Times New Roman"/>
                <w:sz w:val="20"/>
              </w:rPr>
              <w:t>erial Reasons defined above in respect of a Party shall, unless noted to the contrary, apply equally to, as applicable, a Party’s Credit Support Provider and/or Controlling Party as specified in Annex H (</w:t>
            </w:r>
            <w:r>
              <w:rPr>
                <w:rFonts w:ascii="Times New Roman" w:hAnsi="Times New Roman"/>
                <w:b/>
                <w:i/>
                <w:sz w:val="20"/>
              </w:rPr>
              <w:t>Credit Support Annex</w:t>
            </w:r>
            <w:r>
              <w:rPr>
                <w:rFonts w:ascii="Times New Roman" w:hAnsi="Times New Roman"/>
                <w:sz w:val="20"/>
              </w:rPr>
              <w:t>):</w:t>
            </w:r>
          </w:p>
          <w:p w14:paraId="0C5005FF" w14:textId="77777777" w:rsidR="00AA6DF6" w:rsidRDefault="00AA6DF6">
            <w:pPr>
              <w:pStyle w:val="TableParagraph"/>
              <w:spacing w:before="10"/>
              <w:rPr>
                <w:rFonts w:ascii="Times New Roman"/>
                <w:sz w:val="20"/>
              </w:rPr>
            </w:pPr>
          </w:p>
          <w:p w14:paraId="7502AF1F" w14:textId="77777777" w:rsidR="00AA6DF6" w:rsidRDefault="009276F9">
            <w:pPr>
              <w:pStyle w:val="TableParagraph"/>
              <w:numPr>
                <w:ilvl w:val="1"/>
                <w:numId w:val="99"/>
              </w:numPr>
              <w:tabs>
                <w:tab w:val="left" w:pos="814"/>
              </w:tabs>
              <w:ind w:left="813" w:hanging="283"/>
              <w:rPr>
                <w:rFonts w:ascii="Times New Roman"/>
                <w:b/>
                <w:sz w:val="20"/>
              </w:rPr>
            </w:pPr>
            <w:r>
              <w:rPr>
                <w:rFonts w:ascii="Times New Roman"/>
                <w:b/>
                <w:sz w:val="20"/>
              </w:rPr>
              <w:t>Material Adverse</w:t>
            </w:r>
            <w:r>
              <w:rPr>
                <w:rFonts w:ascii="Times New Roman"/>
                <w:b/>
                <w:spacing w:val="-9"/>
                <w:sz w:val="20"/>
              </w:rPr>
              <w:t xml:space="preserve"> </w:t>
            </w:r>
            <w:r>
              <w:rPr>
                <w:rFonts w:ascii="Times New Roman"/>
                <w:b/>
                <w:sz w:val="20"/>
              </w:rPr>
              <w:t>Change:</w:t>
            </w:r>
          </w:p>
          <w:p w14:paraId="03052DE7" w14:textId="77777777" w:rsidR="00AA6DF6" w:rsidRDefault="00AA6DF6">
            <w:pPr>
              <w:pStyle w:val="TableParagraph"/>
              <w:spacing w:before="8"/>
              <w:rPr>
                <w:rFonts w:ascii="Times New Roman"/>
                <w:sz w:val="20"/>
              </w:rPr>
            </w:pPr>
          </w:p>
          <w:p w14:paraId="78BEB149" w14:textId="77777777" w:rsidR="00AA6DF6" w:rsidRDefault="009276F9">
            <w:pPr>
              <w:pStyle w:val="TableParagraph"/>
              <w:ind w:left="811"/>
              <w:rPr>
                <w:rFonts w:ascii="Times New Roman"/>
                <w:sz w:val="20"/>
              </w:rPr>
            </w:pPr>
            <w:r>
              <w:rPr>
                <w:rFonts w:ascii="Times New Roman"/>
                <w:sz w:val="20"/>
              </w:rPr>
              <w:t>The following categories of Material Adverse Change shall apply to Seller:</w:t>
            </w:r>
          </w:p>
          <w:p w14:paraId="46A42A78" w14:textId="77777777" w:rsidR="00AA6DF6" w:rsidRDefault="00AA6DF6">
            <w:pPr>
              <w:pStyle w:val="TableParagraph"/>
              <w:rPr>
                <w:rFonts w:ascii="Times New Roman"/>
                <w:sz w:val="24"/>
              </w:rPr>
            </w:pPr>
          </w:p>
          <w:p w14:paraId="22FE0C32" w14:textId="77777777" w:rsidR="00AA6DF6" w:rsidRDefault="009276F9">
            <w:pPr>
              <w:pStyle w:val="TableParagraph"/>
              <w:tabs>
                <w:tab w:val="left" w:pos="7380"/>
              </w:tabs>
              <w:ind w:left="811"/>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§14.3(a) </w:t>
            </w:r>
            <w:r>
              <w:rPr>
                <w:rFonts w:ascii="Times New Roman" w:hAnsi="Times New Roman"/>
                <w:b/>
                <w:sz w:val="20"/>
              </w:rPr>
              <w:t>(Credit Rating)</w:t>
            </w:r>
            <w:r>
              <w:rPr>
                <w:rFonts w:ascii="Times New Roman" w:hAnsi="Times New Roman"/>
                <w:sz w:val="20"/>
              </w:rPr>
              <w:t>, and the minimum rating</w:t>
            </w:r>
            <w:r>
              <w:rPr>
                <w:rFonts w:ascii="Times New Roman" w:hAnsi="Times New Roman"/>
                <w:spacing w:val="-14"/>
                <w:sz w:val="20"/>
              </w:rPr>
              <w:t xml:space="preserve"> </w:t>
            </w:r>
            <w:r>
              <w:rPr>
                <w:rFonts w:ascii="Times New Roman" w:hAnsi="Times New Roman"/>
                <w:sz w:val="20"/>
              </w:rPr>
              <w:t>shall 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p>
          <w:p w14:paraId="0726A266" w14:textId="77777777" w:rsidR="00AA6DF6" w:rsidRDefault="009276F9">
            <w:pPr>
              <w:pStyle w:val="TableParagraph"/>
              <w:tabs>
                <w:tab w:val="left" w:pos="2935"/>
              </w:tabs>
              <w:spacing w:before="24" w:line="264" w:lineRule="auto"/>
              <w:ind w:left="811" w:right="387"/>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§14.3(b) (</w:t>
            </w:r>
            <w:r>
              <w:rPr>
                <w:rFonts w:ascii="Times New Roman" w:hAnsi="Times New Roman"/>
                <w:b/>
                <w:sz w:val="20"/>
              </w:rPr>
              <w:t>Credit Rating of Credit Support Provider that is a Bank</w:t>
            </w:r>
            <w:r>
              <w:rPr>
                <w:rFonts w:ascii="Times New Roman" w:hAnsi="Times New Roman"/>
                <w:sz w:val="20"/>
              </w:rPr>
              <w:t>) and the minimum rating  shall</w:t>
            </w:r>
            <w:r>
              <w:rPr>
                <w:rFonts w:ascii="Times New Roman" w:hAnsi="Times New Roman"/>
                <w:spacing w:val="-2"/>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p>
          <w:p w14:paraId="7030DA6D" w14:textId="77777777" w:rsidR="00AA6DF6" w:rsidRDefault="009276F9">
            <w:pPr>
              <w:pStyle w:val="TableParagraph"/>
              <w:ind w:left="811"/>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§14.3(c) (</w:t>
            </w:r>
            <w:r>
              <w:rPr>
                <w:rFonts w:ascii="Times New Roman" w:hAnsi="Times New Roman"/>
                <w:b/>
                <w:sz w:val="20"/>
              </w:rPr>
              <w:t>Financial Covenants</w:t>
            </w:r>
            <w:r>
              <w:rPr>
                <w:rFonts w:ascii="Times New Roman" w:hAnsi="Times New Roman"/>
                <w:sz w:val="20"/>
              </w:rPr>
              <w:t>), and</w:t>
            </w:r>
          </w:p>
          <w:p w14:paraId="1D386A5B" w14:textId="77777777" w:rsidR="00AA6DF6" w:rsidRDefault="009276F9">
            <w:pPr>
              <w:pStyle w:val="TableParagraph"/>
              <w:tabs>
                <w:tab w:val="left" w:pos="5289"/>
              </w:tabs>
              <w:spacing w:before="24"/>
              <w:ind w:left="1514"/>
              <w:rPr>
                <w:rFonts w:ascii="Times New Roman"/>
                <w:sz w:val="20"/>
              </w:rPr>
            </w:pPr>
            <w:r>
              <w:rPr>
                <w:rFonts w:ascii="Times New Roman"/>
                <w:sz w:val="20"/>
              </w:rPr>
              <w:t>the EBIT to Interest ratio</w:t>
            </w:r>
            <w:r>
              <w:rPr>
                <w:rFonts w:ascii="Times New Roman"/>
                <w:spacing w:val="-10"/>
                <w:sz w:val="20"/>
              </w:rPr>
              <w:t xml:space="preserve"> </w:t>
            </w:r>
            <w:r>
              <w:rPr>
                <w:rFonts w:ascii="Times New Roman"/>
                <w:sz w:val="20"/>
              </w:rPr>
              <w:t>shall</w:t>
            </w:r>
            <w:r>
              <w:rPr>
                <w:rFonts w:ascii="Times New Roman"/>
                <w:spacing w:val="-3"/>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w:t>
            </w:r>
          </w:p>
          <w:p w14:paraId="1854E81F" w14:textId="77777777" w:rsidR="00AA6DF6" w:rsidRDefault="009276F9">
            <w:pPr>
              <w:pStyle w:val="TableParagraph"/>
              <w:tabs>
                <w:tab w:val="left" w:pos="6489"/>
                <w:tab w:val="left" w:pos="6906"/>
              </w:tabs>
              <w:spacing w:before="21" w:line="266" w:lineRule="auto"/>
              <w:ind w:left="1514" w:right="1940"/>
              <w:rPr>
                <w:rFonts w:ascii="Times New Roman"/>
                <w:sz w:val="20"/>
              </w:rPr>
            </w:pPr>
            <w:r>
              <w:rPr>
                <w:rFonts w:ascii="Times New Roman"/>
                <w:sz w:val="20"/>
              </w:rPr>
              <w:t xml:space="preserve">the Funds </w:t>
            </w:r>
            <w:proofErr w:type="gramStart"/>
            <w:r>
              <w:rPr>
                <w:rFonts w:ascii="Times New Roman"/>
                <w:sz w:val="20"/>
              </w:rPr>
              <w:t>From</w:t>
            </w:r>
            <w:proofErr w:type="gramEnd"/>
            <w:r>
              <w:rPr>
                <w:rFonts w:ascii="Times New Roman"/>
                <w:sz w:val="20"/>
              </w:rPr>
              <w:t xml:space="preserve"> Operations to Total Debt ratio</w:t>
            </w:r>
            <w:r>
              <w:rPr>
                <w:rFonts w:ascii="Times New Roman"/>
                <w:spacing w:val="-12"/>
                <w:sz w:val="20"/>
              </w:rPr>
              <w:t xml:space="preserve"> </w:t>
            </w:r>
            <w:r>
              <w:rPr>
                <w:rFonts w:ascii="Times New Roman"/>
                <w:sz w:val="20"/>
              </w:rPr>
              <w:t>shall</w:t>
            </w:r>
            <w:r>
              <w:rPr>
                <w:rFonts w:ascii="Times New Roman"/>
                <w:spacing w:val="-2"/>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u w:val="single"/>
              </w:rPr>
              <w:tab/>
            </w:r>
            <w:r>
              <w:rPr>
                <w:rFonts w:ascii="Times New Roman"/>
                <w:sz w:val="20"/>
              </w:rPr>
              <w:t>,</w:t>
            </w:r>
            <w:r>
              <w:rPr>
                <w:rFonts w:ascii="Times New Roman"/>
                <w:spacing w:val="-3"/>
                <w:sz w:val="20"/>
              </w:rPr>
              <w:t xml:space="preserve"> </w:t>
            </w:r>
            <w:r>
              <w:rPr>
                <w:rFonts w:ascii="Times New Roman"/>
                <w:sz w:val="20"/>
              </w:rPr>
              <w:t>and</w:t>
            </w:r>
            <w:r>
              <w:rPr>
                <w:rFonts w:ascii="Times New Roman"/>
                <w:w w:val="99"/>
                <w:sz w:val="20"/>
              </w:rPr>
              <w:t xml:space="preserve"> </w:t>
            </w:r>
            <w:r>
              <w:rPr>
                <w:rFonts w:ascii="Times New Roman"/>
                <w:sz w:val="20"/>
              </w:rPr>
              <w:t>the Total Debt to Total Capitalisation ratio</w:t>
            </w:r>
            <w:r>
              <w:rPr>
                <w:rFonts w:ascii="Times New Roman"/>
                <w:spacing w:val="-13"/>
                <w:sz w:val="20"/>
              </w:rPr>
              <w:t xml:space="preserve"> </w:t>
            </w:r>
            <w:r>
              <w:rPr>
                <w:rFonts w:ascii="Times New Roman"/>
                <w:sz w:val="20"/>
              </w:rPr>
              <w:t>shall</w:t>
            </w:r>
            <w:r>
              <w:rPr>
                <w:rFonts w:ascii="Times New Roman"/>
                <w:spacing w:val="-3"/>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w:t>
            </w:r>
          </w:p>
          <w:p w14:paraId="0C59B68C" w14:textId="77777777" w:rsidR="00AA6DF6" w:rsidRDefault="00AA6DF6">
            <w:pPr>
              <w:pStyle w:val="TableParagraph"/>
              <w:spacing w:before="7"/>
              <w:rPr>
                <w:rFonts w:ascii="Times New Roman"/>
                <w:sz w:val="21"/>
              </w:rPr>
            </w:pPr>
          </w:p>
          <w:p w14:paraId="68BCBEB2" w14:textId="77777777" w:rsidR="00AA6DF6" w:rsidRDefault="009276F9">
            <w:pPr>
              <w:pStyle w:val="TableParagraph"/>
              <w:tabs>
                <w:tab w:val="left" w:pos="7427"/>
              </w:tabs>
              <w:spacing w:line="266" w:lineRule="auto"/>
              <w:ind w:left="811" w:right="1752"/>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§14.3(d) (</w:t>
            </w:r>
            <w:r>
              <w:rPr>
                <w:rFonts w:ascii="Times New Roman" w:hAnsi="Times New Roman"/>
                <w:b/>
                <w:sz w:val="20"/>
              </w:rPr>
              <w:t xml:space="preserve">Decline in Tangible Net </w:t>
            </w:r>
            <w:r>
              <w:rPr>
                <w:rFonts w:ascii="Times New Roman" w:hAnsi="Times New Roman"/>
                <w:b/>
                <w:sz w:val="20"/>
              </w:rPr>
              <w:t>Worth</w:t>
            </w:r>
            <w:r>
              <w:rPr>
                <w:rFonts w:ascii="Times New Roman" w:hAnsi="Times New Roman"/>
                <w:sz w:val="20"/>
              </w:rPr>
              <w:t>), and the relevant</w:t>
            </w:r>
            <w:r>
              <w:rPr>
                <w:rFonts w:ascii="Times New Roman" w:hAnsi="Times New Roman"/>
                <w:spacing w:val="-15"/>
                <w:sz w:val="20"/>
              </w:rPr>
              <w:t xml:space="preserve"> </w:t>
            </w:r>
            <w:r>
              <w:rPr>
                <w:rFonts w:ascii="Times New Roman" w:hAnsi="Times New Roman"/>
                <w:sz w:val="20"/>
              </w:rPr>
              <w:t>figure</w:t>
            </w:r>
            <w:r>
              <w:rPr>
                <w:rFonts w:ascii="Times New Roman" w:hAnsi="Times New Roman"/>
                <w:spacing w:val="-2"/>
                <w:sz w:val="20"/>
              </w:rPr>
              <w:t xml:space="preserve"> </w:t>
            </w:r>
            <w:r>
              <w:rPr>
                <w:rFonts w:ascii="Times New Roman" w:hAnsi="Times New Roman"/>
                <w:sz w:val="20"/>
              </w:rPr>
              <w:t>is:</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   ] §14.3(e) (</w:t>
            </w:r>
            <w:r>
              <w:rPr>
                <w:rFonts w:ascii="Times New Roman" w:hAnsi="Times New Roman"/>
                <w:b/>
                <w:sz w:val="20"/>
              </w:rPr>
              <w:t>Expiry of General Assurance or Credit Support Document</w:t>
            </w:r>
            <w:r>
              <w:rPr>
                <w:rFonts w:ascii="Times New Roman" w:hAnsi="Times New Roman"/>
                <w:sz w:val="20"/>
              </w:rPr>
              <w:t>),</w:t>
            </w:r>
            <w:r>
              <w:rPr>
                <w:rFonts w:ascii="Times New Roman" w:hAnsi="Times New Roman"/>
                <w:spacing w:val="-16"/>
                <w:sz w:val="20"/>
              </w:rPr>
              <w:t xml:space="preserve"> </w:t>
            </w:r>
            <w:r>
              <w:rPr>
                <w:rFonts w:ascii="Times New Roman" w:hAnsi="Times New Roman"/>
                <w:sz w:val="20"/>
              </w:rPr>
              <w:t>and</w:t>
            </w:r>
          </w:p>
          <w:p w14:paraId="2BECA874" w14:textId="77777777" w:rsidR="00AA6DF6" w:rsidRDefault="009276F9">
            <w:pPr>
              <w:pStyle w:val="TableParagraph"/>
              <w:tabs>
                <w:tab w:val="left" w:pos="5318"/>
              </w:tabs>
              <w:spacing w:line="266" w:lineRule="auto"/>
              <w:ind w:left="1521" w:right="3644"/>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 xml:space="preserve"> the relevant time period</w:t>
            </w:r>
            <w:r>
              <w:rPr>
                <w:rFonts w:ascii="Times New Roman"/>
                <w:spacing w:val="-9"/>
                <w:sz w:val="20"/>
              </w:rPr>
              <w:t xml:space="preserve"> </w:t>
            </w:r>
            <w:r>
              <w:rPr>
                <w:rFonts w:ascii="Times New Roman"/>
                <w:sz w:val="20"/>
              </w:rPr>
              <w:t>shall</w:t>
            </w:r>
            <w:r>
              <w:rPr>
                <w:rFonts w:ascii="Times New Roman"/>
                <w:spacing w:val="-2"/>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 or</w:t>
            </w:r>
            <w:r>
              <w:rPr>
                <w:rFonts w:ascii="Times New Roman"/>
                <w:w w:val="99"/>
                <w:sz w:val="20"/>
              </w:rPr>
              <w:t xml:space="preserve"> </w:t>
            </w:r>
            <w:r>
              <w:rPr>
                <w:rFonts w:ascii="Times New Roman"/>
                <w:sz w:val="20"/>
              </w:rPr>
              <w:t>[   ] no time period shall</w:t>
            </w:r>
            <w:r>
              <w:rPr>
                <w:rFonts w:ascii="Times New Roman"/>
                <w:spacing w:val="-11"/>
                <w:sz w:val="20"/>
              </w:rPr>
              <w:t xml:space="preserve"> </w:t>
            </w:r>
            <w:r>
              <w:rPr>
                <w:rFonts w:ascii="Times New Roman"/>
                <w:sz w:val="20"/>
              </w:rPr>
              <w:t>apply;</w:t>
            </w:r>
          </w:p>
          <w:p w14:paraId="3107324C" w14:textId="77777777" w:rsidR="00AA6DF6" w:rsidRDefault="009276F9">
            <w:pPr>
              <w:pStyle w:val="TableParagraph"/>
              <w:spacing w:line="264" w:lineRule="auto"/>
              <w:ind w:left="811" w:right="2145"/>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§14.3(f) </w:t>
            </w:r>
            <w:r>
              <w:rPr>
                <w:rFonts w:ascii="Times New Roman" w:hAnsi="Times New Roman"/>
                <w:b/>
                <w:sz w:val="20"/>
              </w:rPr>
              <w:t xml:space="preserve">(Failure of General Assurance or Credit </w:t>
            </w:r>
            <w:r>
              <w:rPr>
                <w:rFonts w:ascii="Times New Roman" w:hAnsi="Times New Roman"/>
                <w:b/>
                <w:sz w:val="20"/>
              </w:rPr>
              <w:t>Support Document)</w:t>
            </w:r>
            <w:r>
              <w:rPr>
                <w:rFonts w:ascii="Times New Roman" w:hAnsi="Times New Roman"/>
                <w:sz w:val="20"/>
              </w:rPr>
              <w:t xml:space="preserve">; [   ] §14.3(g) </w:t>
            </w:r>
            <w:r>
              <w:rPr>
                <w:rFonts w:ascii="Times New Roman" w:hAnsi="Times New Roman"/>
                <w:b/>
                <w:sz w:val="20"/>
              </w:rPr>
              <w:t>(Failure of Control and Profit Transfer Agreement)</w:t>
            </w:r>
            <w:r>
              <w:rPr>
                <w:rFonts w:ascii="Times New Roman" w:hAnsi="Times New Roman"/>
                <w:sz w:val="20"/>
              </w:rPr>
              <w:t>;</w:t>
            </w:r>
          </w:p>
          <w:p w14:paraId="7C21645F" w14:textId="77777777" w:rsidR="00AA6DF6" w:rsidRDefault="009276F9">
            <w:pPr>
              <w:pStyle w:val="TableParagraph"/>
              <w:spacing w:before="1" w:line="264" w:lineRule="auto"/>
              <w:ind w:left="811" w:right="4437"/>
              <w:rPr>
                <w:rFonts w:ascii="Times New Roman" w:hAnsi="Times New Roman"/>
                <w:b/>
                <w:sz w:val="20"/>
              </w:rPr>
            </w:pPr>
            <w:proofErr w:type="gramStart"/>
            <w:r>
              <w:rPr>
                <w:rFonts w:ascii="Times New Roman" w:hAnsi="Times New Roman"/>
                <w:sz w:val="20"/>
              </w:rPr>
              <w:t>[ ]</w:t>
            </w:r>
            <w:proofErr w:type="gramEnd"/>
            <w:r>
              <w:rPr>
                <w:rFonts w:ascii="Times New Roman" w:hAnsi="Times New Roman"/>
                <w:sz w:val="20"/>
              </w:rPr>
              <w:t xml:space="preserve"> §14.3(h) </w:t>
            </w:r>
            <w:r>
              <w:rPr>
                <w:rFonts w:ascii="Times New Roman" w:hAnsi="Times New Roman"/>
                <w:b/>
                <w:sz w:val="20"/>
              </w:rPr>
              <w:t>(Impaired Ability to Perform)</w:t>
            </w:r>
            <w:r>
              <w:rPr>
                <w:rFonts w:ascii="Times New Roman" w:hAnsi="Times New Roman"/>
                <w:sz w:val="20"/>
              </w:rPr>
              <w:t>; and [   ] §14.3(i)</w:t>
            </w:r>
            <w:r>
              <w:rPr>
                <w:rFonts w:ascii="Times New Roman" w:hAnsi="Times New Roman"/>
                <w:spacing w:val="-10"/>
                <w:sz w:val="20"/>
              </w:rPr>
              <w:t xml:space="preserve"> </w:t>
            </w:r>
            <w:r>
              <w:rPr>
                <w:rFonts w:ascii="Times New Roman" w:hAnsi="Times New Roman"/>
                <w:b/>
                <w:sz w:val="20"/>
              </w:rPr>
              <w:t>(Amalgamation/Merger)</w:t>
            </w:r>
          </w:p>
        </w:tc>
      </w:tr>
    </w:tbl>
    <w:p w14:paraId="39F4B7BA" w14:textId="77777777" w:rsidR="00AA6DF6" w:rsidRDefault="00AA6DF6">
      <w:pPr>
        <w:spacing w:line="264" w:lineRule="auto"/>
        <w:rPr>
          <w:sz w:val="20"/>
        </w:rPr>
        <w:sectPr w:rsidR="00AA6DF6">
          <w:pgSz w:w="11910" w:h="16840"/>
          <w:pgMar w:top="940" w:right="1220" w:bottom="1120" w:left="1220" w:header="722" w:footer="928" w:gutter="0"/>
          <w:cols w:space="720"/>
        </w:sectPr>
      </w:pPr>
    </w:p>
    <w:p w14:paraId="7C392066" w14:textId="77777777" w:rsidR="00AA6DF6" w:rsidRDefault="00AA6DF6">
      <w:pPr>
        <w:pStyle w:val="BodyText"/>
      </w:pPr>
    </w:p>
    <w:p w14:paraId="369CF459" w14:textId="77777777" w:rsidR="00AA6DF6" w:rsidRDefault="00AA6DF6">
      <w:pPr>
        <w:pStyle w:val="BodyText"/>
        <w:spacing w:before="2"/>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246"/>
      </w:tblGrid>
      <w:tr w:rsidR="002270D2" w14:paraId="070B22C8" w14:textId="77777777" w:rsidTr="00AA6DF6">
        <w:trPr>
          <w:trHeight w:hRule="exact" w:val="8543"/>
        </w:trPr>
        <w:tc>
          <w:tcPr>
            <w:tcW w:w="9246" w:type="dxa"/>
          </w:tcPr>
          <w:p w14:paraId="3E56C795" w14:textId="77777777" w:rsidR="00AA6DF6" w:rsidRDefault="00AA6DF6">
            <w:pPr>
              <w:pStyle w:val="TableParagraph"/>
              <w:spacing w:before="6"/>
              <w:rPr>
                <w:rFonts w:ascii="Times New Roman"/>
                <w:sz w:val="21"/>
              </w:rPr>
            </w:pPr>
          </w:p>
          <w:p w14:paraId="22338363" w14:textId="77777777" w:rsidR="00AA6DF6" w:rsidRDefault="009276F9">
            <w:pPr>
              <w:pStyle w:val="TableParagraph"/>
              <w:ind w:left="811"/>
              <w:rPr>
                <w:rFonts w:ascii="Times New Roman"/>
                <w:sz w:val="20"/>
              </w:rPr>
            </w:pPr>
            <w:r>
              <w:rPr>
                <w:rFonts w:ascii="Times New Roman"/>
                <w:sz w:val="20"/>
              </w:rPr>
              <w:t xml:space="preserve">The following categories of Material Adverse Change shall </w:t>
            </w:r>
            <w:r>
              <w:rPr>
                <w:rFonts w:ascii="Times New Roman"/>
                <w:sz w:val="20"/>
              </w:rPr>
              <w:t>apply to Buyer:</w:t>
            </w:r>
          </w:p>
          <w:p w14:paraId="2D4421CA" w14:textId="77777777" w:rsidR="00AA6DF6" w:rsidRDefault="00AA6DF6">
            <w:pPr>
              <w:pStyle w:val="TableParagraph"/>
              <w:spacing w:before="8"/>
              <w:rPr>
                <w:rFonts w:ascii="Times New Roman"/>
                <w:sz w:val="23"/>
              </w:rPr>
            </w:pPr>
          </w:p>
          <w:p w14:paraId="29D11E65" w14:textId="77777777" w:rsidR="00AA6DF6" w:rsidRDefault="009276F9">
            <w:pPr>
              <w:pStyle w:val="TableParagraph"/>
              <w:tabs>
                <w:tab w:val="left" w:pos="7380"/>
              </w:tabs>
              <w:spacing w:before="1"/>
              <w:ind w:left="811"/>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§14.3(a) </w:t>
            </w:r>
            <w:r>
              <w:rPr>
                <w:rFonts w:ascii="Times New Roman" w:hAnsi="Times New Roman"/>
                <w:b/>
                <w:sz w:val="20"/>
              </w:rPr>
              <w:t>(Credit Rating)</w:t>
            </w:r>
            <w:r>
              <w:rPr>
                <w:rFonts w:ascii="Times New Roman" w:hAnsi="Times New Roman"/>
                <w:sz w:val="20"/>
              </w:rPr>
              <w:t>, and the minimum rating</w:t>
            </w:r>
            <w:r>
              <w:rPr>
                <w:rFonts w:ascii="Times New Roman" w:hAnsi="Times New Roman"/>
                <w:spacing w:val="-14"/>
                <w:sz w:val="20"/>
              </w:rPr>
              <w:t xml:space="preserve"> </w:t>
            </w:r>
            <w:r>
              <w:rPr>
                <w:rFonts w:ascii="Times New Roman" w:hAnsi="Times New Roman"/>
                <w:sz w:val="20"/>
              </w:rPr>
              <w:t>shall 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p>
          <w:p w14:paraId="5687E4A1" w14:textId="77777777" w:rsidR="00AA6DF6" w:rsidRDefault="009276F9">
            <w:pPr>
              <w:pStyle w:val="TableParagraph"/>
              <w:tabs>
                <w:tab w:val="left" w:pos="2935"/>
              </w:tabs>
              <w:spacing w:before="24" w:line="264" w:lineRule="auto"/>
              <w:ind w:left="811" w:right="503"/>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§14.3(b) </w:t>
            </w:r>
            <w:r>
              <w:rPr>
                <w:rFonts w:ascii="Times New Roman" w:hAnsi="Times New Roman"/>
                <w:b/>
                <w:sz w:val="20"/>
              </w:rPr>
              <w:t xml:space="preserve">(Credit Rating of Credit Support Provider that is a Bank) </w:t>
            </w:r>
            <w:r>
              <w:rPr>
                <w:rFonts w:ascii="Times New Roman" w:hAnsi="Times New Roman"/>
                <w:sz w:val="20"/>
              </w:rPr>
              <w:t>and the minimum rating shall</w:t>
            </w:r>
            <w:r>
              <w:rPr>
                <w:rFonts w:ascii="Times New Roman" w:hAnsi="Times New Roman"/>
                <w:spacing w:val="-2"/>
                <w:sz w:val="20"/>
              </w:rPr>
              <w:t xml:space="preserve"> </w:t>
            </w:r>
            <w:r>
              <w:rPr>
                <w:rFonts w:ascii="Times New Roman" w:hAnsi="Times New Roman"/>
                <w:sz w:val="20"/>
              </w:rPr>
              <w:t>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p>
          <w:p w14:paraId="365AC975" w14:textId="77777777" w:rsidR="00AA6DF6" w:rsidRDefault="009276F9">
            <w:pPr>
              <w:pStyle w:val="TableParagraph"/>
              <w:spacing w:before="1"/>
              <w:ind w:left="811"/>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§14.3(c) </w:t>
            </w:r>
            <w:r>
              <w:rPr>
                <w:rFonts w:ascii="Times New Roman" w:hAnsi="Times New Roman"/>
                <w:b/>
                <w:sz w:val="20"/>
              </w:rPr>
              <w:t>(Financial Covenants)</w:t>
            </w:r>
            <w:r>
              <w:rPr>
                <w:rFonts w:ascii="Times New Roman" w:hAnsi="Times New Roman"/>
                <w:sz w:val="20"/>
              </w:rPr>
              <w:t>, and</w:t>
            </w:r>
          </w:p>
          <w:p w14:paraId="53EF6698" w14:textId="77777777" w:rsidR="00AA6DF6" w:rsidRDefault="009276F9">
            <w:pPr>
              <w:pStyle w:val="TableParagraph"/>
              <w:tabs>
                <w:tab w:val="left" w:pos="5102"/>
              </w:tabs>
              <w:spacing w:before="21"/>
              <w:ind w:left="1521"/>
              <w:rPr>
                <w:rFonts w:ascii="Times New Roman"/>
                <w:sz w:val="20"/>
              </w:rPr>
            </w:pPr>
            <w:r>
              <w:rPr>
                <w:rFonts w:ascii="Times New Roman"/>
                <w:sz w:val="20"/>
              </w:rPr>
              <w:t xml:space="preserve">the EBIT to </w:t>
            </w:r>
            <w:r>
              <w:rPr>
                <w:rFonts w:ascii="Times New Roman"/>
                <w:sz w:val="20"/>
              </w:rPr>
              <w:t>Interest ratio</w:t>
            </w:r>
            <w:r>
              <w:rPr>
                <w:rFonts w:ascii="Times New Roman"/>
                <w:spacing w:val="-7"/>
                <w:sz w:val="20"/>
              </w:rPr>
              <w:t xml:space="preserve"> </w:t>
            </w:r>
            <w:r>
              <w:rPr>
                <w:rFonts w:ascii="Times New Roman"/>
                <w:sz w:val="20"/>
              </w:rPr>
              <w:t>shall</w:t>
            </w:r>
            <w:r>
              <w:rPr>
                <w:rFonts w:ascii="Times New Roman"/>
                <w:spacing w:val="-1"/>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w:t>
            </w:r>
          </w:p>
          <w:p w14:paraId="223FADF0" w14:textId="77777777" w:rsidR="00AA6DF6" w:rsidRDefault="009276F9">
            <w:pPr>
              <w:pStyle w:val="TableParagraph"/>
              <w:tabs>
                <w:tab w:val="left" w:pos="6501"/>
                <w:tab w:val="left" w:pos="6918"/>
              </w:tabs>
              <w:spacing w:before="21" w:line="266" w:lineRule="auto"/>
              <w:ind w:left="1521" w:right="1929"/>
              <w:rPr>
                <w:rFonts w:ascii="Times New Roman"/>
                <w:sz w:val="20"/>
              </w:rPr>
            </w:pPr>
            <w:r>
              <w:rPr>
                <w:rFonts w:ascii="Times New Roman"/>
                <w:sz w:val="20"/>
              </w:rPr>
              <w:t xml:space="preserve">the Funds </w:t>
            </w:r>
            <w:proofErr w:type="gramStart"/>
            <w:r>
              <w:rPr>
                <w:rFonts w:ascii="Times New Roman"/>
                <w:sz w:val="20"/>
              </w:rPr>
              <w:t>From</w:t>
            </w:r>
            <w:proofErr w:type="gramEnd"/>
            <w:r>
              <w:rPr>
                <w:rFonts w:ascii="Times New Roman"/>
                <w:sz w:val="20"/>
              </w:rPr>
              <w:t xml:space="preserve"> Operations to Total Debt ratio</w:t>
            </w:r>
            <w:r>
              <w:rPr>
                <w:rFonts w:ascii="Times New Roman"/>
                <w:spacing w:val="-11"/>
                <w:sz w:val="20"/>
              </w:rPr>
              <w:t xml:space="preserve"> </w:t>
            </w:r>
            <w:r>
              <w:rPr>
                <w:rFonts w:ascii="Times New Roman"/>
                <w:sz w:val="20"/>
              </w:rPr>
              <w:t>shall</w:t>
            </w:r>
            <w:r>
              <w:rPr>
                <w:rFonts w:ascii="Times New Roman"/>
                <w:spacing w:val="-2"/>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u w:val="single"/>
              </w:rPr>
              <w:tab/>
            </w:r>
            <w:r>
              <w:rPr>
                <w:rFonts w:ascii="Times New Roman"/>
                <w:sz w:val="20"/>
              </w:rPr>
              <w:t>,</w:t>
            </w:r>
            <w:r>
              <w:rPr>
                <w:rFonts w:ascii="Times New Roman"/>
                <w:spacing w:val="-3"/>
                <w:sz w:val="20"/>
              </w:rPr>
              <w:t xml:space="preserve"> </w:t>
            </w:r>
            <w:r>
              <w:rPr>
                <w:rFonts w:ascii="Times New Roman"/>
                <w:sz w:val="20"/>
              </w:rPr>
              <w:t>and</w:t>
            </w:r>
            <w:r>
              <w:rPr>
                <w:rFonts w:ascii="Times New Roman"/>
                <w:w w:val="99"/>
                <w:sz w:val="20"/>
              </w:rPr>
              <w:t xml:space="preserve"> </w:t>
            </w:r>
            <w:r>
              <w:rPr>
                <w:rFonts w:ascii="Times New Roman"/>
                <w:sz w:val="20"/>
              </w:rPr>
              <w:t>the Total Debt to Total Capitalisation ratio</w:t>
            </w:r>
            <w:r>
              <w:rPr>
                <w:rFonts w:ascii="Times New Roman"/>
                <w:spacing w:val="-9"/>
                <w:sz w:val="20"/>
              </w:rPr>
              <w:t xml:space="preserve"> </w:t>
            </w:r>
            <w:r>
              <w:rPr>
                <w:rFonts w:ascii="Times New Roman"/>
                <w:sz w:val="20"/>
              </w:rPr>
              <w:t>shall</w:t>
            </w:r>
            <w:r>
              <w:rPr>
                <w:rFonts w:ascii="Times New Roman"/>
                <w:spacing w:val="-1"/>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w:t>
            </w:r>
          </w:p>
          <w:p w14:paraId="00008611" w14:textId="77777777" w:rsidR="00AA6DF6" w:rsidRDefault="009276F9">
            <w:pPr>
              <w:pStyle w:val="TableParagraph"/>
              <w:tabs>
                <w:tab w:val="left" w:pos="7429"/>
              </w:tabs>
              <w:spacing w:line="266" w:lineRule="auto"/>
              <w:ind w:left="811" w:right="1750"/>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§14.3(d) </w:t>
            </w:r>
            <w:r>
              <w:rPr>
                <w:rFonts w:ascii="Times New Roman" w:hAnsi="Times New Roman"/>
                <w:b/>
                <w:sz w:val="20"/>
              </w:rPr>
              <w:t>(Decline in Tangible Net Worth)</w:t>
            </w:r>
            <w:r>
              <w:rPr>
                <w:rFonts w:ascii="Times New Roman" w:hAnsi="Times New Roman"/>
                <w:sz w:val="20"/>
              </w:rPr>
              <w:t>, and the relevant</w:t>
            </w:r>
            <w:r>
              <w:rPr>
                <w:rFonts w:ascii="Times New Roman" w:hAnsi="Times New Roman"/>
                <w:spacing w:val="-12"/>
                <w:sz w:val="20"/>
              </w:rPr>
              <w:t xml:space="preserve"> </w:t>
            </w:r>
            <w:r>
              <w:rPr>
                <w:rFonts w:ascii="Times New Roman" w:hAnsi="Times New Roman"/>
                <w:sz w:val="20"/>
              </w:rPr>
              <w:t>figure</w:t>
            </w:r>
            <w:r>
              <w:rPr>
                <w:rFonts w:ascii="Times New Roman" w:hAnsi="Times New Roman"/>
                <w:spacing w:val="-2"/>
                <w:sz w:val="20"/>
              </w:rPr>
              <w:t xml:space="preserve"> </w:t>
            </w:r>
            <w:r>
              <w:rPr>
                <w:rFonts w:ascii="Times New Roman" w:hAnsi="Times New Roman"/>
                <w:sz w:val="20"/>
              </w:rPr>
              <w:t>is:</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xml:space="preserve">; [   ] §14.3(e) </w:t>
            </w:r>
            <w:r>
              <w:rPr>
                <w:rFonts w:ascii="Times New Roman" w:hAnsi="Times New Roman"/>
                <w:b/>
                <w:sz w:val="20"/>
              </w:rPr>
              <w:t>(Expiry of General Assurance or Credit Support Document)</w:t>
            </w:r>
            <w:r>
              <w:rPr>
                <w:rFonts w:ascii="Times New Roman" w:hAnsi="Times New Roman"/>
                <w:sz w:val="20"/>
              </w:rPr>
              <w:t>,</w:t>
            </w:r>
            <w:r>
              <w:rPr>
                <w:rFonts w:ascii="Times New Roman" w:hAnsi="Times New Roman"/>
                <w:spacing w:val="-17"/>
                <w:sz w:val="20"/>
              </w:rPr>
              <w:t xml:space="preserve"> </w:t>
            </w:r>
            <w:r>
              <w:rPr>
                <w:rFonts w:ascii="Times New Roman" w:hAnsi="Times New Roman"/>
                <w:sz w:val="20"/>
              </w:rPr>
              <w:t>and</w:t>
            </w:r>
          </w:p>
          <w:p w14:paraId="2F23DE4B" w14:textId="77777777" w:rsidR="00AA6DF6" w:rsidRDefault="009276F9">
            <w:pPr>
              <w:pStyle w:val="TableParagraph"/>
              <w:tabs>
                <w:tab w:val="left" w:pos="5318"/>
              </w:tabs>
              <w:spacing w:line="264" w:lineRule="auto"/>
              <w:ind w:left="1521" w:right="3644"/>
              <w:rPr>
                <w:rFonts w:ascii="Times New Roman"/>
                <w:sz w:val="20"/>
              </w:rPr>
            </w:pPr>
            <w:r>
              <w:rPr>
                <w:rFonts w:ascii="Times New Roman"/>
                <w:sz w:val="20"/>
              </w:rPr>
              <w:t xml:space="preserve">[ </w:t>
            </w:r>
            <w:proofErr w:type="gramStart"/>
            <w:r>
              <w:rPr>
                <w:rFonts w:ascii="Times New Roman"/>
                <w:sz w:val="20"/>
              </w:rPr>
              <w:t xml:space="preserve">  ]</w:t>
            </w:r>
            <w:proofErr w:type="gramEnd"/>
            <w:r>
              <w:rPr>
                <w:rFonts w:ascii="Times New Roman"/>
                <w:sz w:val="20"/>
              </w:rPr>
              <w:t xml:space="preserve"> the relevant time period</w:t>
            </w:r>
            <w:r>
              <w:rPr>
                <w:rFonts w:ascii="Times New Roman"/>
                <w:spacing w:val="-9"/>
                <w:sz w:val="20"/>
              </w:rPr>
              <w:t xml:space="preserve"> </w:t>
            </w:r>
            <w:r>
              <w:rPr>
                <w:rFonts w:ascii="Times New Roman"/>
                <w:sz w:val="20"/>
              </w:rPr>
              <w:t>shall</w:t>
            </w:r>
            <w:r>
              <w:rPr>
                <w:rFonts w:ascii="Times New Roman"/>
                <w:spacing w:val="-2"/>
                <w:sz w:val="20"/>
              </w:rPr>
              <w:t xml:space="preserve"> </w:t>
            </w:r>
            <w:r>
              <w:rPr>
                <w:rFonts w:ascii="Times New Roman"/>
                <w:sz w:val="20"/>
              </w:rPr>
              <w:t>be</w:t>
            </w:r>
            <w:r>
              <w:rPr>
                <w:rFonts w:ascii="Times New Roman"/>
                <w:sz w:val="20"/>
                <w:u w:val="single"/>
              </w:rPr>
              <w:t xml:space="preserve"> </w:t>
            </w:r>
            <w:r>
              <w:rPr>
                <w:rFonts w:ascii="Times New Roman"/>
                <w:sz w:val="20"/>
                <w:u w:val="single"/>
              </w:rPr>
              <w:tab/>
            </w:r>
            <w:r>
              <w:rPr>
                <w:rFonts w:ascii="Times New Roman"/>
                <w:sz w:val="20"/>
              </w:rPr>
              <w:t>, or</w:t>
            </w:r>
            <w:r>
              <w:rPr>
                <w:rFonts w:ascii="Times New Roman"/>
                <w:w w:val="99"/>
                <w:sz w:val="20"/>
              </w:rPr>
              <w:t xml:space="preserve"> </w:t>
            </w:r>
            <w:r>
              <w:rPr>
                <w:rFonts w:ascii="Times New Roman"/>
                <w:sz w:val="20"/>
              </w:rPr>
              <w:t>[   ] no time period shall</w:t>
            </w:r>
            <w:r>
              <w:rPr>
                <w:rFonts w:ascii="Times New Roman"/>
                <w:spacing w:val="-11"/>
                <w:sz w:val="20"/>
              </w:rPr>
              <w:t xml:space="preserve"> </w:t>
            </w:r>
            <w:r>
              <w:rPr>
                <w:rFonts w:ascii="Times New Roman"/>
                <w:sz w:val="20"/>
              </w:rPr>
              <w:t>apply;</w:t>
            </w:r>
          </w:p>
          <w:p w14:paraId="0E13ABDB" w14:textId="77777777" w:rsidR="00AA6DF6" w:rsidRDefault="009276F9">
            <w:pPr>
              <w:pStyle w:val="TableParagraph"/>
              <w:spacing w:before="1" w:line="264" w:lineRule="auto"/>
              <w:ind w:left="811" w:right="2145"/>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§14.3(f) </w:t>
            </w:r>
            <w:r>
              <w:rPr>
                <w:rFonts w:ascii="Times New Roman" w:hAnsi="Times New Roman"/>
                <w:b/>
                <w:sz w:val="20"/>
              </w:rPr>
              <w:t>(Failure of General Assurance or Credit Support Document)</w:t>
            </w:r>
            <w:r>
              <w:rPr>
                <w:rFonts w:ascii="Times New Roman" w:hAnsi="Times New Roman"/>
                <w:sz w:val="20"/>
              </w:rPr>
              <w:t xml:space="preserve">; [   ] §14.3(g) </w:t>
            </w:r>
            <w:r>
              <w:rPr>
                <w:rFonts w:ascii="Times New Roman" w:hAnsi="Times New Roman"/>
                <w:b/>
                <w:sz w:val="20"/>
              </w:rPr>
              <w:t>(Failure of Control and Profit Transfer Agreement)</w:t>
            </w:r>
            <w:r>
              <w:rPr>
                <w:rFonts w:ascii="Times New Roman" w:hAnsi="Times New Roman"/>
                <w:sz w:val="20"/>
              </w:rPr>
              <w:t>;</w:t>
            </w:r>
          </w:p>
          <w:p w14:paraId="23B4B233" w14:textId="77777777" w:rsidR="00AA6DF6" w:rsidRDefault="009276F9">
            <w:pPr>
              <w:pStyle w:val="TableParagraph"/>
              <w:spacing w:before="2" w:line="264" w:lineRule="auto"/>
              <w:ind w:left="811" w:right="4437"/>
              <w:rPr>
                <w:rFonts w:ascii="Times New Roman" w:hAnsi="Times New Roman"/>
                <w:b/>
                <w:sz w:val="20"/>
              </w:rPr>
            </w:pPr>
            <w:proofErr w:type="gramStart"/>
            <w:r>
              <w:rPr>
                <w:rFonts w:ascii="Times New Roman" w:hAnsi="Times New Roman"/>
                <w:sz w:val="20"/>
              </w:rPr>
              <w:t>[ ]</w:t>
            </w:r>
            <w:proofErr w:type="gramEnd"/>
            <w:r>
              <w:rPr>
                <w:rFonts w:ascii="Times New Roman" w:hAnsi="Times New Roman"/>
                <w:sz w:val="20"/>
              </w:rPr>
              <w:t xml:space="preserve"> §14.3(h) </w:t>
            </w:r>
            <w:r>
              <w:rPr>
                <w:rFonts w:ascii="Times New Roman" w:hAnsi="Times New Roman"/>
                <w:b/>
                <w:sz w:val="20"/>
              </w:rPr>
              <w:t>(Impaired Ability to Perform)</w:t>
            </w:r>
            <w:r>
              <w:rPr>
                <w:rFonts w:ascii="Times New Roman" w:hAnsi="Times New Roman"/>
                <w:sz w:val="20"/>
              </w:rPr>
              <w:t>; and [   ] §14.3(i)</w:t>
            </w:r>
            <w:r>
              <w:rPr>
                <w:rFonts w:ascii="Times New Roman" w:hAnsi="Times New Roman"/>
                <w:spacing w:val="-11"/>
                <w:sz w:val="20"/>
              </w:rPr>
              <w:t xml:space="preserve"> </w:t>
            </w:r>
            <w:r>
              <w:rPr>
                <w:rFonts w:ascii="Times New Roman" w:hAnsi="Times New Roman"/>
                <w:b/>
                <w:sz w:val="20"/>
              </w:rPr>
              <w:t>(Amalgamation/Merger)</w:t>
            </w:r>
          </w:p>
          <w:p w14:paraId="6625067F" w14:textId="77777777" w:rsidR="00AA6DF6" w:rsidRDefault="00AA6DF6">
            <w:pPr>
              <w:pStyle w:val="TableParagraph"/>
              <w:rPr>
                <w:rFonts w:ascii="Times New Roman"/>
              </w:rPr>
            </w:pPr>
          </w:p>
          <w:p w14:paraId="35772A47" w14:textId="77777777" w:rsidR="00AA6DF6" w:rsidRDefault="009276F9">
            <w:pPr>
              <w:pStyle w:val="TableParagraph"/>
              <w:spacing w:before="1"/>
              <w:ind w:left="530"/>
              <w:rPr>
                <w:rFonts w:ascii="Times New Roman"/>
                <w:b/>
                <w:sz w:val="20"/>
              </w:rPr>
            </w:pPr>
            <w:r>
              <w:rPr>
                <w:rFonts w:ascii="Times New Roman"/>
                <w:sz w:val="20"/>
              </w:rPr>
              <w:t xml:space="preserve">(c) </w:t>
            </w:r>
            <w:r>
              <w:rPr>
                <w:rFonts w:ascii="Times New Roman"/>
                <w:b/>
                <w:sz w:val="20"/>
              </w:rPr>
              <w:t>Provision of Financial Statements and Decline in Tangible Net Worth</w:t>
            </w:r>
          </w:p>
          <w:p w14:paraId="379DAE1A" w14:textId="77777777" w:rsidR="00AA6DF6" w:rsidRDefault="00AA6DF6">
            <w:pPr>
              <w:pStyle w:val="TableParagraph"/>
              <w:rPr>
                <w:rFonts w:ascii="Times New Roman"/>
                <w:sz w:val="24"/>
              </w:rPr>
            </w:pPr>
          </w:p>
          <w:p w14:paraId="372CD9C9" w14:textId="77777777" w:rsidR="00AA6DF6" w:rsidRDefault="009276F9">
            <w:pPr>
              <w:pStyle w:val="TableParagraph"/>
              <w:ind w:left="811"/>
              <w:rPr>
                <w:rFonts w:ascii="Times New Roman" w:hAnsi="Times New Roman"/>
                <w:sz w:val="20"/>
              </w:rPr>
            </w:pPr>
            <w:r>
              <w:rPr>
                <w:rFonts w:ascii="Times New Roman" w:hAnsi="Times New Roman"/>
                <w:sz w:val="20"/>
              </w:rPr>
              <w:t xml:space="preserve">§14.4 shall </w:t>
            </w:r>
            <w:r>
              <w:rPr>
                <w:rFonts w:ascii="Times New Roman" w:hAnsi="Times New Roman"/>
                <w:sz w:val="20"/>
                <w:u w:val="single"/>
              </w:rPr>
              <w:t xml:space="preserve">not </w:t>
            </w:r>
            <w:r>
              <w:rPr>
                <w:rFonts w:ascii="Times New Roman" w:hAnsi="Times New Roman"/>
                <w:sz w:val="20"/>
              </w:rPr>
              <w:t xml:space="preserve">apply: [ </w:t>
            </w:r>
            <w:proofErr w:type="gramStart"/>
            <w:r>
              <w:rPr>
                <w:rFonts w:ascii="Times New Roman" w:hAnsi="Times New Roman"/>
                <w:sz w:val="20"/>
              </w:rPr>
              <w:t xml:space="preserve">  ]</w:t>
            </w:r>
            <w:proofErr w:type="gramEnd"/>
            <w:r>
              <w:rPr>
                <w:rFonts w:ascii="Times New Roman" w:hAnsi="Times New Roman"/>
                <w:sz w:val="20"/>
              </w:rPr>
              <w:t xml:space="preserve"> to Buyer; and/or   [   ] to Seller.</w:t>
            </w:r>
          </w:p>
          <w:p w14:paraId="4EABD2A7" w14:textId="77777777" w:rsidR="00AA6DF6" w:rsidRDefault="009276F9">
            <w:pPr>
              <w:pStyle w:val="TableParagraph"/>
              <w:spacing w:before="21"/>
              <w:ind w:left="811"/>
              <w:rPr>
                <w:rFonts w:ascii="Times New Roman" w:hAnsi="Times New Roman"/>
                <w:sz w:val="20"/>
              </w:rPr>
            </w:pPr>
            <w:r>
              <w:rPr>
                <w:rFonts w:ascii="Times New Roman" w:hAnsi="Times New Roman"/>
                <w:sz w:val="20"/>
              </w:rPr>
              <w:t xml:space="preserve">§14.4 shall apply: [ </w:t>
            </w:r>
            <w:proofErr w:type="gramStart"/>
            <w:r>
              <w:rPr>
                <w:rFonts w:ascii="Times New Roman" w:hAnsi="Times New Roman"/>
                <w:sz w:val="20"/>
              </w:rPr>
              <w:t xml:space="preserve">  ]</w:t>
            </w:r>
            <w:proofErr w:type="gramEnd"/>
            <w:r>
              <w:rPr>
                <w:rFonts w:ascii="Times New Roman" w:hAnsi="Times New Roman"/>
                <w:sz w:val="20"/>
              </w:rPr>
              <w:t xml:space="preserve">  to Buyer;  and/or   [   ]  to Seller, in which case the following shall apply:</w:t>
            </w:r>
          </w:p>
          <w:p w14:paraId="30BD3A51" w14:textId="77777777" w:rsidR="00AA6DF6" w:rsidRDefault="00AA6DF6">
            <w:pPr>
              <w:pStyle w:val="TableParagraph"/>
              <w:spacing w:before="11"/>
              <w:rPr>
                <w:rFonts w:ascii="Times New Roman"/>
                <w:sz w:val="23"/>
              </w:rPr>
            </w:pPr>
          </w:p>
          <w:p w14:paraId="6673139C" w14:textId="77777777" w:rsidR="00AA6DF6" w:rsidRDefault="009276F9">
            <w:pPr>
              <w:pStyle w:val="TableParagraph"/>
              <w:ind w:left="811"/>
              <w:rPr>
                <w:rFonts w:ascii="Times New Roman" w:hAnsi="Times New Roman"/>
                <w:sz w:val="20"/>
              </w:rPr>
            </w:pPr>
            <w:r>
              <w:rPr>
                <w:rFonts w:ascii="Times New Roman" w:hAnsi="Times New Roman"/>
                <w:sz w:val="20"/>
              </w:rPr>
              <w:t xml:space="preserve">§14.5 shall </w:t>
            </w:r>
            <w:r>
              <w:rPr>
                <w:rFonts w:ascii="Times New Roman" w:hAnsi="Times New Roman"/>
                <w:sz w:val="20"/>
                <w:u w:val="single"/>
              </w:rPr>
              <w:t xml:space="preserve">not </w:t>
            </w:r>
            <w:r>
              <w:rPr>
                <w:rFonts w:ascii="Times New Roman" w:hAnsi="Times New Roman"/>
                <w:sz w:val="20"/>
              </w:rPr>
              <w:t xml:space="preserve">apply: [ </w:t>
            </w:r>
            <w:proofErr w:type="gramStart"/>
            <w:r>
              <w:rPr>
                <w:rFonts w:ascii="Times New Roman" w:hAnsi="Times New Roman"/>
                <w:sz w:val="20"/>
              </w:rPr>
              <w:t xml:space="preserve">  ]</w:t>
            </w:r>
            <w:proofErr w:type="gramEnd"/>
            <w:r>
              <w:rPr>
                <w:rFonts w:ascii="Times New Roman" w:hAnsi="Times New Roman"/>
                <w:sz w:val="20"/>
              </w:rPr>
              <w:t xml:space="preserve"> to Buyer; and/or   [   ] to Seller.</w:t>
            </w:r>
          </w:p>
          <w:p w14:paraId="67C42DDF" w14:textId="77777777" w:rsidR="00AA6DF6" w:rsidRDefault="009276F9">
            <w:pPr>
              <w:pStyle w:val="TableParagraph"/>
              <w:spacing w:before="21"/>
              <w:ind w:left="811"/>
              <w:rPr>
                <w:rFonts w:ascii="Times New Roman" w:hAnsi="Times New Roman"/>
                <w:sz w:val="20"/>
              </w:rPr>
            </w:pPr>
            <w:r>
              <w:rPr>
                <w:rFonts w:ascii="Times New Roman" w:hAnsi="Times New Roman"/>
                <w:sz w:val="20"/>
              </w:rPr>
              <w:t xml:space="preserve">§14.5 shall apply: [ </w:t>
            </w:r>
            <w:proofErr w:type="gramStart"/>
            <w:r>
              <w:rPr>
                <w:rFonts w:ascii="Times New Roman" w:hAnsi="Times New Roman"/>
                <w:sz w:val="20"/>
              </w:rPr>
              <w:t xml:space="preserve">  ]</w:t>
            </w:r>
            <w:proofErr w:type="gramEnd"/>
            <w:r>
              <w:rPr>
                <w:rFonts w:ascii="Times New Roman" w:hAnsi="Times New Roman"/>
                <w:sz w:val="20"/>
              </w:rPr>
              <w:t xml:space="preserve">  to Buyer;  </w:t>
            </w:r>
            <w:r>
              <w:rPr>
                <w:rFonts w:ascii="Times New Roman" w:hAnsi="Times New Roman"/>
                <w:sz w:val="20"/>
              </w:rPr>
              <w:t>and/or   [   ]  to Seller, in which case the following shall apply:</w:t>
            </w:r>
          </w:p>
          <w:p w14:paraId="6C20BAEC" w14:textId="77777777" w:rsidR="00AA6DF6" w:rsidRDefault="009276F9">
            <w:pPr>
              <w:pStyle w:val="TableParagraph"/>
              <w:tabs>
                <w:tab w:val="left" w:pos="3160"/>
              </w:tabs>
              <w:spacing w:before="24" w:line="264" w:lineRule="auto"/>
              <w:ind w:left="1521" w:right="159"/>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Seller shall have a duty to notify as provided in §14.5, and the applicable figure for it shall 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r>
              <w:rPr>
                <w:rFonts w:ascii="Times New Roman" w:hAnsi="Times New Roman"/>
                <w:spacing w:val="-2"/>
                <w:sz w:val="20"/>
              </w:rPr>
              <w:t xml:space="preserve"> </w:t>
            </w:r>
            <w:r>
              <w:rPr>
                <w:rFonts w:ascii="Times New Roman" w:hAnsi="Times New Roman"/>
                <w:sz w:val="20"/>
              </w:rPr>
              <w:t>or</w:t>
            </w:r>
          </w:p>
          <w:p w14:paraId="3EAFD3B0" w14:textId="77777777" w:rsidR="00AA6DF6" w:rsidRDefault="009276F9">
            <w:pPr>
              <w:pStyle w:val="TableParagraph"/>
              <w:spacing w:before="2"/>
              <w:ind w:left="1543"/>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Seller shall have no duty to notify as provided in §14.5, and</w:t>
            </w:r>
          </w:p>
          <w:p w14:paraId="7A58ECC3" w14:textId="77777777" w:rsidR="00AA6DF6" w:rsidRDefault="009276F9">
            <w:pPr>
              <w:pStyle w:val="TableParagraph"/>
              <w:tabs>
                <w:tab w:val="left" w:pos="3359"/>
              </w:tabs>
              <w:spacing w:before="21" w:line="264" w:lineRule="auto"/>
              <w:ind w:left="1521" w:right="14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r>
              <w:rPr>
                <w:rFonts w:ascii="Times New Roman" w:hAnsi="Times New Roman"/>
                <w:sz w:val="20"/>
              </w:rPr>
              <w:t>Buyer shall have a duty to notify as provided in §14.5, and the applicable figure for it shall be</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or</w:t>
            </w:r>
          </w:p>
          <w:p w14:paraId="407FEF46" w14:textId="77777777" w:rsidR="00AA6DF6" w:rsidRDefault="009276F9">
            <w:pPr>
              <w:pStyle w:val="TableParagraph"/>
              <w:spacing w:before="1"/>
              <w:ind w:left="1543"/>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 xml:space="preserve"> Buyer shall have no duty to notify as provided in §14.5</w:t>
            </w:r>
          </w:p>
        </w:tc>
      </w:tr>
      <w:tr w:rsidR="002270D2" w14:paraId="0DB0A051" w14:textId="77777777" w:rsidTr="00AA6DF6">
        <w:trPr>
          <w:trHeight w:hRule="exact" w:val="1390"/>
        </w:trPr>
        <w:tc>
          <w:tcPr>
            <w:tcW w:w="9246" w:type="dxa"/>
          </w:tcPr>
          <w:p w14:paraId="5141F7AC" w14:textId="77777777" w:rsidR="00AA6DF6" w:rsidRDefault="009276F9">
            <w:pPr>
              <w:pStyle w:val="TableParagraph"/>
              <w:tabs>
                <w:tab w:val="left" w:pos="748"/>
              </w:tabs>
              <w:spacing w:line="223" w:lineRule="exact"/>
              <w:ind w:left="103"/>
              <w:rPr>
                <w:rFonts w:ascii="Times New Roman" w:hAnsi="Times New Roman"/>
                <w:sz w:val="20"/>
              </w:rPr>
            </w:pPr>
            <w:r>
              <w:rPr>
                <w:rFonts w:ascii="Times New Roman" w:hAnsi="Times New Roman"/>
                <w:sz w:val="20"/>
              </w:rPr>
              <w:t>(F)</w:t>
            </w:r>
            <w:r>
              <w:rPr>
                <w:rFonts w:ascii="Times New Roman" w:hAnsi="Times New Roman"/>
                <w:sz w:val="20"/>
              </w:rPr>
              <w:tab/>
              <w:t xml:space="preserve">[ </w:t>
            </w:r>
            <w:proofErr w:type="gramStart"/>
            <w:r>
              <w:rPr>
                <w:rFonts w:ascii="Times New Roman" w:hAnsi="Times New Roman"/>
                <w:sz w:val="20"/>
              </w:rPr>
              <w:t xml:space="preserve">  ]</w:t>
            </w:r>
            <w:proofErr w:type="gramEnd"/>
            <w:r>
              <w:rPr>
                <w:rFonts w:ascii="Times New Roman" w:hAnsi="Times New Roman"/>
                <w:sz w:val="20"/>
              </w:rPr>
              <w:t xml:space="preserve">   The percentage payment structure as set out in §12.2 will be changed</w:t>
            </w:r>
            <w:r>
              <w:rPr>
                <w:rFonts w:ascii="Times New Roman" w:hAnsi="Times New Roman"/>
                <w:spacing w:val="-28"/>
                <w:sz w:val="20"/>
              </w:rPr>
              <w:t xml:space="preserve"> </w:t>
            </w:r>
            <w:r>
              <w:rPr>
                <w:rFonts w:ascii="Times New Roman" w:hAnsi="Times New Roman"/>
                <w:sz w:val="20"/>
              </w:rPr>
              <w:t>to:</w:t>
            </w:r>
          </w:p>
          <w:p w14:paraId="6AC750FB" w14:textId="77777777" w:rsidR="00AA6DF6" w:rsidRDefault="00AA6DF6">
            <w:pPr>
              <w:pStyle w:val="TableParagraph"/>
              <w:rPr>
                <w:rFonts w:ascii="Times New Roman"/>
                <w:sz w:val="20"/>
              </w:rPr>
            </w:pPr>
          </w:p>
          <w:p w14:paraId="7B7AA2AB" w14:textId="77777777" w:rsidR="00AA6DF6" w:rsidRDefault="009276F9">
            <w:pPr>
              <w:pStyle w:val="TableParagraph"/>
              <w:tabs>
                <w:tab w:val="left" w:pos="3490"/>
                <w:tab w:val="left" w:pos="7079"/>
              </w:tabs>
              <w:spacing w:before="1"/>
              <w:ind w:left="803" w:right="166" w:firstLine="2"/>
              <w:rPr>
                <w:rFonts w:ascii="Times New Roman"/>
                <w:sz w:val="20"/>
              </w:rPr>
            </w:pPr>
            <w:r>
              <w:rPr>
                <w:rFonts w:ascii="Times New Roman"/>
                <w:sz w:val="20"/>
              </w:rPr>
              <w:t>the first installment shall</w:t>
            </w:r>
            <w:r>
              <w:rPr>
                <w:rFonts w:ascii="Times New Roman"/>
                <w:spacing w:val="-9"/>
                <w:sz w:val="20"/>
              </w:rPr>
              <w:t xml:space="preserve"> </w:t>
            </w:r>
            <w:r>
              <w:rPr>
                <w:rFonts w:ascii="Times New Roman"/>
                <w:sz w:val="20"/>
              </w:rPr>
              <w:t>be</w:t>
            </w:r>
            <w:r>
              <w:rPr>
                <w:rFonts w:ascii="Times New Roman"/>
                <w:spacing w:val="-2"/>
                <w:sz w:val="20"/>
              </w:rPr>
              <w:t xml:space="preserve"> </w:t>
            </w:r>
            <w:r>
              <w:rPr>
                <w:rFonts w:ascii="Times New Roman"/>
                <w:sz w:val="20"/>
              </w:rPr>
              <w:t>[</w:t>
            </w:r>
            <w:r>
              <w:rPr>
                <w:rFonts w:ascii="Times New Roman"/>
                <w:sz w:val="20"/>
              </w:rPr>
              <w:tab/>
              <w:t>] %, and the second installment shall</w:t>
            </w:r>
            <w:r>
              <w:rPr>
                <w:rFonts w:ascii="Times New Roman"/>
                <w:spacing w:val="-13"/>
                <w:sz w:val="20"/>
              </w:rPr>
              <w:t xml:space="preserve"> </w:t>
            </w:r>
            <w:r>
              <w:rPr>
                <w:rFonts w:ascii="Times New Roman"/>
                <w:sz w:val="20"/>
              </w:rPr>
              <w:t>be</w:t>
            </w:r>
            <w:r>
              <w:rPr>
                <w:rFonts w:ascii="Times New Roman"/>
                <w:spacing w:val="-2"/>
                <w:sz w:val="20"/>
              </w:rPr>
              <w:t xml:space="preserve"> </w:t>
            </w:r>
            <w:r>
              <w:rPr>
                <w:rFonts w:ascii="Times New Roman"/>
                <w:sz w:val="20"/>
              </w:rPr>
              <w:t>[</w:t>
            </w:r>
            <w:proofErr w:type="gramStart"/>
            <w:r>
              <w:rPr>
                <w:rFonts w:ascii="Times New Roman"/>
                <w:sz w:val="20"/>
              </w:rPr>
              <w:tab/>
              <w:t>]%</w:t>
            </w:r>
            <w:proofErr w:type="gramEnd"/>
            <w:r>
              <w:rPr>
                <w:rFonts w:ascii="Times New Roman"/>
                <w:sz w:val="20"/>
              </w:rPr>
              <w:t>, of the</w:t>
            </w:r>
            <w:r>
              <w:rPr>
                <w:rFonts w:ascii="Times New Roman"/>
                <w:spacing w:val="-9"/>
                <w:sz w:val="20"/>
              </w:rPr>
              <w:t xml:space="preserve"> </w:t>
            </w:r>
            <w:r>
              <w:rPr>
                <w:rFonts w:ascii="Times New Roman"/>
                <w:sz w:val="20"/>
              </w:rPr>
              <w:t>Contract</w:t>
            </w:r>
            <w:r>
              <w:rPr>
                <w:rFonts w:ascii="Times New Roman"/>
                <w:spacing w:val="-4"/>
                <w:sz w:val="20"/>
              </w:rPr>
              <w:t xml:space="preserve"> </w:t>
            </w:r>
            <w:r>
              <w:rPr>
                <w:rFonts w:ascii="Times New Roman"/>
                <w:sz w:val="20"/>
              </w:rPr>
              <w:t>Price</w:t>
            </w:r>
            <w:r>
              <w:rPr>
                <w:rFonts w:ascii="Times New Roman"/>
                <w:w w:val="99"/>
                <w:sz w:val="20"/>
              </w:rPr>
              <w:t xml:space="preserve"> </w:t>
            </w:r>
            <w:r>
              <w:rPr>
                <w:rFonts w:ascii="Times New Roman"/>
                <w:sz w:val="20"/>
              </w:rPr>
              <w:t xml:space="preserve">(subject to re-adjustment if NCVcp measurement at Discharge Port is elected </w:t>
            </w:r>
            <w:r>
              <w:rPr>
                <w:rFonts w:ascii="Times New Roman"/>
                <w:spacing w:val="2"/>
                <w:sz w:val="20"/>
              </w:rPr>
              <w:t>in</w:t>
            </w:r>
            <w:r>
              <w:rPr>
                <w:rFonts w:ascii="Times New Roman"/>
                <w:spacing w:val="-34"/>
                <w:sz w:val="20"/>
              </w:rPr>
              <w:t xml:space="preserve"> </w:t>
            </w:r>
            <w:r>
              <w:rPr>
                <w:rFonts w:ascii="Times New Roman"/>
                <w:sz w:val="20"/>
              </w:rPr>
              <w:t>accordance with</w:t>
            </w:r>
          </w:p>
          <w:p w14:paraId="2ABF7322" w14:textId="77777777" w:rsidR="00AA6DF6" w:rsidRDefault="009276F9">
            <w:pPr>
              <w:pStyle w:val="TableParagraph"/>
              <w:ind w:left="803"/>
              <w:rPr>
                <w:rFonts w:ascii="Times New Roman"/>
                <w:sz w:val="20"/>
              </w:rPr>
            </w:pPr>
            <w:r>
              <w:rPr>
                <w:rFonts w:ascii="Times New Roman"/>
                <w:sz w:val="20"/>
              </w:rPr>
              <w:t>Part I, Section 1 relating to Contract Price)</w:t>
            </w:r>
          </w:p>
        </w:tc>
      </w:tr>
      <w:tr w:rsidR="002270D2" w14:paraId="2B8CCDA6" w14:textId="77777777" w:rsidTr="00AA6DF6">
        <w:trPr>
          <w:trHeight w:hRule="exact" w:val="470"/>
        </w:trPr>
        <w:tc>
          <w:tcPr>
            <w:tcW w:w="9246" w:type="dxa"/>
          </w:tcPr>
          <w:p w14:paraId="4C030969" w14:textId="77777777" w:rsidR="00AA6DF6" w:rsidRDefault="009276F9">
            <w:pPr>
              <w:pStyle w:val="TableParagraph"/>
              <w:tabs>
                <w:tab w:val="left" w:pos="782"/>
                <w:tab w:val="left" w:pos="8666"/>
              </w:tabs>
              <w:spacing w:line="226" w:lineRule="exact"/>
              <w:ind w:left="103"/>
              <w:rPr>
                <w:rFonts w:ascii="Times New Roman" w:hAnsi="Times New Roman"/>
                <w:sz w:val="20"/>
              </w:rPr>
            </w:pPr>
            <w:r>
              <w:rPr>
                <w:rFonts w:ascii="Times New Roman" w:hAnsi="Times New Roman"/>
                <w:sz w:val="20"/>
              </w:rPr>
              <w:t>(G)</w:t>
            </w:r>
            <w:r>
              <w:rPr>
                <w:rFonts w:ascii="Times New Roman" w:hAnsi="Times New Roman"/>
                <w:sz w:val="20"/>
              </w:rPr>
              <w:tab/>
            </w:r>
            <w:r>
              <w:rPr>
                <w:rFonts w:ascii="Times New Roman" w:hAnsi="Times New Roman"/>
                <w:sz w:val="20"/>
              </w:rPr>
              <w:t>Currency of payments to be made under this Individual Biomass Contract</w:t>
            </w:r>
            <w:r>
              <w:rPr>
                <w:rFonts w:ascii="Times New Roman" w:hAnsi="Times New Roman"/>
                <w:spacing w:val="-20"/>
                <w:sz w:val="20"/>
              </w:rPr>
              <w:t xml:space="preserve"> </w:t>
            </w:r>
            <w:r>
              <w:rPr>
                <w:rFonts w:ascii="Times New Roman" w:hAnsi="Times New Roman"/>
                <w:sz w:val="20"/>
              </w:rPr>
              <w:t>(</w:t>
            </w:r>
            <w:r>
              <w:rPr>
                <w:rFonts w:ascii="Times New Roman" w:hAnsi="Times New Roman"/>
                <w:color w:val="010000"/>
                <w:sz w:val="20"/>
              </w:rPr>
              <w:t>§12.2)</w:t>
            </w:r>
            <w:r>
              <w:rPr>
                <w:rFonts w:ascii="Times New Roman" w:hAnsi="Times New Roman"/>
                <w:sz w:val="20"/>
              </w:rPr>
              <w:t>:</w:t>
            </w:r>
            <w:r>
              <w:rPr>
                <w:rFonts w:ascii="Times New Roman" w:hAnsi="Times New Roman"/>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p>
        </w:tc>
      </w:tr>
      <w:tr w:rsidR="002270D2" w14:paraId="2626E832" w14:textId="77777777" w:rsidTr="00CA37CB">
        <w:trPr>
          <w:trHeight w:hRule="exact" w:val="729"/>
        </w:trPr>
        <w:tc>
          <w:tcPr>
            <w:tcW w:w="9246" w:type="dxa"/>
          </w:tcPr>
          <w:p w14:paraId="53BA1E3D" w14:textId="77777777" w:rsidR="00AA6DF6" w:rsidRDefault="009276F9" w:rsidP="001475A0">
            <w:pPr>
              <w:pStyle w:val="TableParagraph"/>
              <w:tabs>
                <w:tab w:val="left" w:pos="732"/>
                <w:tab w:val="left" w:pos="4096"/>
              </w:tabs>
              <w:spacing w:line="223" w:lineRule="exact"/>
              <w:ind w:left="103"/>
              <w:rPr>
                <w:rFonts w:ascii="Times New Roman" w:hAnsi="Times New Roman"/>
                <w:sz w:val="20"/>
              </w:rPr>
            </w:pPr>
            <w:r>
              <w:rPr>
                <w:rFonts w:ascii="Times New Roman" w:hAnsi="Times New Roman"/>
                <w:sz w:val="20"/>
              </w:rPr>
              <w:t>(H)</w:t>
            </w:r>
            <w:r>
              <w:rPr>
                <w:rFonts w:ascii="Times New Roman" w:hAnsi="Times New Roman"/>
                <w:sz w:val="20"/>
              </w:rPr>
              <w:tab/>
              <w:t>“Interest Rate” shall be</w:t>
            </w:r>
            <w:r>
              <w:rPr>
                <w:rFonts w:ascii="Times New Roman" w:hAnsi="Times New Roman"/>
                <w:spacing w:val="-9"/>
                <w:sz w:val="20"/>
              </w:rPr>
              <w:t xml:space="preserve"> </w:t>
            </w:r>
            <w:r w:rsidR="0034009C">
              <w:rPr>
                <w:rFonts w:ascii="Times New Roman" w:hAnsi="Times New Roman"/>
                <w:spacing w:val="-9"/>
                <w:sz w:val="20"/>
              </w:rPr>
              <w:t xml:space="preserve">Compounded </w:t>
            </w:r>
            <w:r w:rsidR="002A19C9">
              <w:rPr>
                <w:rFonts w:ascii="Times New Roman" w:hAnsi="Times New Roman"/>
                <w:sz w:val="20"/>
              </w:rPr>
              <w:t>SONIA</w:t>
            </w:r>
            <w:r w:rsidR="002A19C9">
              <w:rPr>
                <w:rFonts w:ascii="Times New Roman" w:hAnsi="Times New Roman"/>
                <w:spacing w:val="-3"/>
                <w:sz w:val="20"/>
              </w:rPr>
              <w:t xml:space="preserve"> </w:t>
            </w:r>
            <w:r>
              <w:rPr>
                <w:rFonts w:ascii="Times New Roman" w:hAnsi="Times New Roman"/>
                <w:sz w:val="20"/>
              </w:rPr>
              <w:t>+</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xml:space="preserve">percent </w:t>
            </w:r>
            <w:proofErr w:type="gramStart"/>
            <w:r>
              <w:rPr>
                <w:rFonts w:ascii="Times New Roman" w:hAnsi="Times New Roman"/>
                <w:sz w:val="20"/>
              </w:rPr>
              <w:t xml:space="preserve">(  </w:t>
            </w:r>
            <w:proofErr w:type="gramEnd"/>
            <w:r>
              <w:rPr>
                <w:rFonts w:ascii="Times New Roman" w:hAnsi="Times New Roman"/>
                <w:sz w:val="20"/>
              </w:rPr>
              <w:t xml:space="preserve">  %) </w:t>
            </w:r>
            <w:r>
              <w:rPr>
                <w:rFonts w:ascii="Times New Roman" w:hAnsi="Times New Roman"/>
                <w:spacing w:val="2"/>
                <w:sz w:val="20"/>
              </w:rPr>
              <w:t xml:space="preserve">per </w:t>
            </w:r>
            <w:r>
              <w:rPr>
                <w:rFonts w:ascii="Times New Roman" w:hAnsi="Times New Roman"/>
                <w:sz w:val="20"/>
              </w:rPr>
              <w:t>annum</w:t>
            </w:r>
            <w:r>
              <w:rPr>
                <w:rFonts w:ascii="Times New Roman" w:hAnsi="Times New Roman"/>
                <w:spacing w:val="39"/>
                <w:sz w:val="20"/>
              </w:rPr>
              <w:t xml:space="preserve"> </w:t>
            </w:r>
            <w:r>
              <w:rPr>
                <w:rFonts w:ascii="Times New Roman" w:hAnsi="Times New Roman"/>
                <w:sz w:val="20"/>
              </w:rPr>
              <w:t>(</w:t>
            </w:r>
            <w:r>
              <w:rPr>
                <w:rFonts w:ascii="Times New Roman" w:hAnsi="Times New Roman"/>
                <w:color w:val="010000"/>
                <w:sz w:val="20"/>
              </w:rPr>
              <w:t>§12.6)</w:t>
            </w:r>
            <w:r w:rsidR="002A19C9">
              <w:rPr>
                <w:rFonts w:ascii="Times New Roman" w:hAnsi="Times New Roman"/>
                <w:sz w:val="20"/>
              </w:rPr>
              <w:t>.</w:t>
            </w:r>
          </w:p>
        </w:tc>
      </w:tr>
      <w:tr w:rsidR="002270D2" w14:paraId="3C18BAC0" w14:textId="77777777" w:rsidTr="00AA6DF6">
        <w:trPr>
          <w:trHeight w:hRule="exact" w:val="1421"/>
        </w:trPr>
        <w:tc>
          <w:tcPr>
            <w:tcW w:w="9246" w:type="dxa"/>
          </w:tcPr>
          <w:p w14:paraId="3DA69E6E" w14:textId="77777777" w:rsidR="00AA6DF6" w:rsidRDefault="009276F9">
            <w:pPr>
              <w:pStyle w:val="TableParagraph"/>
              <w:tabs>
                <w:tab w:val="left" w:pos="705"/>
              </w:tabs>
              <w:spacing w:line="491" w:lineRule="auto"/>
              <w:ind w:left="719" w:right="6174" w:hanging="617"/>
              <w:rPr>
                <w:rFonts w:ascii="Times New Roman" w:hAnsi="Times New Roman"/>
                <w:sz w:val="20"/>
              </w:rPr>
            </w:pPr>
            <w:r>
              <w:rPr>
                <w:rFonts w:ascii="Times New Roman" w:hAnsi="Times New Roman"/>
                <w:sz w:val="20"/>
              </w:rPr>
              <w:t>(I)</w:t>
            </w:r>
            <w:r>
              <w:rPr>
                <w:rFonts w:ascii="Times New Roman" w:hAnsi="Times New Roman"/>
                <w:sz w:val="20"/>
              </w:rPr>
              <w:tab/>
              <w:t>Disputed Amounts</w:t>
            </w:r>
            <w:r>
              <w:rPr>
                <w:rFonts w:ascii="Times New Roman" w:hAnsi="Times New Roman"/>
                <w:spacing w:val="-5"/>
                <w:sz w:val="20"/>
              </w:rPr>
              <w:t xml:space="preserve"> </w:t>
            </w:r>
            <w:r>
              <w:rPr>
                <w:rFonts w:ascii="Times New Roman" w:hAnsi="Times New Roman"/>
                <w:sz w:val="20"/>
              </w:rPr>
              <w:t>(</w:t>
            </w:r>
            <w:r>
              <w:rPr>
                <w:rFonts w:ascii="Times New Roman" w:hAnsi="Times New Roman"/>
                <w:color w:val="010000"/>
                <w:sz w:val="20"/>
              </w:rPr>
              <w:t>§12.7</w:t>
            </w:r>
            <w:proofErr w:type="gramStart"/>
            <w:r>
              <w:rPr>
                <w:rFonts w:ascii="Times New Roman" w:hAnsi="Times New Roman"/>
                <w:color w:val="010000"/>
                <w:sz w:val="20"/>
              </w:rPr>
              <w:t>)</w:t>
            </w:r>
            <w:r>
              <w:rPr>
                <w:rFonts w:ascii="Times New Roman" w:hAnsi="Times New Roman"/>
                <w:color w:val="010000"/>
                <w:spacing w:val="-1"/>
                <w:sz w:val="20"/>
              </w:rPr>
              <w:t xml:space="preserve"> </w:t>
            </w:r>
            <w:r>
              <w:rPr>
                <w:rFonts w:ascii="Times New Roman" w:hAnsi="Times New Roman"/>
                <w:sz w:val="20"/>
              </w:rPr>
              <w:t>:</w:t>
            </w:r>
            <w:proofErr w:type="gramEnd"/>
            <w:r>
              <w:rPr>
                <w:rFonts w:ascii="Times New Roman" w:hAnsi="Times New Roman"/>
                <w:w w:val="99"/>
                <w:sz w:val="20"/>
              </w:rPr>
              <w:t xml:space="preserve">  </w:t>
            </w:r>
            <w:r>
              <w:rPr>
                <w:rFonts w:ascii="Times New Roman" w:hAnsi="Times New Roman"/>
                <w:sz w:val="20"/>
              </w:rPr>
              <w:t xml:space="preserve">[  ]  </w:t>
            </w:r>
            <w:r>
              <w:rPr>
                <w:rFonts w:ascii="Times New Roman" w:hAnsi="Times New Roman"/>
                <w:color w:val="010000"/>
                <w:sz w:val="20"/>
              </w:rPr>
              <w:t xml:space="preserve">§12.7(a) shall apply, or  </w:t>
            </w:r>
            <w:r>
              <w:rPr>
                <w:rFonts w:ascii="Times New Roman" w:hAnsi="Times New Roman"/>
                <w:sz w:val="20"/>
              </w:rPr>
              <w:t xml:space="preserve">[   ]   </w:t>
            </w:r>
            <w:r>
              <w:rPr>
                <w:rFonts w:ascii="Times New Roman" w:hAnsi="Times New Roman"/>
                <w:color w:val="010000"/>
                <w:sz w:val="20"/>
              </w:rPr>
              <w:t>§12.7(b)  shall</w:t>
            </w:r>
            <w:r>
              <w:rPr>
                <w:rFonts w:ascii="Times New Roman" w:hAnsi="Times New Roman"/>
                <w:color w:val="010000"/>
                <w:spacing w:val="-5"/>
                <w:sz w:val="20"/>
              </w:rPr>
              <w:t xml:space="preserve"> </w:t>
            </w:r>
            <w:r>
              <w:rPr>
                <w:rFonts w:ascii="Times New Roman" w:hAnsi="Times New Roman"/>
                <w:color w:val="010000"/>
                <w:sz w:val="20"/>
              </w:rPr>
              <w:t>apply</w:t>
            </w:r>
          </w:p>
        </w:tc>
      </w:tr>
      <w:tr w:rsidR="002270D2" w14:paraId="5EFF8F5C" w14:textId="77777777" w:rsidTr="00AA6DF6">
        <w:trPr>
          <w:trHeight w:hRule="exact" w:val="480"/>
        </w:trPr>
        <w:tc>
          <w:tcPr>
            <w:tcW w:w="9246" w:type="dxa"/>
          </w:tcPr>
          <w:p w14:paraId="1BC13AF5" w14:textId="77777777" w:rsidR="00AA6DF6" w:rsidRDefault="009276F9">
            <w:pPr>
              <w:pStyle w:val="TableParagraph"/>
              <w:tabs>
                <w:tab w:val="left" w:pos="667"/>
              </w:tabs>
              <w:spacing w:line="223" w:lineRule="exact"/>
              <w:ind w:left="103"/>
              <w:rPr>
                <w:rFonts w:ascii="Times New Roman" w:hAnsi="Times New Roman"/>
                <w:sz w:val="20"/>
              </w:rPr>
            </w:pPr>
            <w:r>
              <w:rPr>
                <w:rFonts w:ascii="Times New Roman" w:hAnsi="Times New Roman"/>
                <w:sz w:val="20"/>
              </w:rPr>
              <w:t>(J)</w:t>
            </w:r>
            <w:r>
              <w:rPr>
                <w:rFonts w:ascii="Times New Roman" w:hAnsi="Times New Roman"/>
                <w:sz w:val="20"/>
              </w:rPr>
              <w:tab/>
              <w:t xml:space="preserve">[ </w:t>
            </w:r>
            <w:proofErr w:type="gramStart"/>
            <w:r>
              <w:rPr>
                <w:rFonts w:ascii="Times New Roman" w:hAnsi="Times New Roman"/>
                <w:sz w:val="20"/>
              </w:rPr>
              <w:t xml:space="preserve">  ]</w:t>
            </w:r>
            <w:proofErr w:type="gramEnd"/>
            <w:r>
              <w:rPr>
                <w:rFonts w:ascii="Times New Roman" w:hAnsi="Times New Roman"/>
                <w:sz w:val="20"/>
              </w:rPr>
              <w:t xml:space="preserve">  </w:t>
            </w:r>
            <w:r>
              <w:rPr>
                <w:rFonts w:ascii="Times New Roman" w:hAnsi="Times New Roman"/>
                <w:color w:val="010000"/>
                <w:sz w:val="20"/>
              </w:rPr>
              <w:t>§</w:t>
            </w:r>
            <w:r>
              <w:rPr>
                <w:rFonts w:ascii="Times New Roman" w:hAnsi="Times New Roman"/>
                <w:sz w:val="20"/>
              </w:rPr>
              <w:t>16.2, (</w:t>
            </w:r>
            <w:r>
              <w:rPr>
                <w:rFonts w:ascii="Times New Roman" w:hAnsi="Times New Roman"/>
                <w:b/>
                <w:i/>
                <w:sz w:val="20"/>
              </w:rPr>
              <w:t>Assignment to Affiliates</w:t>
            </w:r>
            <w:r>
              <w:rPr>
                <w:rFonts w:ascii="Times New Roman" w:hAnsi="Times New Roman"/>
                <w:sz w:val="20"/>
              </w:rPr>
              <w:t>) shall</w:t>
            </w:r>
            <w:r>
              <w:rPr>
                <w:rFonts w:ascii="Times New Roman" w:hAnsi="Times New Roman"/>
                <w:spacing w:val="-15"/>
                <w:sz w:val="20"/>
              </w:rPr>
              <w:t xml:space="preserve"> </w:t>
            </w:r>
            <w:r>
              <w:rPr>
                <w:rFonts w:ascii="Times New Roman" w:hAnsi="Times New Roman"/>
                <w:sz w:val="20"/>
              </w:rPr>
              <w:t>apply</w:t>
            </w:r>
          </w:p>
        </w:tc>
      </w:tr>
      <w:tr w:rsidR="002270D2" w14:paraId="5F6954E5" w14:textId="77777777" w:rsidTr="00AA6DF6">
        <w:trPr>
          <w:trHeight w:hRule="exact" w:val="929"/>
        </w:trPr>
        <w:tc>
          <w:tcPr>
            <w:tcW w:w="9246" w:type="dxa"/>
          </w:tcPr>
          <w:p w14:paraId="0D2BABC5" w14:textId="77777777" w:rsidR="00AA6DF6" w:rsidRDefault="009276F9">
            <w:pPr>
              <w:pStyle w:val="TableParagraph"/>
              <w:tabs>
                <w:tab w:val="left" w:pos="681"/>
              </w:tabs>
              <w:spacing w:line="480" w:lineRule="auto"/>
              <w:ind w:left="705" w:right="4082" w:hanging="603"/>
              <w:rPr>
                <w:rFonts w:ascii="Times New Roman"/>
                <w:sz w:val="20"/>
              </w:rPr>
            </w:pPr>
            <w:r>
              <w:rPr>
                <w:rFonts w:ascii="Times New Roman"/>
                <w:sz w:val="20"/>
              </w:rPr>
              <w:t>(K)</w:t>
            </w:r>
            <w:r>
              <w:rPr>
                <w:rFonts w:ascii="Times New Roman"/>
                <w:sz w:val="20"/>
              </w:rPr>
              <w:tab/>
              <w:t>Insurance CIF Individual Biomass Contracts</w:t>
            </w:r>
            <w:r>
              <w:rPr>
                <w:rFonts w:ascii="Times New Roman"/>
                <w:spacing w:val="-21"/>
                <w:sz w:val="20"/>
              </w:rPr>
              <w:t xml:space="preserve"> </w:t>
            </w:r>
            <w:r>
              <w:rPr>
                <w:rFonts w:ascii="Times New Roman"/>
                <w:sz w:val="20"/>
              </w:rPr>
              <w:t>(Annex</w:t>
            </w:r>
            <w:r>
              <w:rPr>
                <w:rFonts w:ascii="Times New Roman"/>
                <w:spacing w:val="-3"/>
                <w:sz w:val="20"/>
              </w:rPr>
              <w:t xml:space="preserve"> </w:t>
            </w:r>
            <w:r>
              <w:rPr>
                <w:rFonts w:ascii="Times New Roman"/>
                <w:sz w:val="20"/>
              </w:rPr>
              <w:t>D)</w:t>
            </w:r>
            <w:r>
              <w:rPr>
                <w:rFonts w:ascii="Times New Roman"/>
                <w:w w:val="99"/>
                <w:sz w:val="20"/>
              </w:rPr>
              <w:t xml:space="preserve"> </w:t>
            </w:r>
            <w:r>
              <w:rPr>
                <w:rFonts w:ascii="Times New Roman"/>
                <w:sz w:val="20"/>
              </w:rPr>
              <w:t xml:space="preserve">[ </w:t>
            </w:r>
            <w:proofErr w:type="gramStart"/>
            <w:r>
              <w:rPr>
                <w:rFonts w:ascii="Times New Roman"/>
                <w:sz w:val="20"/>
              </w:rPr>
              <w:t xml:space="preserve">  ]</w:t>
            </w:r>
            <w:proofErr w:type="gramEnd"/>
            <w:r>
              <w:rPr>
                <w:rFonts w:ascii="Times New Roman"/>
                <w:sz w:val="20"/>
              </w:rPr>
              <w:t xml:space="preserve">   Institute Cargo Clauses</w:t>
            </w:r>
            <w:r>
              <w:rPr>
                <w:rFonts w:ascii="Times New Roman"/>
                <w:spacing w:val="-17"/>
                <w:sz w:val="20"/>
              </w:rPr>
              <w:t xml:space="preserve"> </w:t>
            </w:r>
            <w:r>
              <w:rPr>
                <w:rFonts w:ascii="Times New Roman"/>
                <w:sz w:val="20"/>
              </w:rPr>
              <w:t>(A)</w:t>
            </w:r>
          </w:p>
        </w:tc>
      </w:tr>
    </w:tbl>
    <w:p w14:paraId="66EAB519" w14:textId="77777777" w:rsidR="00AA6DF6" w:rsidRDefault="00AA6DF6">
      <w:pPr>
        <w:spacing w:line="480" w:lineRule="auto"/>
        <w:rPr>
          <w:sz w:val="20"/>
        </w:rPr>
        <w:sectPr w:rsidR="00AA6DF6">
          <w:pgSz w:w="11910" w:h="16840"/>
          <w:pgMar w:top="940" w:right="1220" w:bottom="1120" w:left="1220" w:header="722" w:footer="928" w:gutter="0"/>
          <w:cols w:space="720"/>
        </w:sectPr>
      </w:pPr>
    </w:p>
    <w:p w14:paraId="55326D1A" w14:textId="77777777" w:rsidR="00AA6DF6" w:rsidRDefault="00AA6DF6">
      <w:pPr>
        <w:pStyle w:val="BodyText"/>
      </w:pPr>
    </w:p>
    <w:p w14:paraId="0A90634D" w14:textId="77777777" w:rsidR="00AA6DF6" w:rsidRDefault="00AA6DF6">
      <w:pPr>
        <w:pStyle w:val="BodyText"/>
        <w:spacing w:before="2"/>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246"/>
      </w:tblGrid>
      <w:tr w:rsidR="002270D2" w14:paraId="6308D69D" w14:textId="77777777" w:rsidTr="00AA6DF6">
        <w:trPr>
          <w:trHeight w:hRule="exact" w:val="2309"/>
        </w:trPr>
        <w:tc>
          <w:tcPr>
            <w:tcW w:w="9246" w:type="dxa"/>
          </w:tcPr>
          <w:p w14:paraId="603E472E" w14:textId="77777777" w:rsidR="00AA6DF6" w:rsidRDefault="009276F9">
            <w:pPr>
              <w:pStyle w:val="TableParagraph"/>
              <w:tabs>
                <w:tab w:val="left" w:pos="657"/>
              </w:tabs>
              <w:spacing w:line="223" w:lineRule="exact"/>
              <w:ind w:left="103"/>
              <w:rPr>
                <w:rFonts w:ascii="Times New Roman"/>
                <w:sz w:val="20"/>
              </w:rPr>
            </w:pPr>
            <w:r>
              <w:rPr>
                <w:rFonts w:ascii="Times New Roman"/>
                <w:sz w:val="20"/>
              </w:rPr>
              <w:t>(L)</w:t>
            </w:r>
            <w:r>
              <w:rPr>
                <w:rFonts w:ascii="Times New Roman"/>
                <w:sz w:val="20"/>
              </w:rPr>
              <w:tab/>
              <w:t xml:space="preserve">This </w:t>
            </w:r>
            <w:r>
              <w:rPr>
                <w:rFonts w:ascii="Times New Roman"/>
                <w:sz w:val="20"/>
              </w:rPr>
              <w:t>Individual Biomass Contract shall be, as</w:t>
            </w:r>
            <w:r>
              <w:rPr>
                <w:rFonts w:ascii="Times New Roman"/>
                <w:spacing w:val="-16"/>
                <w:sz w:val="20"/>
              </w:rPr>
              <w:t xml:space="preserve"> </w:t>
            </w:r>
            <w:r>
              <w:rPr>
                <w:rFonts w:ascii="Times New Roman"/>
                <w:sz w:val="20"/>
              </w:rPr>
              <w:t>applicable:</w:t>
            </w:r>
          </w:p>
          <w:p w14:paraId="503D911E" w14:textId="77777777" w:rsidR="00AA6DF6" w:rsidRDefault="00AA6DF6">
            <w:pPr>
              <w:pStyle w:val="TableParagraph"/>
              <w:spacing w:before="1"/>
              <w:rPr>
                <w:rFonts w:ascii="Times New Roman"/>
                <w:sz w:val="20"/>
              </w:rPr>
            </w:pPr>
          </w:p>
          <w:p w14:paraId="64F50AD5" w14:textId="77777777" w:rsidR="00AA6DF6" w:rsidRDefault="009276F9">
            <w:pPr>
              <w:pStyle w:val="TableParagraph"/>
              <w:tabs>
                <w:tab w:val="left" w:pos="918"/>
                <w:tab w:val="left" w:pos="6684"/>
              </w:tabs>
              <w:ind w:left="669" w:right="512" w:hanging="20"/>
              <w:rPr>
                <w:rFonts w:ascii="Times New Roman"/>
                <w:sz w:val="20"/>
              </w:rPr>
            </w:pPr>
            <w:r>
              <w:rPr>
                <w:rFonts w:ascii="Times New Roman"/>
                <w:sz w:val="20"/>
              </w:rPr>
              <w:t>[</w:t>
            </w:r>
            <w:proofErr w:type="gramStart"/>
            <w:r>
              <w:rPr>
                <w:rFonts w:ascii="Times New Roman"/>
                <w:sz w:val="20"/>
              </w:rPr>
              <w:tab/>
              <w:t xml:space="preserve">]   </w:t>
            </w:r>
            <w:proofErr w:type="gramEnd"/>
            <w:r>
              <w:rPr>
                <w:rFonts w:ascii="Times New Roman"/>
                <w:sz w:val="20"/>
              </w:rPr>
              <w:t>an Uncovered Transaction, as defined in and under the terms of  the EFET</w:t>
            </w:r>
            <w:r>
              <w:rPr>
                <w:rFonts w:ascii="Times New Roman"/>
                <w:spacing w:val="-21"/>
                <w:sz w:val="20"/>
              </w:rPr>
              <w:t xml:space="preserve"> </w:t>
            </w:r>
            <w:r>
              <w:rPr>
                <w:rFonts w:ascii="Times New Roman"/>
                <w:sz w:val="20"/>
              </w:rPr>
              <w:t>form</w:t>
            </w:r>
            <w:r>
              <w:rPr>
                <w:rFonts w:ascii="Times New Roman"/>
                <w:spacing w:val="-4"/>
                <w:sz w:val="20"/>
              </w:rPr>
              <w:t xml:space="preserve"> </w:t>
            </w:r>
            <w:r>
              <w:rPr>
                <w:rFonts w:ascii="Times New Roman"/>
                <w:sz w:val="20"/>
              </w:rPr>
              <w:t>Cross-Product</w:t>
            </w:r>
            <w:r>
              <w:rPr>
                <w:rFonts w:ascii="Times New Roman"/>
                <w:w w:val="99"/>
                <w:sz w:val="20"/>
              </w:rPr>
              <w:t xml:space="preserve"> </w:t>
            </w:r>
            <w:r>
              <w:rPr>
                <w:rFonts w:ascii="Times New Roman"/>
                <w:sz w:val="20"/>
              </w:rPr>
              <w:t>Master Netting Agreement made between the Parties and</w:t>
            </w:r>
            <w:r>
              <w:rPr>
                <w:rFonts w:ascii="Times New Roman"/>
                <w:spacing w:val="-11"/>
                <w:sz w:val="20"/>
              </w:rPr>
              <w:t xml:space="preserve"> </w:t>
            </w:r>
            <w:r>
              <w:rPr>
                <w:rFonts w:ascii="Times New Roman"/>
                <w:sz w:val="20"/>
              </w:rPr>
              <w:t>dated</w:t>
            </w:r>
            <w:r>
              <w:rPr>
                <w:rFonts w:ascii="Times New Roman"/>
                <w:spacing w:val="-1"/>
                <w:sz w:val="20"/>
              </w:rPr>
              <w:t xml:space="preserve"> </w:t>
            </w:r>
            <w:r>
              <w:rPr>
                <w:rFonts w:ascii="Times New Roman"/>
                <w:sz w:val="20"/>
              </w:rPr>
              <w:t>[</w:t>
            </w:r>
            <w:r>
              <w:rPr>
                <w:rFonts w:ascii="Times New Roman"/>
                <w:sz w:val="20"/>
              </w:rPr>
              <w:tab/>
              <w:t>]</w:t>
            </w:r>
          </w:p>
          <w:p w14:paraId="27AD6C8A" w14:textId="77777777" w:rsidR="00AA6DF6" w:rsidRDefault="00AA6DF6">
            <w:pPr>
              <w:pStyle w:val="TableParagraph"/>
              <w:spacing w:before="9"/>
              <w:rPr>
                <w:rFonts w:ascii="Times New Roman"/>
                <w:sz w:val="19"/>
              </w:rPr>
            </w:pPr>
          </w:p>
          <w:p w14:paraId="4329B7D5" w14:textId="77777777" w:rsidR="00AA6DF6" w:rsidRDefault="009276F9">
            <w:pPr>
              <w:pStyle w:val="TableParagraph"/>
              <w:tabs>
                <w:tab w:val="left" w:pos="937"/>
                <w:tab w:val="left" w:pos="5889"/>
              </w:tabs>
              <w:ind w:left="669" w:right="581"/>
              <w:rPr>
                <w:rFonts w:ascii="Times New Roman"/>
                <w:sz w:val="20"/>
              </w:rPr>
            </w:pPr>
            <w:r>
              <w:rPr>
                <w:rFonts w:ascii="Times New Roman"/>
                <w:sz w:val="20"/>
              </w:rPr>
              <w:t>[</w:t>
            </w:r>
            <w:proofErr w:type="gramStart"/>
            <w:r>
              <w:rPr>
                <w:rFonts w:ascii="Times New Roman"/>
                <w:sz w:val="20"/>
              </w:rPr>
              <w:tab/>
              <w:t xml:space="preserve">]   </w:t>
            </w:r>
            <w:proofErr w:type="gramEnd"/>
            <w:r>
              <w:rPr>
                <w:rFonts w:ascii="Times New Roman"/>
                <w:sz w:val="20"/>
              </w:rPr>
              <w:t xml:space="preserve">an Additional Netted </w:t>
            </w:r>
            <w:r>
              <w:rPr>
                <w:rFonts w:ascii="Times New Roman"/>
                <w:sz w:val="20"/>
              </w:rPr>
              <w:t>Agreement, as defined in and under the terms of the EFET</w:t>
            </w:r>
            <w:r>
              <w:rPr>
                <w:rFonts w:ascii="Times New Roman"/>
                <w:spacing w:val="-20"/>
                <w:sz w:val="20"/>
              </w:rPr>
              <w:t xml:space="preserve"> </w:t>
            </w:r>
            <w:r>
              <w:rPr>
                <w:rFonts w:ascii="Times New Roman"/>
                <w:sz w:val="20"/>
              </w:rPr>
              <w:t>form</w:t>
            </w:r>
            <w:r>
              <w:rPr>
                <w:rFonts w:ascii="Times New Roman"/>
                <w:spacing w:val="46"/>
                <w:sz w:val="20"/>
              </w:rPr>
              <w:t xml:space="preserve"> </w:t>
            </w:r>
            <w:r>
              <w:rPr>
                <w:rFonts w:ascii="Times New Roman"/>
                <w:sz w:val="20"/>
              </w:rPr>
              <w:t>Master</w:t>
            </w:r>
            <w:r>
              <w:rPr>
                <w:rFonts w:ascii="Times New Roman"/>
                <w:w w:val="99"/>
                <w:sz w:val="20"/>
              </w:rPr>
              <w:t xml:space="preserve"> </w:t>
            </w:r>
            <w:r>
              <w:rPr>
                <w:rFonts w:ascii="Times New Roman"/>
                <w:sz w:val="20"/>
              </w:rPr>
              <w:t>Netting Agreement made between the Parties</w:t>
            </w:r>
            <w:r>
              <w:rPr>
                <w:rFonts w:ascii="Times New Roman"/>
                <w:spacing w:val="-8"/>
                <w:sz w:val="20"/>
              </w:rPr>
              <w:t xml:space="preserve"> </w:t>
            </w:r>
            <w:r>
              <w:rPr>
                <w:rFonts w:ascii="Times New Roman"/>
                <w:sz w:val="20"/>
              </w:rPr>
              <w:t>dated</w:t>
            </w:r>
            <w:r>
              <w:rPr>
                <w:rFonts w:ascii="Times New Roman"/>
                <w:spacing w:val="-1"/>
                <w:sz w:val="20"/>
              </w:rPr>
              <w:t xml:space="preserve"> </w:t>
            </w:r>
            <w:r>
              <w:rPr>
                <w:rFonts w:ascii="Times New Roman"/>
                <w:sz w:val="20"/>
              </w:rPr>
              <w:t>[</w:t>
            </w:r>
            <w:r>
              <w:rPr>
                <w:rFonts w:ascii="Times New Roman"/>
                <w:sz w:val="20"/>
              </w:rPr>
              <w:tab/>
              <w:t>]</w:t>
            </w:r>
          </w:p>
          <w:p w14:paraId="327E4E15" w14:textId="77777777" w:rsidR="00AA6DF6" w:rsidRDefault="00AA6DF6">
            <w:pPr>
              <w:pStyle w:val="TableParagraph"/>
              <w:rPr>
                <w:rFonts w:ascii="Times New Roman"/>
                <w:sz w:val="20"/>
              </w:rPr>
            </w:pPr>
          </w:p>
          <w:p w14:paraId="32863E17" w14:textId="77777777" w:rsidR="00AA6DF6" w:rsidRDefault="009276F9">
            <w:pPr>
              <w:pStyle w:val="TableParagraph"/>
              <w:tabs>
                <w:tab w:val="left" w:pos="937"/>
                <w:tab w:val="left" w:pos="3948"/>
              </w:tabs>
              <w:ind w:left="669"/>
              <w:rPr>
                <w:rFonts w:ascii="Times New Roman"/>
                <w:sz w:val="20"/>
              </w:rPr>
            </w:pPr>
            <w:r>
              <w:rPr>
                <w:rFonts w:ascii="Times New Roman"/>
                <w:sz w:val="20"/>
              </w:rPr>
              <w:t>[</w:t>
            </w:r>
            <w:proofErr w:type="gramStart"/>
            <w:r>
              <w:rPr>
                <w:rFonts w:ascii="Times New Roman"/>
                <w:sz w:val="20"/>
              </w:rPr>
              <w:tab/>
              <w:t xml:space="preserve">] </w:t>
            </w:r>
            <w:r>
              <w:rPr>
                <w:rFonts w:ascii="Times New Roman"/>
                <w:spacing w:val="46"/>
                <w:sz w:val="20"/>
              </w:rPr>
              <w:t xml:space="preserve"> </w:t>
            </w:r>
            <w:r>
              <w:rPr>
                <w:rFonts w:ascii="Times New Roman"/>
                <w:sz w:val="20"/>
              </w:rPr>
              <w:t>{</w:t>
            </w:r>
            <w:proofErr w:type="gramEnd"/>
            <w:r>
              <w:rPr>
                <w:rFonts w:ascii="Times New Roman"/>
                <w:sz w:val="20"/>
              </w:rPr>
              <w:t xml:space="preserve">other} </w:t>
            </w:r>
            <w:r>
              <w:rPr>
                <w:rFonts w:ascii="Times New Roman"/>
                <w:w w:val="99"/>
                <w:sz w:val="20"/>
                <w:u w:val="single"/>
              </w:rPr>
              <w:t xml:space="preserve"> </w:t>
            </w:r>
            <w:r>
              <w:rPr>
                <w:rFonts w:ascii="Times New Roman"/>
                <w:sz w:val="20"/>
                <w:u w:val="single"/>
              </w:rPr>
              <w:tab/>
            </w:r>
          </w:p>
        </w:tc>
      </w:tr>
      <w:tr w:rsidR="002270D2" w14:paraId="5278E7AE" w14:textId="77777777" w:rsidTr="00AA6DF6">
        <w:trPr>
          <w:trHeight w:hRule="exact" w:val="710"/>
        </w:trPr>
        <w:tc>
          <w:tcPr>
            <w:tcW w:w="9246" w:type="dxa"/>
          </w:tcPr>
          <w:p w14:paraId="651E3234" w14:textId="77777777" w:rsidR="00AA6DF6" w:rsidRDefault="009276F9">
            <w:pPr>
              <w:pStyle w:val="TableParagraph"/>
              <w:tabs>
                <w:tab w:val="left" w:pos="713"/>
                <w:tab w:val="left" w:pos="2169"/>
              </w:tabs>
              <w:spacing w:line="226" w:lineRule="exact"/>
              <w:ind w:left="103"/>
              <w:rPr>
                <w:rFonts w:ascii="Times New Roman"/>
                <w:sz w:val="20"/>
              </w:rPr>
            </w:pPr>
            <w:r>
              <w:rPr>
                <w:rFonts w:ascii="Times New Roman"/>
                <w:sz w:val="20"/>
              </w:rPr>
              <w:t>(M)</w:t>
            </w:r>
            <w:r>
              <w:rPr>
                <w:rFonts w:ascii="Times New Roman"/>
                <w:sz w:val="20"/>
              </w:rPr>
              <w:tab/>
              <w:t>Time</w:t>
            </w:r>
            <w:r>
              <w:rPr>
                <w:rFonts w:ascii="Times New Roman"/>
                <w:spacing w:val="-2"/>
                <w:sz w:val="20"/>
              </w:rPr>
              <w:t xml:space="preserve"> </w:t>
            </w:r>
            <w:r>
              <w:rPr>
                <w:rFonts w:ascii="Times New Roman"/>
                <w:sz w:val="20"/>
              </w:rPr>
              <w:t>Zone:</w:t>
            </w:r>
            <w:r>
              <w:rPr>
                <w:rFonts w:ascii="Times New Roman"/>
                <w:spacing w:val="-2"/>
                <w:sz w:val="20"/>
              </w:rPr>
              <w:t xml:space="preserve"> </w:t>
            </w:r>
            <w:r>
              <w:rPr>
                <w:rFonts w:ascii="Times New Roman"/>
                <w:sz w:val="20"/>
              </w:rPr>
              <w:t>[</w:t>
            </w:r>
            <w:r>
              <w:rPr>
                <w:rFonts w:ascii="Times New Roman"/>
                <w:sz w:val="20"/>
              </w:rPr>
              <w:tab/>
              <w:t>] (if</w:t>
            </w:r>
            <w:r>
              <w:rPr>
                <w:rFonts w:ascii="Times New Roman"/>
                <w:spacing w:val="-1"/>
                <w:sz w:val="20"/>
              </w:rPr>
              <w:t xml:space="preserve"> </w:t>
            </w:r>
            <w:r>
              <w:rPr>
                <w:rFonts w:ascii="Times New Roman"/>
                <w:sz w:val="20"/>
              </w:rPr>
              <w:t>applicable)</w:t>
            </w:r>
          </w:p>
        </w:tc>
      </w:tr>
      <w:tr w:rsidR="002270D2" w14:paraId="4670B0C6" w14:textId="77777777" w:rsidTr="00AA6DF6">
        <w:trPr>
          <w:trHeight w:hRule="exact" w:val="1652"/>
        </w:trPr>
        <w:tc>
          <w:tcPr>
            <w:tcW w:w="9246" w:type="dxa"/>
          </w:tcPr>
          <w:p w14:paraId="035CE28B" w14:textId="77777777" w:rsidR="00AA6DF6" w:rsidRDefault="009276F9">
            <w:pPr>
              <w:pStyle w:val="TableParagraph"/>
              <w:tabs>
                <w:tab w:val="left" w:pos="681"/>
                <w:tab w:val="left" w:pos="949"/>
              </w:tabs>
              <w:spacing w:line="491" w:lineRule="auto"/>
              <w:ind w:left="705" w:right="5331" w:hanging="603"/>
              <w:rPr>
                <w:rFonts w:ascii="Times New Roman"/>
                <w:sz w:val="20"/>
              </w:rPr>
            </w:pPr>
            <w:r>
              <w:rPr>
                <w:rFonts w:ascii="Times New Roman"/>
                <w:sz w:val="20"/>
              </w:rPr>
              <w:t>(N)</w:t>
            </w:r>
            <w:r>
              <w:rPr>
                <w:rFonts w:ascii="Times New Roman"/>
                <w:sz w:val="20"/>
              </w:rPr>
              <w:tab/>
              <w:t>[</w:t>
            </w:r>
            <w:r>
              <w:rPr>
                <w:rFonts w:ascii="Times New Roman"/>
                <w:sz w:val="20"/>
              </w:rPr>
              <w:tab/>
              <w:t>] Annex I (</w:t>
            </w:r>
            <w:r>
              <w:rPr>
                <w:rFonts w:ascii="Times New Roman"/>
                <w:b/>
                <w:i/>
                <w:sz w:val="20"/>
              </w:rPr>
              <w:t>Code of</w:t>
            </w:r>
            <w:r>
              <w:rPr>
                <w:rFonts w:ascii="Times New Roman"/>
                <w:b/>
                <w:i/>
                <w:spacing w:val="-10"/>
                <w:sz w:val="20"/>
              </w:rPr>
              <w:t xml:space="preserve"> </w:t>
            </w:r>
            <w:r>
              <w:rPr>
                <w:rFonts w:ascii="Times New Roman"/>
                <w:b/>
                <w:i/>
                <w:sz w:val="20"/>
              </w:rPr>
              <w:t>Conduct</w:t>
            </w:r>
            <w:r>
              <w:rPr>
                <w:rFonts w:ascii="Times New Roman"/>
                <w:sz w:val="20"/>
              </w:rPr>
              <w:t>)</w:t>
            </w:r>
            <w:r>
              <w:rPr>
                <w:rFonts w:ascii="Times New Roman"/>
                <w:spacing w:val="-1"/>
                <w:sz w:val="20"/>
              </w:rPr>
              <w:t xml:space="preserve"> </w:t>
            </w:r>
            <w:proofErr w:type="gramStart"/>
            <w:r>
              <w:rPr>
                <w:rFonts w:ascii="Times New Roman"/>
                <w:sz w:val="20"/>
              </w:rPr>
              <w:t>applies</w:t>
            </w:r>
            <w:proofErr w:type="gramEnd"/>
            <w:r>
              <w:rPr>
                <w:rFonts w:ascii="Times New Roman"/>
                <w:w w:val="99"/>
                <w:sz w:val="20"/>
              </w:rPr>
              <w:t xml:space="preserve"> </w:t>
            </w:r>
            <w:r>
              <w:rPr>
                <w:rFonts w:ascii="Times New Roman"/>
                <w:sz w:val="20"/>
              </w:rPr>
              <w:t>OR</w:t>
            </w:r>
          </w:p>
          <w:p w14:paraId="1D6BAA4B" w14:textId="77777777" w:rsidR="00AA6DF6" w:rsidRDefault="009276F9">
            <w:pPr>
              <w:pStyle w:val="TableParagraph"/>
              <w:tabs>
                <w:tab w:val="left" w:pos="937"/>
              </w:tabs>
              <w:spacing w:before="15"/>
              <w:ind w:left="669" w:right="620"/>
              <w:rPr>
                <w:rFonts w:ascii="Times New Roman"/>
                <w:sz w:val="20"/>
              </w:rPr>
            </w:pPr>
            <w:r>
              <w:rPr>
                <w:rFonts w:ascii="Times New Roman"/>
                <w:sz w:val="20"/>
              </w:rPr>
              <w:t>[</w:t>
            </w:r>
            <w:r>
              <w:rPr>
                <w:rFonts w:ascii="Times New Roman"/>
                <w:sz w:val="20"/>
              </w:rPr>
              <w:tab/>
              <w:t>]</w:t>
            </w:r>
            <w:r>
              <w:rPr>
                <w:rFonts w:ascii="Times New Roman"/>
                <w:spacing w:val="-3"/>
                <w:sz w:val="20"/>
              </w:rPr>
              <w:t xml:space="preserve"> </w:t>
            </w:r>
            <w:r>
              <w:rPr>
                <w:rFonts w:ascii="Times New Roman"/>
                <w:sz w:val="20"/>
              </w:rPr>
              <w:t>Code</w:t>
            </w:r>
            <w:r>
              <w:rPr>
                <w:rFonts w:ascii="Times New Roman"/>
                <w:spacing w:val="-5"/>
                <w:sz w:val="20"/>
              </w:rPr>
              <w:t xml:space="preserve"> </w:t>
            </w:r>
            <w:r>
              <w:rPr>
                <w:rFonts w:ascii="Times New Roman"/>
                <w:sz w:val="20"/>
              </w:rPr>
              <w:t>of</w:t>
            </w:r>
            <w:r>
              <w:rPr>
                <w:rFonts w:ascii="Times New Roman"/>
                <w:spacing w:val="-5"/>
                <w:sz w:val="20"/>
              </w:rPr>
              <w:t xml:space="preserve"> </w:t>
            </w:r>
            <w:r>
              <w:rPr>
                <w:rFonts w:ascii="Times New Roman"/>
                <w:sz w:val="20"/>
              </w:rPr>
              <w:t>Conduct</w:t>
            </w:r>
            <w:r>
              <w:rPr>
                <w:rFonts w:ascii="Times New Roman"/>
                <w:spacing w:val="-3"/>
                <w:sz w:val="20"/>
              </w:rPr>
              <w:t xml:space="preserve"> </w:t>
            </w:r>
            <w:r>
              <w:rPr>
                <w:rFonts w:ascii="Times New Roman"/>
                <w:sz w:val="20"/>
              </w:rPr>
              <w:t>of</w:t>
            </w:r>
            <w:r>
              <w:rPr>
                <w:rFonts w:ascii="Times New Roman"/>
                <w:spacing w:val="-5"/>
                <w:sz w:val="20"/>
              </w:rPr>
              <w:t xml:space="preserve"> </w:t>
            </w:r>
            <w:r>
              <w:rPr>
                <w:rFonts w:ascii="Times New Roman"/>
                <w:sz w:val="20"/>
              </w:rPr>
              <w:t>[Supplier]/[Buyer] will</w:t>
            </w:r>
            <w:r>
              <w:rPr>
                <w:rFonts w:ascii="Times New Roman"/>
                <w:spacing w:val="-4"/>
                <w:sz w:val="20"/>
              </w:rPr>
              <w:t xml:space="preserve"> </w:t>
            </w:r>
            <w:r>
              <w:rPr>
                <w:rFonts w:ascii="Times New Roman"/>
                <w:sz w:val="20"/>
              </w:rPr>
              <w:t>apply</w:t>
            </w:r>
            <w:r>
              <w:rPr>
                <w:rFonts w:ascii="Times New Roman"/>
                <w:spacing w:val="-7"/>
                <w:sz w:val="20"/>
              </w:rPr>
              <w:t xml:space="preserve"> </w:t>
            </w:r>
            <w:r>
              <w:rPr>
                <w:rFonts w:ascii="Times New Roman"/>
                <w:sz w:val="20"/>
              </w:rPr>
              <w:t>to</w:t>
            </w:r>
            <w:r>
              <w:rPr>
                <w:rFonts w:ascii="Times New Roman"/>
                <w:spacing w:val="-2"/>
                <w:sz w:val="20"/>
              </w:rPr>
              <w:t xml:space="preserve"> </w:t>
            </w:r>
            <w:r>
              <w:rPr>
                <w:rFonts w:ascii="Times New Roman"/>
                <w:sz w:val="20"/>
              </w:rPr>
              <w:t>this</w:t>
            </w:r>
            <w:r>
              <w:rPr>
                <w:rFonts w:ascii="Times New Roman"/>
                <w:spacing w:val="-4"/>
                <w:sz w:val="20"/>
              </w:rPr>
              <w:t xml:space="preserve"> </w:t>
            </w:r>
            <w:r>
              <w:rPr>
                <w:rFonts w:ascii="Times New Roman"/>
                <w:sz w:val="20"/>
              </w:rPr>
              <w:t>Individual</w:t>
            </w:r>
            <w:r>
              <w:rPr>
                <w:rFonts w:ascii="Times New Roman"/>
                <w:spacing w:val="-3"/>
                <w:sz w:val="20"/>
              </w:rPr>
              <w:t xml:space="preserve"> </w:t>
            </w:r>
            <w:r>
              <w:rPr>
                <w:rFonts w:ascii="Times New Roman"/>
                <w:sz w:val="20"/>
              </w:rPr>
              <w:t>Biomass</w:t>
            </w:r>
            <w:r>
              <w:rPr>
                <w:rFonts w:ascii="Times New Roman"/>
                <w:spacing w:val="-4"/>
                <w:sz w:val="20"/>
              </w:rPr>
              <w:t xml:space="preserve"> </w:t>
            </w:r>
            <w:r>
              <w:rPr>
                <w:rFonts w:ascii="Times New Roman"/>
                <w:sz w:val="20"/>
              </w:rPr>
              <w:t>Contract</w:t>
            </w:r>
            <w:r>
              <w:rPr>
                <w:rFonts w:ascii="Times New Roman"/>
                <w:spacing w:val="-1"/>
                <w:sz w:val="20"/>
              </w:rPr>
              <w:t xml:space="preserve"> </w:t>
            </w:r>
            <w:r>
              <w:rPr>
                <w:rFonts w:ascii="Times New Roman"/>
                <w:sz w:val="20"/>
              </w:rPr>
              <w:t>and will</w:t>
            </w:r>
            <w:r>
              <w:rPr>
                <w:rFonts w:ascii="Times New Roman"/>
                <w:w w:val="99"/>
                <w:sz w:val="20"/>
              </w:rPr>
              <w:t xml:space="preserve"> </w:t>
            </w:r>
            <w:r>
              <w:rPr>
                <w:rFonts w:ascii="Times New Roman"/>
                <w:sz w:val="20"/>
              </w:rPr>
              <w:t>become part of this Individual Biomass</w:t>
            </w:r>
            <w:r>
              <w:rPr>
                <w:rFonts w:ascii="Times New Roman"/>
                <w:spacing w:val="-20"/>
                <w:sz w:val="20"/>
              </w:rPr>
              <w:t xml:space="preserve"> </w:t>
            </w:r>
            <w:r>
              <w:rPr>
                <w:rFonts w:ascii="Times New Roman"/>
                <w:sz w:val="20"/>
              </w:rPr>
              <w:t>Contract.</w:t>
            </w:r>
          </w:p>
        </w:tc>
      </w:tr>
      <w:tr w:rsidR="002270D2" w14:paraId="1A23B3F9" w14:textId="77777777" w:rsidTr="00AA6DF6">
        <w:trPr>
          <w:trHeight w:hRule="exact" w:val="1889"/>
        </w:trPr>
        <w:tc>
          <w:tcPr>
            <w:tcW w:w="9246" w:type="dxa"/>
          </w:tcPr>
          <w:p w14:paraId="6C3A783D" w14:textId="77777777" w:rsidR="00AA6DF6" w:rsidRDefault="009276F9">
            <w:pPr>
              <w:pStyle w:val="TableParagraph"/>
              <w:spacing w:line="228" w:lineRule="exact"/>
              <w:ind w:left="103"/>
              <w:rPr>
                <w:rFonts w:ascii="Times New Roman"/>
                <w:b/>
                <w:sz w:val="20"/>
              </w:rPr>
            </w:pPr>
            <w:r>
              <w:rPr>
                <w:rFonts w:ascii="Times New Roman"/>
                <w:b/>
                <w:sz w:val="20"/>
              </w:rPr>
              <w:t>3.   ANY OTHER AGREED TERMS</w:t>
            </w:r>
          </w:p>
        </w:tc>
      </w:tr>
    </w:tbl>
    <w:p w14:paraId="66BC1C04" w14:textId="77777777" w:rsidR="00AA6DF6" w:rsidRDefault="00AA6DF6">
      <w:pPr>
        <w:pStyle w:val="BodyText"/>
      </w:pPr>
    </w:p>
    <w:p w14:paraId="598BA702" w14:textId="77777777" w:rsidR="00AA6DF6" w:rsidRDefault="00AA6DF6">
      <w:pPr>
        <w:pStyle w:val="BodyText"/>
      </w:pPr>
    </w:p>
    <w:p w14:paraId="5D92E499" w14:textId="77777777" w:rsidR="00AA6DF6" w:rsidRDefault="00AA6DF6">
      <w:pPr>
        <w:pStyle w:val="BodyText"/>
      </w:pPr>
    </w:p>
    <w:p w14:paraId="6758987F" w14:textId="77777777" w:rsidR="00AA6DF6" w:rsidRDefault="00AA6DF6">
      <w:pPr>
        <w:pStyle w:val="BodyText"/>
      </w:pPr>
    </w:p>
    <w:p w14:paraId="4CDF34F3" w14:textId="77777777" w:rsidR="00AA6DF6" w:rsidRDefault="00AA6DF6">
      <w:pPr>
        <w:pStyle w:val="BodyText"/>
      </w:pPr>
    </w:p>
    <w:p w14:paraId="29FF2EF0" w14:textId="77777777" w:rsidR="00AA6DF6" w:rsidRDefault="00AA6DF6">
      <w:pPr>
        <w:pStyle w:val="BodyText"/>
      </w:pPr>
    </w:p>
    <w:p w14:paraId="3DB86CCD" w14:textId="77777777" w:rsidR="00AA6DF6" w:rsidRDefault="00AA6DF6">
      <w:pPr>
        <w:pStyle w:val="BodyText"/>
      </w:pPr>
    </w:p>
    <w:p w14:paraId="6732D67A" w14:textId="77777777" w:rsidR="00AA6DF6" w:rsidRDefault="00AA6DF6">
      <w:pPr>
        <w:pStyle w:val="BodyText"/>
      </w:pPr>
    </w:p>
    <w:p w14:paraId="245AF6A4" w14:textId="77777777" w:rsidR="00AA6DF6" w:rsidRDefault="00AA6DF6">
      <w:pPr>
        <w:pStyle w:val="BodyText"/>
      </w:pPr>
    </w:p>
    <w:p w14:paraId="50B4AFC5" w14:textId="77777777" w:rsidR="00AA6DF6" w:rsidRDefault="00AA6DF6">
      <w:pPr>
        <w:pStyle w:val="BodyText"/>
      </w:pPr>
    </w:p>
    <w:p w14:paraId="3EC7E944" w14:textId="77777777" w:rsidR="00AA6DF6" w:rsidRDefault="00AA6DF6">
      <w:pPr>
        <w:pStyle w:val="BodyText"/>
      </w:pPr>
    </w:p>
    <w:p w14:paraId="164CA13C" w14:textId="77777777" w:rsidR="00AA6DF6" w:rsidRDefault="00AA6DF6">
      <w:pPr>
        <w:pStyle w:val="BodyText"/>
        <w:spacing w:before="2"/>
        <w:rPr>
          <w:sz w:val="17"/>
        </w:rPr>
      </w:pPr>
    </w:p>
    <w:p w14:paraId="14D231DF" w14:textId="77777777" w:rsidR="00AA6DF6" w:rsidRDefault="009276F9">
      <w:pPr>
        <w:pStyle w:val="Heading6"/>
        <w:spacing w:before="91"/>
        <w:ind w:left="2932"/>
        <w:jc w:val="left"/>
      </w:pPr>
      <w:r>
        <w:t>[Balance of Page Intentionally Left Blank]</w:t>
      </w:r>
    </w:p>
    <w:p w14:paraId="5ECFFEE4" w14:textId="77777777" w:rsidR="00AA6DF6" w:rsidRDefault="00AA6DF6">
      <w:pPr>
        <w:sectPr w:rsidR="00AA6DF6">
          <w:pgSz w:w="11910" w:h="16840"/>
          <w:pgMar w:top="940" w:right="1220" w:bottom="1120" w:left="1220" w:header="722" w:footer="928" w:gutter="0"/>
          <w:cols w:space="720"/>
        </w:sectPr>
      </w:pPr>
    </w:p>
    <w:p w14:paraId="6C726A96" w14:textId="77777777" w:rsidR="00AA6DF6" w:rsidRDefault="009276F9">
      <w:pPr>
        <w:pStyle w:val="BodyText"/>
        <w:ind w:left="318"/>
      </w:pPr>
      <w:r>
        <w:lastRenderedPageBreak/>
        <w:t xml:space="preserve">Executed by the duly </w:t>
      </w:r>
      <w:r>
        <w:t>authorised representative of each Party effective as of the Effective Date:</w:t>
      </w:r>
    </w:p>
    <w:p w14:paraId="7C6FDCB2" w14:textId="77777777" w:rsidR="00AA6DF6" w:rsidRDefault="00AA6DF6">
      <w:pPr>
        <w:pStyle w:val="BodyText"/>
      </w:pPr>
    </w:p>
    <w:p w14:paraId="6A72A18E" w14:textId="77777777" w:rsidR="00AA6DF6" w:rsidRDefault="00AA6DF6">
      <w:pPr>
        <w:pStyle w:val="BodyText"/>
        <w:spacing w:before="7"/>
      </w:pPr>
    </w:p>
    <w:tbl>
      <w:tblPr>
        <w:tblW w:w="0" w:type="auto"/>
        <w:tblInd w:w="118"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3289"/>
        <w:gridCol w:w="3289"/>
      </w:tblGrid>
      <w:tr w:rsidR="002270D2" w14:paraId="45AC6959" w14:textId="77777777" w:rsidTr="00AA6DF6">
        <w:trPr>
          <w:trHeight w:hRule="exact" w:val="571"/>
        </w:trPr>
        <w:tc>
          <w:tcPr>
            <w:tcW w:w="3289" w:type="dxa"/>
          </w:tcPr>
          <w:p w14:paraId="4AACBF65" w14:textId="77777777" w:rsidR="00AA6DF6" w:rsidRDefault="009276F9">
            <w:pPr>
              <w:pStyle w:val="TableParagraph"/>
              <w:spacing w:line="221" w:lineRule="exact"/>
              <w:ind w:left="200"/>
              <w:rPr>
                <w:rFonts w:ascii="Times New Roman"/>
                <w:sz w:val="20"/>
              </w:rPr>
            </w:pPr>
            <w:r>
              <w:rPr>
                <w:rFonts w:ascii="Times New Roman"/>
                <w:sz w:val="20"/>
              </w:rPr>
              <w:t>[Name of Party]</w:t>
            </w:r>
          </w:p>
        </w:tc>
        <w:tc>
          <w:tcPr>
            <w:tcW w:w="3289" w:type="dxa"/>
          </w:tcPr>
          <w:p w14:paraId="6037545D" w14:textId="77777777" w:rsidR="00AA6DF6" w:rsidRDefault="009276F9">
            <w:pPr>
              <w:pStyle w:val="TableParagraph"/>
              <w:spacing w:line="221" w:lineRule="exact"/>
              <w:ind w:left="1159"/>
              <w:rPr>
                <w:rFonts w:ascii="Times New Roman"/>
                <w:sz w:val="20"/>
              </w:rPr>
            </w:pPr>
            <w:r>
              <w:rPr>
                <w:rFonts w:ascii="Times New Roman"/>
                <w:sz w:val="20"/>
              </w:rPr>
              <w:t>[Name of Party]</w:t>
            </w:r>
          </w:p>
        </w:tc>
      </w:tr>
      <w:tr w:rsidR="002270D2" w14:paraId="70E07DCF" w14:textId="77777777" w:rsidTr="00AA6DF6">
        <w:trPr>
          <w:trHeight w:hRule="exact" w:val="920"/>
        </w:trPr>
        <w:tc>
          <w:tcPr>
            <w:tcW w:w="3289" w:type="dxa"/>
          </w:tcPr>
          <w:p w14:paraId="025254F3" w14:textId="77777777" w:rsidR="00AA6DF6" w:rsidRDefault="00AA6DF6">
            <w:pPr>
              <w:pStyle w:val="TableParagraph"/>
              <w:spacing w:before="7"/>
              <w:rPr>
                <w:rFonts w:ascii="Times New Roman"/>
                <w:sz w:val="29"/>
              </w:rPr>
            </w:pPr>
          </w:p>
          <w:p w14:paraId="2B91AB0C" w14:textId="77777777" w:rsidR="00AA6DF6" w:rsidRDefault="009276F9">
            <w:pPr>
              <w:pStyle w:val="TableParagraph"/>
              <w:spacing w:before="1"/>
              <w:ind w:left="200"/>
              <w:rPr>
                <w:rFonts w:ascii="Times New Roman"/>
                <w:sz w:val="20"/>
              </w:rPr>
            </w:pPr>
            <w:r>
              <w:rPr>
                <w:rFonts w:ascii="Times New Roman"/>
                <w:sz w:val="20"/>
              </w:rPr>
              <w:t>[Name of Signatory/ies]</w:t>
            </w:r>
          </w:p>
        </w:tc>
        <w:tc>
          <w:tcPr>
            <w:tcW w:w="3289" w:type="dxa"/>
          </w:tcPr>
          <w:p w14:paraId="0E5BAAC1" w14:textId="77777777" w:rsidR="00AA6DF6" w:rsidRDefault="00AA6DF6">
            <w:pPr>
              <w:pStyle w:val="TableParagraph"/>
              <w:spacing w:before="7"/>
              <w:rPr>
                <w:rFonts w:ascii="Times New Roman"/>
                <w:sz w:val="29"/>
              </w:rPr>
            </w:pPr>
          </w:p>
          <w:p w14:paraId="6DB26BDA" w14:textId="77777777" w:rsidR="00AA6DF6" w:rsidRDefault="009276F9">
            <w:pPr>
              <w:pStyle w:val="TableParagraph"/>
              <w:spacing w:before="1"/>
              <w:ind w:left="1159"/>
              <w:rPr>
                <w:rFonts w:ascii="Times New Roman"/>
                <w:sz w:val="20"/>
              </w:rPr>
            </w:pPr>
            <w:r>
              <w:rPr>
                <w:rFonts w:ascii="Times New Roman"/>
                <w:sz w:val="20"/>
              </w:rPr>
              <w:t>[Name of Signatory/ies]</w:t>
            </w:r>
          </w:p>
        </w:tc>
      </w:tr>
      <w:tr w:rsidR="002270D2" w14:paraId="2F4AA69E" w14:textId="77777777" w:rsidTr="00AA6DF6">
        <w:trPr>
          <w:trHeight w:hRule="exact" w:val="570"/>
        </w:trPr>
        <w:tc>
          <w:tcPr>
            <w:tcW w:w="3289" w:type="dxa"/>
          </w:tcPr>
          <w:p w14:paraId="6F475287" w14:textId="77777777" w:rsidR="00AA6DF6" w:rsidRDefault="00AA6DF6">
            <w:pPr>
              <w:pStyle w:val="TableParagraph"/>
              <w:spacing w:before="6"/>
              <w:rPr>
                <w:rFonts w:ascii="Times New Roman"/>
                <w:sz w:val="29"/>
              </w:rPr>
            </w:pPr>
          </w:p>
          <w:p w14:paraId="1E35E747" w14:textId="77777777" w:rsidR="00AA6DF6" w:rsidRDefault="009276F9">
            <w:pPr>
              <w:pStyle w:val="TableParagraph"/>
              <w:ind w:left="200"/>
              <w:rPr>
                <w:rFonts w:ascii="Times New Roman"/>
                <w:sz w:val="20"/>
              </w:rPr>
            </w:pPr>
            <w:r>
              <w:rPr>
                <w:rFonts w:ascii="Times New Roman"/>
                <w:sz w:val="20"/>
              </w:rPr>
              <w:t>[Title of Signatory/ies]</w:t>
            </w:r>
          </w:p>
        </w:tc>
        <w:tc>
          <w:tcPr>
            <w:tcW w:w="3289" w:type="dxa"/>
          </w:tcPr>
          <w:p w14:paraId="14F6475E" w14:textId="77777777" w:rsidR="00AA6DF6" w:rsidRDefault="00AA6DF6">
            <w:pPr>
              <w:pStyle w:val="TableParagraph"/>
              <w:spacing w:before="6"/>
              <w:rPr>
                <w:rFonts w:ascii="Times New Roman"/>
                <w:sz w:val="29"/>
              </w:rPr>
            </w:pPr>
          </w:p>
          <w:p w14:paraId="471C99F2" w14:textId="77777777" w:rsidR="00AA6DF6" w:rsidRDefault="009276F9">
            <w:pPr>
              <w:pStyle w:val="TableParagraph"/>
              <w:ind w:left="1159"/>
              <w:rPr>
                <w:rFonts w:ascii="Times New Roman"/>
                <w:sz w:val="20"/>
              </w:rPr>
            </w:pPr>
            <w:r>
              <w:rPr>
                <w:rFonts w:ascii="Times New Roman"/>
                <w:sz w:val="20"/>
              </w:rPr>
              <w:t>[Title of Signatory/ies]</w:t>
            </w:r>
          </w:p>
        </w:tc>
      </w:tr>
    </w:tbl>
    <w:p w14:paraId="5DE6BCBC" w14:textId="77777777" w:rsidR="00AA6DF6" w:rsidRDefault="00AA6DF6">
      <w:pPr>
        <w:pStyle w:val="BodyText"/>
      </w:pPr>
    </w:p>
    <w:p w14:paraId="77E3611E" w14:textId="77777777" w:rsidR="00AA6DF6" w:rsidRDefault="00AA6DF6">
      <w:pPr>
        <w:pStyle w:val="BodyText"/>
      </w:pPr>
    </w:p>
    <w:p w14:paraId="6911C085" w14:textId="77777777" w:rsidR="00AA6DF6" w:rsidRDefault="00AA6DF6">
      <w:pPr>
        <w:pStyle w:val="BodyText"/>
      </w:pPr>
    </w:p>
    <w:p w14:paraId="69139BA2" w14:textId="77777777" w:rsidR="00AA6DF6" w:rsidRDefault="00AA6DF6">
      <w:pPr>
        <w:pStyle w:val="BodyText"/>
      </w:pPr>
    </w:p>
    <w:p w14:paraId="30469694" w14:textId="77777777" w:rsidR="00AA6DF6" w:rsidRDefault="00AA6DF6">
      <w:pPr>
        <w:pStyle w:val="BodyText"/>
      </w:pPr>
    </w:p>
    <w:p w14:paraId="1F0B87DB" w14:textId="77777777" w:rsidR="00AA6DF6" w:rsidRDefault="00AA6DF6">
      <w:pPr>
        <w:pStyle w:val="BodyText"/>
      </w:pPr>
    </w:p>
    <w:p w14:paraId="1867991A" w14:textId="77777777" w:rsidR="00AA6DF6" w:rsidRDefault="00AA6DF6">
      <w:pPr>
        <w:pStyle w:val="BodyText"/>
      </w:pPr>
    </w:p>
    <w:p w14:paraId="59694B4B" w14:textId="77777777" w:rsidR="00AA6DF6" w:rsidRDefault="00AA6DF6">
      <w:pPr>
        <w:pStyle w:val="BodyText"/>
      </w:pPr>
    </w:p>
    <w:p w14:paraId="377A55B6" w14:textId="77777777" w:rsidR="00AA6DF6" w:rsidRDefault="00AA6DF6">
      <w:pPr>
        <w:pStyle w:val="BodyText"/>
      </w:pPr>
    </w:p>
    <w:p w14:paraId="6B36FC4F" w14:textId="77777777" w:rsidR="00AA6DF6" w:rsidRDefault="00AA6DF6">
      <w:pPr>
        <w:pStyle w:val="BodyText"/>
      </w:pPr>
    </w:p>
    <w:p w14:paraId="377A50B2" w14:textId="77777777" w:rsidR="00AA6DF6" w:rsidRDefault="00AA6DF6">
      <w:pPr>
        <w:pStyle w:val="BodyText"/>
      </w:pPr>
    </w:p>
    <w:p w14:paraId="6A768904" w14:textId="77777777" w:rsidR="00AA6DF6" w:rsidRDefault="00AA6DF6">
      <w:pPr>
        <w:pStyle w:val="BodyText"/>
      </w:pPr>
    </w:p>
    <w:p w14:paraId="60733BD0" w14:textId="77777777" w:rsidR="00AA6DF6" w:rsidRDefault="00AA6DF6">
      <w:pPr>
        <w:pStyle w:val="BodyText"/>
      </w:pPr>
    </w:p>
    <w:p w14:paraId="3FCA80D7" w14:textId="77777777" w:rsidR="00AA6DF6" w:rsidRDefault="00AA6DF6">
      <w:pPr>
        <w:pStyle w:val="BodyText"/>
      </w:pPr>
    </w:p>
    <w:p w14:paraId="56BD8F9F" w14:textId="77777777" w:rsidR="00AA6DF6" w:rsidRDefault="00AA6DF6">
      <w:pPr>
        <w:pStyle w:val="BodyText"/>
      </w:pPr>
    </w:p>
    <w:p w14:paraId="413BA698" w14:textId="77777777" w:rsidR="00AA6DF6" w:rsidRDefault="00AA6DF6">
      <w:pPr>
        <w:pStyle w:val="BodyText"/>
      </w:pPr>
    </w:p>
    <w:p w14:paraId="2872FB46" w14:textId="77777777" w:rsidR="00AA6DF6" w:rsidRDefault="00AA6DF6">
      <w:pPr>
        <w:pStyle w:val="BodyText"/>
      </w:pPr>
    </w:p>
    <w:p w14:paraId="5E1E6F0A" w14:textId="77777777" w:rsidR="00AA6DF6" w:rsidRDefault="00AA6DF6">
      <w:pPr>
        <w:pStyle w:val="BodyText"/>
      </w:pPr>
    </w:p>
    <w:p w14:paraId="5096BED4" w14:textId="77777777" w:rsidR="00AA6DF6" w:rsidRDefault="00AA6DF6">
      <w:pPr>
        <w:pStyle w:val="BodyText"/>
      </w:pPr>
    </w:p>
    <w:p w14:paraId="4223AFF2" w14:textId="77777777" w:rsidR="00AA6DF6" w:rsidRDefault="00AA6DF6">
      <w:pPr>
        <w:pStyle w:val="BodyText"/>
      </w:pPr>
    </w:p>
    <w:p w14:paraId="6E21A416" w14:textId="77777777" w:rsidR="00AA6DF6" w:rsidRDefault="00AA6DF6">
      <w:pPr>
        <w:pStyle w:val="BodyText"/>
      </w:pPr>
    </w:p>
    <w:p w14:paraId="1BA0E3A5" w14:textId="77777777" w:rsidR="00AA6DF6" w:rsidRDefault="00AA6DF6">
      <w:pPr>
        <w:pStyle w:val="BodyText"/>
      </w:pPr>
    </w:p>
    <w:p w14:paraId="0649E9F7" w14:textId="77777777" w:rsidR="00AA6DF6" w:rsidRDefault="00AA6DF6">
      <w:pPr>
        <w:pStyle w:val="BodyText"/>
      </w:pPr>
    </w:p>
    <w:p w14:paraId="5CA164F9" w14:textId="77777777" w:rsidR="00AA6DF6" w:rsidRDefault="00AA6DF6">
      <w:pPr>
        <w:pStyle w:val="BodyText"/>
      </w:pPr>
    </w:p>
    <w:p w14:paraId="36AB7FCC" w14:textId="77777777" w:rsidR="00AA6DF6" w:rsidRDefault="00AA6DF6">
      <w:pPr>
        <w:pStyle w:val="BodyText"/>
      </w:pPr>
    </w:p>
    <w:p w14:paraId="6C5278B1" w14:textId="77777777" w:rsidR="00AA6DF6" w:rsidRDefault="00AA6DF6">
      <w:pPr>
        <w:pStyle w:val="BodyText"/>
      </w:pPr>
    </w:p>
    <w:p w14:paraId="32ED185C" w14:textId="77777777" w:rsidR="00AA6DF6" w:rsidRDefault="00AA6DF6">
      <w:pPr>
        <w:pStyle w:val="BodyText"/>
      </w:pPr>
    </w:p>
    <w:p w14:paraId="4CCC5737" w14:textId="77777777" w:rsidR="00AA6DF6" w:rsidRDefault="00AA6DF6">
      <w:pPr>
        <w:pStyle w:val="BodyText"/>
      </w:pPr>
    </w:p>
    <w:p w14:paraId="563AB1FF" w14:textId="77777777" w:rsidR="00AA6DF6" w:rsidRDefault="00AA6DF6">
      <w:pPr>
        <w:pStyle w:val="BodyText"/>
      </w:pPr>
    </w:p>
    <w:p w14:paraId="24CB5563" w14:textId="77777777" w:rsidR="00AA6DF6" w:rsidRDefault="00AA6DF6">
      <w:pPr>
        <w:pStyle w:val="BodyText"/>
      </w:pPr>
    </w:p>
    <w:p w14:paraId="279770F6" w14:textId="77777777" w:rsidR="00AA6DF6" w:rsidRDefault="00AA6DF6">
      <w:pPr>
        <w:pStyle w:val="BodyText"/>
      </w:pPr>
    </w:p>
    <w:p w14:paraId="77D55778" w14:textId="77777777" w:rsidR="00AA6DF6" w:rsidRDefault="00AA6DF6">
      <w:pPr>
        <w:pStyle w:val="BodyText"/>
      </w:pPr>
    </w:p>
    <w:p w14:paraId="4E898915" w14:textId="77777777" w:rsidR="00AA6DF6" w:rsidRDefault="00AA6DF6">
      <w:pPr>
        <w:pStyle w:val="BodyText"/>
      </w:pPr>
    </w:p>
    <w:p w14:paraId="0D5CD974" w14:textId="77777777" w:rsidR="00AA6DF6" w:rsidRDefault="00AA6DF6">
      <w:pPr>
        <w:pStyle w:val="BodyText"/>
      </w:pPr>
    </w:p>
    <w:p w14:paraId="3E0EDD0E" w14:textId="77777777" w:rsidR="00AA6DF6" w:rsidRDefault="00AA6DF6">
      <w:pPr>
        <w:pStyle w:val="BodyText"/>
      </w:pPr>
    </w:p>
    <w:p w14:paraId="5B43387A" w14:textId="77777777" w:rsidR="00AA6DF6" w:rsidRDefault="00AA6DF6">
      <w:pPr>
        <w:pStyle w:val="BodyText"/>
      </w:pPr>
    </w:p>
    <w:p w14:paraId="3CDA8AB8" w14:textId="77777777" w:rsidR="00AA6DF6" w:rsidRDefault="00AA6DF6">
      <w:pPr>
        <w:pStyle w:val="BodyText"/>
      </w:pPr>
    </w:p>
    <w:p w14:paraId="27088BFD" w14:textId="77777777" w:rsidR="00AA6DF6" w:rsidRDefault="00AA6DF6">
      <w:pPr>
        <w:pStyle w:val="BodyText"/>
      </w:pPr>
    </w:p>
    <w:p w14:paraId="0DEF25E8" w14:textId="77777777" w:rsidR="00AA6DF6" w:rsidRDefault="00AA6DF6">
      <w:pPr>
        <w:pStyle w:val="BodyText"/>
      </w:pPr>
    </w:p>
    <w:p w14:paraId="2A8DE337" w14:textId="77777777" w:rsidR="00AA6DF6" w:rsidRDefault="00AA6DF6">
      <w:pPr>
        <w:pStyle w:val="BodyText"/>
      </w:pPr>
    </w:p>
    <w:p w14:paraId="205275B9" w14:textId="77777777" w:rsidR="006C7E2C" w:rsidRDefault="006C7E2C">
      <w:pPr>
        <w:pStyle w:val="BodyText"/>
      </w:pPr>
    </w:p>
    <w:p w14:paraId="167AEB4A" w14:textId="77777777" w:rsidR="006C7E2C" w:rsidRDefault="006C7E2C">
      <w:pPr>
        <w:pStyle w:val="BodyText"/>
      </w:pPr>
    </w:p>
    <w:p w14:paraId="04A12863" w14:textId="77777777" w:rsidR="006C7E2C" w:rsidRDefault="006C7E2C">
      <w:pPr>
        <w:pStyle w:val="BodyText"/>
      </w:pPr>
    </w:p>
    <w:p w14:paraId="359721C7" w14:textId="77777777" w:rsidR="006C7E2C" w:rsidRDefault="006C7E2C">
      <w:pPr>
        <w:pStyle w:val="BodyText"/>
      </w:pPr>
    </w:p>
    <w:p w14:paraId="01F79189" w14:textId="77777777" w:rsidR="006C7E2C" w:rsidRDefault="006C7E2C">
      <w:pPr>
        <w:pStyle w:val="BodyText"/>
      </w:pPr>
    </w:p>
    <w:p w14:paraId="1196D7C4" w14:textId="77777777" w:rsidR="006C7E2C" w:rsidRDefault="006C7E2C">
      <w:pPr>
        <w:pStyle w:val="BodyText"/>
      </w:pPr>
    </w:p>
    <w:p w14:paraId="62E02703" w14:textId="77777777" w:rsidR="00AA6DF6" w:rsidRDefault="00AA6DF6">
      <w:pPr>
        <w:pStyle w:val="BodyText"/>
        <w:rPr>
          <w:sz w:val="26"/>
        </w:rPr>
      </w:pPr>
    </w:p>
    <w:p w14:paraId="4C458065" w14:textId="77777777" w:rsidR="00AA6DF6" w:rsidRDefault="009276F9">
      <w:pPr>
        <w:pStyle w:val="BodyText"/>
        <w:spacing w:before="91"/>
        <w:ind w:left="4341" w:right="4498"/>
        <w:jc w:val="center"/>
      </w:pPr>
      <w:r>
        <w:t>25</w:t>
      </w:r>
    </w:p>
    <w:p w14:paraId="215B8885" w14:textId="77777777" w:rsidR="00AA6DF6" w:rsidRDefault="00AA6DF6">
      <w:pPr>
        <w:jc w:val="center"/>
        <w:sectPr w:rsidR="00AA6DF6">
          <w:footerReference w:type="default" r:id="rId11"/>
          <w:pgSz w:w="12240" w:h="15840"/>
          <w:pgMar w:top="940" w:right="1680" w:bottom="840" w:left="1480" w:header="722" w:footer="647" w:gutter="0"/>
          <w:cols w:space="720"/>
        </w:sectPr>
      </w:pPr>
    </w:p>
    <w:p w14:paraId="4F912A63" w14:textId="77777777" w:rsidR="00AA6DF6" w:rsidRDefault="009276F9">
      <w:pPr>
        <w:spacing w:before="270"/>
        <w:ind w:left="220"/>
        <w:rPr>
          <w:rFonts w:ascii="Cambria"/>
          <w:b/>
          <w:sz w:val="28"/>
        </w:rPr>
      </w:pPr>
      <w:bookmarkStart w:id="0" w:name="_bookmark3"/>
      <w:bookmarkEnd w:id="0"/>
      <w:r>
        <w:rPr>
          <w:rFonts w:ascii="Cambria"/>
          <w:b/>
          <w:color w:val="365F91"/>
          <w:sz w:val="28"/>
        </w:rPr>
        <w:lastRenderedPageBreak/>
        <w:t>POLICY PRINCIPLE 1: GHG Balance</w:t>
      </w:r>
    </w:p>
    <w:p w14:paraId="0F13EA2A" w14:textId="77777777" w:rsidR="00AA6DF6" w:rsidRDefault="009276F9">
      <w:pPr>
        <w:spacing w:before="218"/>
        <w:ind w:left="220" w:right="559"/>
        <w:rPr>
          <w:rFonts w:ascii="Tahoma"/>
        </w:rPr>
      </w:pPr>
      <w:r>
        <w:rPr>
          <w:rFonts w:ascii="Tahoma"/>
        </w:rPr>
        <w:t xml:space="preserve">The verification of this GHG balance principle requires the accounting of all </w:t>
      </w:r>
      <w:proofErr w:type="gramStart"/>
      <w:r>
        <w:rPr>
          <w:rFonts w:ascii="Tahoma"/>
        </w:rPr>
        <w:t>kind</w:t>
      </w:r>
      <w:proofErr w:type="gramEnd"/>
      <w:r>
        <w:rPr>
          <w:rFonts w:ascii="Tahoma"/>
        </w:rPr>
        <w:t xml:space="preserve"> of energy </w:t>
      </w:r>
      <w:r>
        <w:rPr>
          <w:rFonts w:ascii="Tahoma"/>
        </w:rPr>
        <w:t xml:space="preserve">consumption along the biomass supply chain. The GHG balance will be calculated </w:t>
      </w:r>
      <w:proofErr w:type="gramStart"/>
      <w:r>
        <w:rPr>
          <w:rFonts w:ascii="Tahoma"/>
        </w:rPr>
        <w:t>on the basis of</w:t>
      </w:r>
      <w:proofErr w:type="gramEnd"/>
      <w:r>
        <w:rPr>
          <w:rFonts w:ascii="Tahoma"/>
        </w:rPr>
        <w:t xml:space="preserve"> the information gathered and audited.</w:t>
      </w:r>
    </w:p>
    <w:p w14:paraId="0A0B0AB4" w14:textId="77777777" w:rsidR="00AA6DF6" w:rsidRDefault="009276F9">
      <w:pPr>
        <w:spacing w:before="119"/>
        <w:ind w:left="220"/>
        <w:rPr>
          <w:rFonts w:ascii="Cambria"/>
          <w:b/>
          <w:sz w:val="28"/>
        </w:rPr>
      </w:pPr>
      <w:bookmarkStart w:id="1" w:name="_bookmark4"/>
      <w:bookmarkEnd w:id="1"/>
      <w:r>
        <w:rPr>
          <w:rFonts w:ascii="Cambria"/>
          <w:b/>
          <w:color w:val="365F91"/>
          <w:sz w:val="28"/>
        </w:rPr>
        <w:t>Raw material sourcing</w:t>
      </w:r>
    </w:p>
    <w:p w14:paraId="64A64CC4" w14:textId="77777777" w:rsidR="00AA6DF6" w:rsidRDefault="009276F9">
      <w:pPr>
        <w:spacing w:before="218"/>
        <w:ind w:left="220"/>
        <w:rPr>
          <w:rFonts w:ascii="Tahoma"/>
        </w:rPr>
      </w:pPr>
      <w:r>
        <w:rPr>
          <w:rFonts w:ascii="Tahoma"/>
        </w:rPr>
        <w:t>This sheet should be filled in for every stream of raw woody material per type and origin.</w:t>
      </w:r>
    </w:p>
    <w:p w14:paraId="5ADBEFF1" w14:textId="77777777" w:rsidR="00AA6DF6" w:rsidRDefault="00AA6DF6">
      <w:pPr>
        <w:pStyle w:val="BodyText"/>
        <w:spacing w:before="10" w:after="1"/>
        <w:rPr>
          <w:rFonts w:ascii="Tahoma"/>
          <w:sz w:val="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4249"/>
        <w:gridCol w:w="1972"/>
        <w:gridCol w:w="3069"/>
      </w:tblGrid>
      <w:tr w:rsidR="002270D2" w14:paraId="16FE759C" w14:textId="77777777" w:rsidTr="00AA6DF6">
        <w:trPr>
          <w:trHeight w:hRule="exact" w:val="542"/>
        </w:trPr>
        <w:tc>
          <w:tcPr>
            <w:tcW w:w="9290" w:type="dxa"/>
            <w:gridSpan w:val="3"/>
          </w:tcPr>
          <w:p w14:paraId="4290CA3D" w14:textId="77777777" w:rsidR="00AA6DF6" w:rsidRDefault="009276F9">
            <w:pPr>
              <w:pStyle w:val="TableParagraph"/>
              <w:spacing w:line="285" w:lineRule="exact"/>
              <w:ind w:left="103"/>
              <w:rPr>
                <w:rFonts w:ascii="Tahoma"/>
                <w:sz w:val="24"/>
              </w:rPr>
            </w:pPr>
            <w:r>
              <w:rPr>
                <w:rFonts w:ascii="Tahoma"/>
                <w:sz w:val="24"/>
              </w:rPr>
              <w:t>RAW MATER</w:t>
            </w:r>
            <w:r>
              <w:rPr>
                <w:rFonts w:ascii="Tahoma"/>
                <w:sz w:val="24"/>
              </w:rPr>
              <w:t>IAL 1</w:t>
            </w:r>
          </w:p>
          <w:p w14:paraId="47AB7042" w14:textId="77777777" w:rsidR="00AA6DF6" w:rsidRDefault="009276F9">
            <w:pPr>
              <w:pStyle w:val="TableParagraph"/>
              <w:spacing w:line="248" w:lineRule="exact"/>
              <w:ind w:left="103"/>
              <w:rPr>
                <w:rFonts w:ascii="Tahoma"/>
                <w:i/>
                <w:sz w:val="21"/>
              </w:rPr>
            </w:pPr>
            <w:r>
              <w:rPr>
                <w:rFonts w:ascii="Tahoma"/>
                <w:i/>
                <w:color w:val="FF0000"/>
                <w:sz w:val="21"/>
              </w:rPr>
              <w:t>(</w:t>
            </w:r>
            <w:proofErr w:type="gramStart"/>
            <w:r>
              <w:rPr>
                <w:rFonts w:ascii="Tahoma"/>
                <w:i/>
                <w:color w:val="FF0000"/>
                <w:sz w:val="21"/>
              </w:rPr>
              <w:t>please</w:t>
            </w:r>
            <w:proofErr w:type="gramEnd"/>
            <w:r>
              <w:rPr>
                <w:rFonts w:ascii="Tahoma"/>
                <w:i/>
                <w:color w:val="FF0000"/>
                <w:sz w:val="21"/>
              </w:rPr>
              <w:t xml:space="preserve"> use one copy of this table for each raw material)</w:t>
            </w:r>
          </w:p>
        </w:tc>
      </w:tr>
      <w:tr w:rsidR="002270D2" w14:paraId="731C87D6" w14:textId="77777777" w:rsidTr="00AA6DF6">
        <w:trPr>
          <w:trHeight w:hRule="exact" w:val="1705"/>
        </w:trPr>
        <w:tc>
          <w:tcPr>
            <w:tcW w:w="9290" w:type="dxa"/>
            <w:gridSpan w:val="3"/>
          </w:tcPr>
          <w:p w14:paraId="3AF2AF26" w14:textId="77777777" w:rsidR="00AA6DF6" w:rsidRDefault="009276F9">
            <w:pPr>
              <w:pStyle w:val="TableParagraph"/>
              <w:tabs>
                <w:tab w:val="left" w:pos="2983"/>
              </w:tabs>
              <w:spacing w:line="241" w:lineRule="exact"/>
              <w:ind w:left="103"/>
              <w:rPr>
                <w:rFonts w:ascii="Tahoma" w:hAnsi="Tahoma"/>
                <w:sz w:val="20"/>
              </w:rPr>
            </w:pPr>
            <w:r>
              <w:rPr>
                <w:rFonts w:ascii="Tahoma" w:hAnsi="Tahoma"/>
                <w:sz w:val="20"/>
              </w:rPr>
              <w:t>country / region of</w:t>
            </w:r>
            <w:r>
              <w:rPr>
                <w:rFonts w:ascii="Tahoma" w:hAnsi="Tahoma"/>
                <w:spacing w:val="-8"/>
                <w:sz w:val="20"/>
              </w:rPr>
              <w:t xml:space="preserve"> </w:t>
            </w:r>
            <w:proofErr w:type="gramStart"/>
            <w:r>
              <w:rPr>
                <w:rFonts w:ascii="Tahoma" w:hAnsi="Tahoma"/>
                <w:sz w:val="20"/>
              </w:rPr>
              <w:t>origin</w:t>
            </w:r>
            <w:r>
              <w:rPr>
                <w:rFonts w:ascii="Tahoma" w:hAnsi="Tahoma"/>
                <w:spacing w:val="-2"/>
                <w:sz w:val="20"/>
              </w:rPr>
              <w:t xml:space="preserve"> </w:t>
            </w:r>
            <w:r>
              <w:rPr>
                <w:rFonts w:ascii="Tahoma" w:hAnsi="Tahoma"/>
                <w:sz w:val="20"/>
              </w:rPr>
              <w:t>:</w:t>
            </w:r>
            <w:proofErr w:type="gramEnd"/>
            <w:r>
              <w:rPr>
                <w:rFonts w:ascii="Tahoma" w:hAnsi="Tahoma"/>
                <w:sz w:val="20"/>
              </w:rPr>
              <w:tab/>
              <w:t>……………………………..</w:t>
            </w:r>
          </w:p>
          <w:p w14:paraId="0B36179B" w14:textId="77777777" w:rsidR="00AA6DF6" w:rsidRDefault="009276F9">
            <w:pPr>
              <w:pStyle w:val="TableParagraph"/>
              <w:tabs>
                <w:tab w:val="left" w:pos="3703"/>
              </w:tabs>
              <w:spacing w:before="1" w:line="240" w:lineRule="exact"/>
              <w:ind w:left="103"/>
              <w:rPr>
                <w:rFonts w:ascii="Tahoma" w:hAnsi="Tahoma"/>
                <w:sz w:val="20"/>
              </w:rPr>
            </w:pPr>
            <w:r>
              <w:rPr>
                <w:rFonts w:ascii="Tahoma" w:hAnsi="Tahoma"/>
                <w:sz w:val="20"/>
              </w:rPr>
              <w:t>mass ratio in the total on</w:t>
            </w:r>
            <w:r>
              <w:rPr>
                <w:rFonts w:ascii="Tahoma" w:hAnsi="Tahoma"/>
                <w:spacing w:val="-13"/>
                <w:sz w:val="20"/>
              </w:rPr>
              <w:t xml:space="preserve"> </w:t>
            </w:r>
            <w:r>
              <w:rPr>
                <w:rFonts w:ascii="Tahoma" w:hAnsi="Tahoma"/>
                <w:sz w:val="20"/>
              </w:rPr>
              <w:t>year</w:t>
            </w:r>
            <w:r>
              <w:rPr>
                <w:rFonts w:ascii="Tahoma" w:hAnsi="Tahoma"/>
                <w:spacing w:val="-2"/>
                <w:sz w:val="20"/>
              </w:rPr>
              <w:t xml:space="preserve"> </w:t>
            </w:r>
            <w:r>
              <w:rPr>
                <w:rFonts w:ascii="Tahoma" w:hAnsi="Tahoma"/>
                <w:sz w:val="20"/>
              </w:rPr>
              <w:t>base:</w:t>
            </w:r>
            <w:r>
              <w:rPr>
                <w:rFonts w:ascii="Tahoma" w:hAnsi="Tahoma"/>
                <w:sz w:val="20"/>
              </w:rPr>
              <w:tab/>
              <w:t>……………….</w:t>
            </w:r>
            <w:r>
              <w:rPr>
                <w:rFonts w:ascii="Tahoma" w:hAnsi="Tahoma"/>
                <w:spacing w:val="-7"/>
                <w:sz w:val="20"/>
              </w:rPr>
              <w:t xml:space="preserve"> </w:t>
            </w:r>
            <w:r>
              <w:rPr>
                <w:rFonts w:ascii="Tahoma" w:hAnsi="Tahoma"/>
                <w:sz w:val="20"/>
              </w:rPr>
              <w:t>%</w:t>
            </w:r>
          </w:p>
          <w:p w14:paraId="35343DC5" w14:textId="77777777" w:rsidR="00AA6DF6" w:rsidRDefault="009276F9">
            <w:pPr>
              <w:pStyle w:val="TableParagraph"/>
              <w:numPr>
                <w:ilvl w:val="0"/>
                <w:numId w:val="48"/>
              </w:numPr>
              <w:tabs>
                <w:tab w:val="left" w:pos="344"/>
                <w:tab w:val="left" w:pos="3703"/>
              </w:tabs>
              <w:spacing w:line="240" w:lineRule="exact"/>
              <w:rPr>
                <w:rFonts w:ascii="Tahoma"/>
                <w:sz w:val="20"/>
              </w:rPr>
            </w:pPr>
            <w:r>
              <w:rPr>
                <w:rFonts w:ascii="Tahoma"/>
                <w:sz w:val="20"/>
              </w:rPr>
              <w:t>raw material is not at</w:t>
            </w:r>
            <w:r>
              <w:rPr>
                <w:rFonts w:ascii="Tahoma"/>
                <w:spacing w:val="-10"/>
                <w:sz w:val="20"/>
              </w:rPr>
              <w:t xml:space="preserve"> </w:t>
            </w:r>
            <w:r>
              <w:rPr>
                <w:rFonts w:ascii="Tahoma"/>
                <w:sz w:val="20"/>
              </w:rPr>
              <w:t>all</w:t>
            </w:r>
            <w:r>
              <w:rPr>
                <w:rFonts w:ascii="Tahoma"/>
                <w:spacing w:val="-3"/>
                <w:sz w:val="20"/>
              </w:rPr>
              <w:t xml:space="preserve"> </w:t>
            </w:r>
            <w:r>
              <w:rPr>
                <w:rFonts w:ascii="Tahoma"/>
                <w:sz w:val="20"/>
              </w:rPr>
              <w:t>wood</w:t>
            </w:r>
            <w:r>
              <w:rPr>
                <w:rFonts w:ascii="Tahoma"/>
                <w:sz w:val="20"/>
              </w:rPr>
              <w:tab/>
              <w:t>(less than 5% in mass on year base) then</w:t>
            </w:r>
            <w:r>
              <w:rPr>
                <w:rFonts w:ascii="Tahoma"/>
                <w:spacing w:val="-25"/>
                <w:sz w:val="20"/>
              </w:rPr>
              <w:t xml:space="preserve"> </w:t>
            </w:r>
            <w:r>
              <w:rPr>
                <w:rFonts w:ascii="Tahoma"/>
                <w:sz w:val="20"/>
              </w:rPr>
              <w:t>specify:</w:t>
            </w:r>
          </w:p>
          <w:p w14:paraId="30328BB4" w14:textId="77777777" w:rsidR="00AA6DF6" w:rsidRDefault="009276F9">
            <w:pPr>
              <w:pStyle w:val="TableParagraph"/>
              <w:spacing w:before="2" w:line="241" w:lineRule="exact"/>
              <w:ind w:left="103"/>
              <w:rPr>
                <w:rFonts w:ascii="Tahoma" w:hAnsi="Tahoma"/>
                <w:sz w:val="20"/>
              </w:rPr>
            </w:pPr>
            <w:r>
              <w:rPr>
                <w:rFonts w:ascii="Tahoma" w:hAnsi="Tahoma"/>
                <w:sz w:val="20"/>
              </w:rPr>
              <w:t>………………………………………………………………………….</w:t>
            </w:r>
          </w:p>
          <w:p w14:paraId="1E2649C4" w14:textId="77777777" w:rsidR="00AA6DF6" w:rsidRDefault="009276F9">
            <w:pPr>
              <w:pStyle w:val="TableParagraph"/>
              <w:numPr>
                <w:ilvl w:val="0"/>
                <w:numId w:val="48"/>
              </w:numPr>
              <w:tabs>
                <w:tab w:val="left" w:pos="344"/>
                <w:tab w:val="left" w:pos="3703"/>
              </w:tabs>
              <w:spacing w:line="242" w:lineRule="exact"/>
              <w:rPr>
                <w:rFonts w:ascii="Tahoma"/>
                <w:sz w:val="20"/>
              </w:rPr>
            </w:pPr>
            <w:r>
              <w:rPr>
                <w:rFonts w:ascii="Tahoma"/>
                <w:sz w:val="20"/>
              </w:rPr>
              <w:t>raw material is only</w:t>
            </w:r>
            <w:r>
              <w:rPr>
                <w:rFonts w:ascii="Tahoma"/>
                <w:spacing w:val="-10"/>
                <w:sz w:val="20"/>
              </w:rPr>
              <w:t xml:space="preserve"> </w:t>
            </w:r>
            <w:r>
              <w:rPr>
                <w:rFonts w:ascii="Tahoma"/>
                <w:sz w:val="20"/>
              </w:rPr>
              <w:t>partially</w:t>
            </w:r>
            <w:r>
              <w:rPr>
                <w:rFonts w:ascii="Tahoma"/>
                <w:spacing w:val="-3"/>
                <w:sz w:val="20"/>
              </w:rPr>
              <w:t xml:space="preserve"> </w:t>
            </w:r>
            <w:r>
              <w:rPr>
                <w:rFonts w:ascii="Tahoma"/>
                <w:sz w:val="20"/>
              </w:rPr>
              <w:t>wood</w:t>
            </w:r>
            <w:r>
              <w:rPr>
                <w:rFonts w:ascii="Tahoma"/>
                <w:sz w:val="20"/>
              </w:rPr>
              <w:tab/>
              <w:t>(between 5% and 95% in mass on year</w:t>
            </w:r>
            <w:r>
              <w:rPr>
                <w:rFonts w:ascii="Tahoma"/>
                <w:spacing w:val="-23"/>
                <w:sz w:val="20"/>
              </w:rPr>
              <w:t xml:space="preserve"> </w:t>
            </w:r>
            <w:r>
              <w:rPr>
                <w:rFonts w:ascii="Tahoma"/>
                <w:sz w:val="20"/>
              </w:rPr>
              <w:t>base)</w:t>
            </w:r>
          </w:p>
          <w:p w14:paraId="3DE8A1B8" w14:textId="77777777" w:rsidR="00AA6DF6" w:rsidRDefault="009276F9">
            <w:pPr>
              <w:pStyle w:val="TableParagraph"/>
              <w:numPr>
                <w:ilvl w:val="0"/>
                <w:numId w:val="48"/>
              </w:numPr>
              <w:tabs>
                <w:tab w:val="left" w:pos="344"/>
                <w:tab w:val="left" w:pos="3703"/>
              </w:tabs>
              <w:rPr>
                <w:rFonts w:ascii="Tahoma"/>
                <w:sz w:val="20"/>
              </w:rPr>
            </w:pPr>
            <w:r>
              <w:rPr>
                <w:rFonts w:ascii="Tahoma"/>
                <w:sz w:val="20"/>
              </w:rPr>
              <w:t>raw material is</w:t>
            </w:r>
            <w:r>
              <w:rPr>
                <w:rFonts w:ascii="Tahoma"/>
                <w:spacing w:val="-10"/>
                <w:sz w:val="20"/>
              </w:rPr>
              <w:t xml:space="preserve"> </w:t>
            </w:r>
            <w:r>
              <w:rPr>
                <w:rFonts w:ascii="Tahoma"/>
                <w:sz w:val="20"/>
              </w:rPr>
              <w:t>essentially</w:t>
            </w:r>
            <w:r>
              <w:rPr>
                <w:rFonts w:ascii="Tahoma"/>
                <w:spacing w:val="-4"/>
                <w:sz w:val="20"/>
              </w:rPr>
              <w:t xml:space="preserve"> </w:t>
            </w:r>
            <w:r>
              <w:rPr>
                <w:rFonts w:ascii="Tahoma"/>
                <w:sz w:val="20"/>
              </w:rPr>
              <w:t>wood</w:t>
            </w:r>
            <w:r>
              <w:rPr>
                <w:rFonts w:ascii="Tahoma"/>
                <w:sz w:val="20"/>
              </w:rPr>
              <w:tab/>
              <w:t>(more than 95% in mass on year</w:t>
            </w:r>
            <w:r>
              <w:rPr>
                <w:rFonts w:ascii="Tahoma"/>
                <w:spacing w:val="-17"/>
                <w:sz w:val="20"/>
              </w:rPr>
              <w:t xml:space="preserve"> </w:t>
            </w:r>
            <w:r>
              <w:rPr>
                <w:rFonts w:ascii="Tahoma"/>
                <w:sz w:val="20"/>
              </w:rPr>
              <w:t>base)</w:t>
            </w:r>
          </w:p>
          <w:p w14:paraId="2090EE8E" w14:textId="77777777" w:rsidR="00AA6DF6" w:rsidRDefault="009276F9">
            <w:pPr>
              <w:pStyle w:val="TableParagraph"/>
              <w:numPr>
                <w:ilvl w:val="0"/>
                <w:numId w:val="48"/>
              </w:numPr>
              <w:tabs>
                <w:tab w:val="left" w:pos="344"/>
              </w:tabs>
              <w:rPr>
                <w:rFonts w:ascii="Tahoma"/>
                <w:sz w:val="20"/>
              </w:rPr>
            </w:pPr>
            <w:r>
              <w:rPr>
                <w:rFonts w:ascii="Tahoma"/>
                <w:sz w:val="20"/>
              </w:rPr>
              <w:t>raw material is guaranteed more than 99% pure</w:t>
            </w:r>
            <w:r>
              <w:rPr>
                <w:rFonts w:ascii="Tahoma"/>
                <w:spacing w:val="-24"/>
                <w:sz w:val="20"/>
              </w:rPr>
              <w:t xml:space="preserve"> </w:t>
            </w:r>
            <w:r>
              <w:rPr>
                <w:rFonts w:ascii="Tahoma"/>
                <w:sz w:val="20"/>
              </w:rPr>
              <w:t>wood</w:t>
            </w:r>
          </w:p>
        </w:tc>
      </w:tr>
      <w:tr w:rsidR="002270D2" w14:paraId="7196A0B7" w14:textId="77777777" w:rsidTr="00AA6DF6">
        <w:trPr>
          <w:trHeight w:hRule="exact" w:val="492"/>
        </w:trPr>
        <w:tc>
          <w:tcPr>
            <w:tcW w:w="4249" w:type="dxa"/>
          </w:tcPr>
          <w:p w14:paraId="28941D2C" w14:textId="77777777" w:rsidR="00AA6DF6" w:rsidRDefault="009276F9">
            <w:pPr>
              <w:pStyle w:val="TableParagraph"/>
              <w:ind w:left="103" w:right="594"/>
              <w:rPr>
                <w:rFonts w:ascii="Tahoma"/>
                <w:sz w:val="20"/>
              </w:rPr>
            </w:pPr>
            <w:r>
              <w:rPr>
                <w:rFonts w:ascii="Tahoma"/>
                <w:sz w:val="20"/>
              </w:rPr>
              <w:t xml:space="preserve">Type, </w:t>
            </w:r>
            <w:proofErr w:type="gramStart"/>
            <w:r>
              <w:rPr>
                <w:rFonts w:ascii="Tahoma"/>
                <w:sz w:val="20"/>
              </w:rPr>
              <w:t>origin</w:t>
            </w:r>
            <w:proofErr w:type="gramEnd"/>
            <w:r>
              <w:rPr>
                <w:rFonts w:ascii="Tahoma"/>
                <w:sz w:val="20"/>
              </w:rPr>
              <w:t xml:space="preserve"> and form of </w:t>
            </w:r>
            <w:r>
              <w:rPr>
                <w:rFonts w:ascii="Tahoma"/>
                <w:sz w:val="20"/>
              </w:rPr>
              <w:t>the raw woody material as received</w:t>
            </w:r>
          </w:p>
        </w:tc>
        <w:tc>
          <w:tcPr>
            <w:tcW w:w="1972" w:type="dxa"/>
          </w:tcPr>
          <w:p w14:paraId="552FE159" w14:textId="77777777" w:rsidR="00AA6DF6" w:rsidRDefault="009276F9">
            <w:pPr>
              <w:pStyle w:val="TableParagraph"/>
              <w:ind w:left="103" w:right="1"/>
              <w:rPr>
                <w:rFonts w:ascii="Tahoma"/>
                <w:sz w:val="20"/>
              </w:rPr>
            </w:pPr>
            <w:r>
              <w:rPr>
                <w:rFonts w:ascii="Tahoma"/>
                <w:sz w:val="20"/>
              </w:rPr>
              <w:t>Forest certification system (if any)</w:t>
            </w:r>
          </w:p>
        </w:tc>
        <w:tc>
          <w:tcPr>
            <w:tcW w:w="3069" w:type="dxa"/>
          </w:tcPr>
          <w:p w14:paraId="28E4EE4C" w14:textId="77777777" w:rsidR="00AA6DF6" w:rsidRDefault="009276F9">
            <w:pPr>
              <w:pStyle w:val="TableParagraph"/>
              <w:spacing w:line="241" w:lineRule="exact"/>
              <w:ind w:left="87"/>
              <w:rPr>
                <w:rFonts w:ascii="Tahoma"/>
                <w:sz w:val="20"/>
              </w:rPr>
            </w:pPr>
            <w:r>
              <w:rPr>
                <w:rFonts w:ascii="Tahoma"/>
                <w:sz w:val="20"/>
              </w:rPr>
              <w:t>Transport data</w:t>
            </w:r>
          </w:p>
        </w:tc>
      </w:tr>
      <w:tr w:rsidR="002270D2" w14:paraId="38ACF080" w14:textId="77777777" w:rsidTr="00AA6DF6">
        <w:trPr>
          <w:trHeight w:hRule="exact" w:val="252"/>
        </w:trPr>
        <w:tc>
          <w:tcPr>
            <w:tcW w:w="9290" w:type="dxa"/>
            <w:gridSpan w:val="3"/>
            <w:shd w:val="clear" w:color="auto" w:fill="F1F1F1"/>
          </w:tcPr>
          <w:p w14:paraId="3AA074C8" w14:textId="77777777" w:rsidR="00AA6DF6" w:rsidRDefault="009276F9">
            <w:pPr>
              <w:pStyle w:val="TableParagraph"/>
              <w:spacing w:line="241" w:lineRule="exact"/>
              <w:ind w:left="103"/>
              <w:rPr>
                <w:rFonts w:ascii="Tahoma"/>
                <w:b/>
                <w:sz w:val="20"/>
              </w:rPr>
            </w:pPr>
            <w:r>
              <w:rPr>
                <w:rFonts w:ascii="Tahoma"/>
                <w:b/>
                <w:sz w:val="20"/>
              </w:rPr>
              <w:t>0.1 TYPE OF RAW MATERIAL</w:t>
            </w:r>
          </w:p>
        </w:tc>
      </w:tr>
      <w:tr w:rsidR="002270D2" w14:paraId="39616705" w14:textId="77777777" w:rsidTr="00AA6DF6">
        <w:trPr>
          <w:trHeight w:hRule="exact" w:val="2432"/>
        </w:trPr>
        <w:tc>
          <w:tcPr>
            <w:tcW w:w="4249" w:type="dxa"/>
          </w:tcPr>
          <w:p w14:paraId="5D934227" w14:textId="77777777" w:rsidR="00AA6DF6" w:rsidRDefault="009276F9">
            <w:pPr>
              <w:pStyle w:val="TableParagraph"/>
              <w:spacing w:line="240" w:lineRule="exact"/>
              <w:ind w:left="103"/>
              <w:rPr>
                <w:rFonts w:ascii="Tahoma"/>
                <w:i/>
                <w:sz w:val="21"/>
              </w:rPr>
            </w:pPr>
            <w:r>
              <w:rPr>
                <w:rFonts w:ascii="Tahoma"/>
                <w:b/>
                <w:i/>
                <w:sz w:val="21"/>
                <w:u w:val="single"/>
              </w:rPr>
              <w:t>(</w:t>
            </w:r>
            <w:r>
              <w:rPr>
                <w:rFonts w:ascii="Tahoma"/>
                <w:i/>
                <w:sz w:val="21"/>
                <w:u w:val="single"/>
              </w:rPr>
              <w:t>Check only one box)</w:t>
            </w:r>
          </w:p>
          <w:p w14:paraId="755DC255" w14:textId="77777777" w:rsidR="00AA6DF6" w:rsidRDefault="009276F9">
            <w:pPr>
              <w:pStyle w:val="TableParagraph"/>
              <w:numPr>
                <w:ilvl w:val="0"/>
                <w:numId w:val="47"/>
              </w:numPr>
              <w:tabs>
                <w:tab w:val="left" w:pos="485"/>
              </w:tabs>
              <w:spacing w:line="229" w:lineRule="exact"/>
              <w:ind w:firstLine="0"/>
              <w:rPr>
                <w:rFonts w:ascii="Tahoma"/>
                <w:sz w:val="20"/>
              </w:rPr>
            </w:pPr>
            <w:r>
              <w:rPr>
                <w:rFonts w:ascii="Tahoma"/>
                <w:sz w:val="20"/>
              </w:rPr>
              <w:t>timber</w:t>
            </w:r>
            <w:r>
              <w:rPr>
                <w:rFonts w:ascii="Tahoma"/>
                <w:spacing w:val="-5"/>
                <w:sz w:val="20"/>
              </w:rPr>
              <w:t xml:space="preserve"> </w:t>
            </w:r>
            <w:r>
              <w:rPr>
                <w:rFonts w:ascii="Tahoma"/>
                <w:sz w:val="20"/>
              </w:rPr>
              <w:t>wood</w:t>
            </w:r>
          </w:p>
          <w:p w14:paraId="28F533DC" w14:textId="77777777" w:rsidR="00AA6DF6" w:rsidRDefault="009276F9">
            <w:pPr>
              <w:pStyle w:val="TableParagraph"/>
              <w:numPr>
                <w:ilvl w:val="0"/>
                <w:numId w:val="47"/>
              </w:numPr>
              <w:tabs>
                <w:tab w:val="left" w:pos="485"/>
              </w:tabs>
              <w:spacing w:line="252" w:lineRule="exact"/>
              <w:ind w:left="484"/>
              <w:rPr>
                <w:rFonts w:ascii="Tahoma"/>
                <w:sz w:val="20"/>
              </w:rPr>
            </w:pPr>
            <w:r>
              <w:rPr>
                <w:rFonts w:ascii="Tahoma"/>
                <w:sz w:val="20"/>
              </w:rPr>
              <w:t>short rotation coppices</w:t>
            </w:r>
            <w:r>
              <w:rPr>
                <w:rFonts w:ascii="Tahoma"/>
                <w:position w:val="9"/>
                <w:sz w:val="13"/>
              </w:rPr>
              <w:t>5</w:t>
            </w:r>
            <w:r>
              <w:rPr>
                <w:rFonts w:ascii="Tahoma"/>
                <w:spacing w:val="7"/>
                <w:position w:val="9"/>
                <w:sz w:val="13"/>
              </w:rPr>
              <w:t xml:space="preserve"> </w:t>
            </w:r>
            <w:r>
              <w:rPr>
                <w:rFonts w:ascii="Tahoma"/>
                <w:sz w:val="20"/>
              </w:rPr>
              <w:t>(plantation)</w:t>
            </w:r>
          </w:p>
          <w:p w14:paraId="61D357DC" w14:textId="77777777" w:rsidR="00AA6DF6" w:rsidRDefault="009276F9">
            <w:pPr>
              <w:pStyle w:val="TableParagraph"/>
              <w:numPr>
                <w:ilvl w:val="0"/>
                <w:numId w:val="47"/>
              </w:numPr>
              <w:tabs>
                <w:tab w:val="left" w:pos="485"/>
              </w:tabs>
              <w:ind w:left="484"/>
              <w:rPr>
                <w:rFonts w:ascii="Tahoma"/>
                <w:sz w:val="20"/>
              </w:rPr>
            </w:pPr>
            <w:r>
              <w:rPr>
                <w:rFonts w:ascii="Tahoma"/>
                <w:sz w:val="20"/>
              </w:rPr>
              <w:t>clean wood</w:t>
            </w:r>
            <w:r>
              <w:rPr>
                <w:rFonts w:ascii="Tahoma"/>
                <w:spacing w:val="-9"/>
                <w:sz w:val="20"/>
              </w:rPr>
              <w:t xml:space="preserve"> </w:t>
            </w:r>
            <w:r>
              <w:rPr>
                <w:rFonts w:ascii="Tahoma"/>
                <w:sz w:val="20"/>
              </w:rPr>
              <w:t>residues</w:t>
            </w:r>
          </w:p>
          <w:p w14:paraId="03DE8411" w14:textId="77777777" w:rsidR="00AA6DF6" w:rsidRDefault="009276F9">
            <w:pPr>
              <w:pStyle w:val="TableParagraph"/>
              <w:numPr>
                <w:ilvl w:val="0"/>
                <w:numId w:val="47"/>
              </w:numPr>
              <w:tabs>
                <w:tab w:val="left" w:pos="485"/>
              </w:tabs>
              <w:spacing w:line="242" w:lineRule="auto"/>
              <w:ind w:right="380" w:firstLine="0"/>
              <w:rPr>
                <w:rFonts w:ascii="Tahoma"/>
                <w:sz w:val="20"/>
              </w:rPr>
            </w:pPr>
            <w:r>
              <w:rPr>
                <w:rFonts w:ascii="Tahoma"/>
                <w:sz w:val="20"/>
              </w:rPr>
              <w:t xml:space="preserve">recycled wood (with traces of paint, </w:t>
            </w:r>
            <w:r>
              <w:rPr>
                <w:rFonts w:ascii="Tahoma"/>
                <w:sz w:val="20"/>
              </w:rPr>
              <w:t>varnish, preservatives, MDF,</w:t>
            </w:r>
            <w:r>
              <w:rPr>
                <w:rFonts w:ascii="Tahoma"/>
                <w:spacing w:val="-24"/>
                <w:sz w:val="20"/>
              </w:rPr>
              <w:t xml:space="preserve"> </w:t>
            </w:r>
            <w:r>
              <w:rPr>
                <w:rFonts w:ascii="Tahoma"/>
                <w:sz w:val="20"/>
              </w:rPr>
              <w:t>fibreboards, etc.)</w:t>
            </w:r>
          </w:p>
        </w:tc>
        <w:tc>
          <w:tcPr>
            <w:tcW w:w="1972" w:type="dxa"/>
          </w:tcPr>
          <w:p w14:paraId="0A7D3E4C" w14:textId="77777777" w:rsidR="00AA6DF6" w:rsidRDefault="00AA6DF6">
            <w:pPr>
              <w:pStyle w:val="TableParagraph"/>
              <w:spacing w:before="7"/>
              <w:rPr>
                <w:rFonts w:ascii="Tahoma"/>
                <w:sz w:val="19"/>
              </w:rPr>
            </w:pPr>
          </w:p>
          <w:p w14:paraId="01CB8CFB" w14:textId="77777777" w:rsidR="00AA6DF6" w:rsidRDefault="009276F9">
            <w:pPr>
              <w:pStyle w:val="TableParagraph"/>
              <w:numPr>
                <w:ilvl w:val="0"/>
                <w:numId w:val="46"/>
              </w:numPr>
              <w:tabs>
                <w:tab w:val="left" w:pos="344"/>
              </w:tabs>
              <w:rPr>
                <w:rFonts w:ascii="Tahoma"/>
                <w:b/>
                <w:sz w:val="20"/>
              </w:rPr>
            </w:pPr>
            <w:r>
              <w:rPr>
                <w:rFonts w:ascii="Tahoma"/>
                <w:b/>
                <w:sz w:val="20"/>
              </w:rPr>
              <w:t>none</w:t>
            </w:r>
          </w:p>
          <w:p w14:paraId="78EC2277" w14:textId="77777777" w:rsidR="00AA6DF6" w:rsidRDefault="009276F9">
            <w:pPr>
              <w:pStyle w:val="TableParagraph"/>
              <w:numPr>
                <w:ilvl w:val="0"/>
                <w:numId w:val="46"/>
              </w:numPr>
              <w:tabs>
                <w:tab w:val="left" w:pos="344"/>
              </w:tabs>
              <w:rPr>
                <w:rFonts w:ascii="Tahoma"/>
                <w:sz w:val="20"/>
              </w:rPr>
            </w:pPr>
            <w:r>
              <w:rPr>
                <w:rFonts w:ascii="Tahoma"/>
                <w:sz w:val="20"/>
              </w:rPr>
              <w:t>FSC</w:t>
            </w:r>
          </w:p>
          <w:p w14:paraId="15F332A9" w14:textId="77777777" w:rsidR="00AA6DF6" w:rsidRDefault="009276F9">
            <w:pPr>
              <w:pStyle w:val="TableParagraph"/>
              <w:numPr>
                <w:ilvl w:val="0"/>
                <w:numId w:val="46"/>
              </w:numPr>
              <w:tabs>
                <w:tab w:val="left" w:pos="344"/>
              </w:tabs>
              <w:rPr>
                <w:rFonts w:ascii="Tahoma"/>
                <w:sz w:val="20"/>
              </w:rPr>
            </w:pPr>
            <w:r>
              <w:rPr>
                <w:rFonts w:ascii="Tahoma"/>
                <w:sz w:val="20"/>
              </w:rPr>
              <w:t>PEFC</w:t>
            </w:r>
          </w:p>
          <w:p w14:paraId="2DEB3884" w14:textId="77777777" w:rsidR="00AA6DF6" w:rsidRDefault="009276F9">
            <w:pPr>
              <w:pStyle w:val="TableParagraph"/>
              <w:numPr>
                <w:ilvl w:val="0"/>
                <w:numId w:val="46"/>
              </w:numPr>
              <w:tabs>
                <w:tab w:val="left" w:pos="344"/>
              </w:tabs>
              <w:rPr>
                <w:rFonts w:ascii="Tahoma"/>
                <w:sz w:val="20"/>
              </w:rPr>
            </w:pPr>
            <w:r>
              <w:rPr>
                <w:rFonts w:ascii="Tahoma"/>
                <w:sz w:val="20"/>
              </w:rPr>
              <w:t>CSA-SFM</w:t>
            </w:r>
          </w:p>
          <w:p w14:paraId="33E3DF7E" w14:textId="77777777" w:rsidR="00AA6DF6" w:rsidRDefault="009276F9">
            <w:pPr>
              <w:pStyle w:val="TableParagraph"/>
              <w:numPr>
                <w:ilvl w:val="0"/>
                <w:numId w:val="46"/>
              </w:numPr>
              <w:tabs>
                <w:tab w:val="left" w:pos="344"/>
              </w:tabs>
              <w:rPr>
                <w:rFonts w:ascii="Tahoma"/>
                <w:sz w:val="20"/>
              </w:rPr>
            </w:pPr>
            <w:r>
              <w:rPr>
                <w:rFonts w:ascii="Tahoma"/>
                <w:sz w:val="20"/>
              </w:rPr>
              <w:t>SFI</w:t>
            </w:r>
          </w:p>
          <w:p w14:paraId="4801BFD0" w14:textId="77777777" w:rsidR="00AA6DF6" w:rsidRDefault="009276F9">
            <w:pPr>
              <w:pStyle w:val="TableParagraph"/>
              <w:numPr>
                <w:ilvl w:val="0"/>
                <w:numId w:val="46"/>
              </w:numPr>
              <w:tabs>
                <w:tab w:val="left" w:pos="344"/>
              </w:tabs>
              <w:rPr>
                <w:rFonts w:ascii="Tahoma"/>
                <w:sz w:val="20"/>
              </w:rPr>
            </w:pPr>
            <w:r>
              <w:rPr>
                <w:rFonts w:ascii="Tahoma"/>
                <w:sz w:val="20"/>
              </w:rPr>
              <w:t>FFCS</w:t>
            </w:r>
          </w:p>
          <w:p w14:paraId="06285CA4" w14:textId="77777777" w:rsidR="00AA6DF6" w:rsidRDefault="009276F9">
            <w:pPr>
              <w:pStyle w:val="TableParagraph"/>
              <w:numPr>
                <w:ilvl w:val="0"/>
                <w:numId w:val="46"/>
              </w:numPr>
              <w:tabs>
                <w:tab w:val="left" w:pos="344"/>
              </w:tabs>
              <w:rPr>
                <w:rFonts w:ascii="Tahoma"/>
                <w:sz w:val="20"/>
              </w:rPr>
            </w:pPr>
            <w:r>
              <w:rPr>
                <w:rFonts w:ascii="Tahoma"/>
                <w:sz w:val="20"/>
              </w:rPr>
              <w:t>APSC</w:t>
            </w:r>
          </w:p>
          <w:p w14:paraId="5576BD65" w14:textId="77777777" w:rsidR="00AA6DF6" w:rsidRDefault="009276F9">
            <w:pPr>
              <w:pStyle w:val="TableParagraph"/>
              <w:numPr>
                <w:ilvl w:val="0"/>
                <w:numId w:val="46"/>
              </w:numPr>
              <w:tabs>
                <w:tab w:val="left" w:pos="344"/>
              </w:tabs>
              <w:rPr>
                <w:rFonts w:ascii="Tahoma"/>
                <w:sz w:val="20"/>
              </w:rPr>
            </w:pPr>
            <w:r>
              <w:rPr>
                <w:rFonts w:ascii="Tahoma"/>
                <w:sz w:val="20"/>
              </w:rPr>
              <w:t>Other,</w:t>
            </w:r>
            <w:r>
              <w:rPr>
                <w:rFonts w:ascii="Tahoma"/>
                <w:spacing w:val="-9"/>
                <w:sz w:val="20"/>
              </w:rPr>
              <w:t xml:space="preserve"> </w:t>
            </w:r>
            <w:r>
              <w:rPr>
                <w:rFonts w:ascii="Tahoma"/>
                <w:sz w:val="20"/>
              </w:rPr>
              <w:t>namely:</w:t>
            </w:r>
          </w:p>
        </w:tc>
        <w:tc>
          <w:tcPr>
            <w:tcW w:w="3069" w:type="dxa"/>
          </w:tcPr>
          <w:p w14:paraId="474C9FE9" w14:textId="77777777" w:rsidR="00AA6DF6" w:rsidRDefault="009276F9">
            <w:pPr>
              <w:pStyle w:val="TableParagraph"/>
              <w:spacing w:line="240" w:lineRule="exact"/>
              <w:ind w:left="111"/>
              <w:rPr>
                <w:rFonts w:ascii="Tahoma"/>
                <w:sz w:val="20"/>
              </w:rPr>
            </w:pPr>
            <w:r>
              <w:rPr>
                <w:rFonts w:ascii="Tahoma"/>
                <w:sz w:val="20"/>
              </w:rPr>
              <w:t>Average moisture content:</w:t>
            </w:r>
          </w:p>
          <w:p w14:paraId="619F8DC7" w14:textId="77777777" w:rsidR="00AA6DF6" w:rsidRDefault="009276F9">
            <w:pPr>
              <w:pStyle w:val="TableParagraph"/>
              <w:spacing w:line="241" w:lineRule="exact"/>
              <w:ind w:left="111"/>
              <w:rPr>
                <w:rFonts w:ascii="Tahoma"/>
                <w:sz w:val="20"/>
              </w:rPr>
            </w:pPr>
            <w:r>
              <w:rPr>
                <w:rFonts w:ascii="Tahoma"/>
                <w:sz w:val="20"/>
              </w:rPr>
              <w:t>..................% dry matter</w:t>
            </w:r>
          </w:p>
          <w:p w14:paraId="410EE6DB" w14:textId="77777777" w:rsidR="00AA6DF6" w:rsidRDefault="00AA6DF6">
            <w:pPr>
              <w:pStyle w:val="TableParagraph"/>
              <w:spacing w:before="2"/>
              <w:rPr>
                <w:rFonts w:ascii="Tahoma"/>
                <w:sz w:val="20"/>
              </w:rPr>
            </w:pPr>
          </w:p>
          <w:p w14:paraId="73BB380C" w14:textId="77777777" w:rsidR="00AA6DF6" w:rsidRDefault="009276F9">
            <w:pPr>
              <w:pStyle w:val="TableParagraph"/>
              <w:ind w:left="111" w:right="403"/>
              <w:rPr>
                <w:rFonts w:ascii="Tahoma"/>
                <w:sz w:val="20"/>
              </w:rPr>
            </w:pPr>
            <w:r>
              <w:rPr>
                <w:rFonts w:ascii="Tahoma"/>
                <w:sz w:val="20"/>
              </w:rPr>
              <w:t>Average distance to the final biomass product plant</w:t>
            </w:r>
          </w:p>
          <w:p w14:paraId="7062120D" w14:textId="77777777" w:rsidR="00AA6DF6" w:rsidRDefault="00AA6DF6">
            <w:pPr>
              <w:pStyle w:val="TableParagraph"/>
              <w:spacing w:before="11"/>
              <w:rPr>
                <w:rFonts w:ascii="Tahoma"/>
                <w:sz w:val="19"/>
              </w:rPr>
            </w:pPr>
          </w:p>
          <w:p w14:paraId="7D5B79ED" w14:textId="77777777" w:rsidR="00AA6DF6" w:rsidRDefault="009276F9">
            <w:pPr>
              <w:pStyle w:val="TableParagraph"/>
              <w:ind w:left="67"/>
              <w:rPr>
                <w:rFonts w:ascii="Tahoma" w:hAnsi="Tahoma"/>
                <w:sz w:val="20"/>
              </w:rPr>
            </w:pPr>
            <w:r>
              <w:rPr>
                <w:rFonts w:ascii="Tahoma" w:hAnsi="Tahoma"/>
                <w:sz w:val="20"/>
              </w:rPr>
              <w:t>……………</w:t>
            </w:r>
            <w:proofErr w:type="gramStart"/>
            <w:r>
              <w:rPr>
                <w:rFonts w:ascii="Tahoma" w:hAnsi="Tahoma"/>
                <w:sz w:val="20"/>
              </w:rPr>
              <w:t>…..</w:t>
            </w:r>
            <w:proofErr w:type="gramEnd"/>
            <w:r>
              <w:rPr>
                <w:rFonts w:ascii="Tahoma" w:hAnsi="Tahoma"/>
                <w:sz w:val="20"/>
              </w:rPr>
              <w:t>km/type of vehicle</w:t>
            </w:r>
          </w:p>
        </w:tc>
      </w:tr>
      <w:tr w:rsidR="002270D2" w14:paraId="6AD55BBA" w14:textId="77777777" w:rsidTr="00AA6DF6">
        <w:trPr>
          <w:trHeight w:hRule="exact" w:val="250"/>
        </w:trPr>
        <w:tc>
          <w:tcPr>
            <w:tcW w:w="4249" w:type="dxa"/>
            <w:tcBorders>
              <w:right w:val="nil"/>
            </w:tcBorders>
            <w:shd w:val="clear" w:color="auto" w:fill="F1F1F1"/>
          </w:tcPr>
          <w:p w14:paraId="68B9F046" w14:textId="77777777" w:rsidR="00AA6DF6" w:rsidRDefault="009276F9">
            <w:pPr>
              <w:pStyle w:val="TableParagraph"/>
              <w:spacing w:line="241" w:lineRule="exact"/>
              <w:ind w:left="103"/>
              <w:rPr>
                <w:rFonts w:ascii="Tahoma"/>
                <w:b/>
                <w:sz w:val="20"/>
              </w:rPr>
            </w:pPr>
            <w:r>
              <w:rPr>
                <w:rFonts w:ascii="Tahoma"/>
                <w:b/>
                <w:sz w:val="20"/>
              </w:rPr>
              <w:t>0.2 ORIGIN</w:t>
            </w:r>
          </w:p>
        </w:tc>
        <w:tc>
          <w:tcPr>
            <w:tcW w:w="1972" w:type="dxa"/>
            <w:tcBorders>
              <w:left w:val="nil"/>
              <w:right w:val="nil"/>
            </w:tcBorders>
            <w:shd w:val="clear" w:color="auto" w:fill="F1F1F1"/>
          </w:tcPr>
          <w:p w14:paraId="404395E1" w14:textId="77777777" w:rsidR="00AA6DF6" w:rsidRDefault="00AA6DF6"/>
        </w:tc>
        <w:tc>
          <w:tcPr>
            <w:tcW w:w="3069" w:type="dxa"/>
            <w:tcBorders>
              <w:left w:val="nil"/>
            </w:tcBorders>
            <w:shd w:val="clear" w:color="auto" w:fill="F1F1F1"/>
          </w:tcPr>
          <w:p w14:paraId="7BD9BA84" w14:textId="77777777" w:rsidR="00AA6DF6" w:rsidRDefault="009276F9">
            <w:pPr>
              <w:pStyle w:val="TableParagraph"/>
              <w:spacing w:line="241" w:lineRule="exact"/>
              <w:ind w:left="116"/>
              <w:rPr>
                <w:rFonts w:ascii="Tahoma"/>
                <w:sz w:val="20"/>
              </w:rPr>
            </w:pPr>
            <w:r>
              <w:rPr>
                <w:rFonts w:ascii="Tahoma"/>
                <w:sz w:val="20"/>
              </w:rPr>
              <w:t>Transport data</w:t>
            </w:r>
          </w:p>
        </w:tc>
      </w:tr>
      <w:tr w:rsidR="002270D2" w14:paraId="4D0CC316" w14:textId="77777777" w:rsidTr="00AA6DF6">
        <w:trPr>
          <w:trHeight w:hRule="exact" w:val="2433"/>
        </w:trPr>
        <w:tc>
          <w:tcPr>
            <w:tcW w:w="4249" w:type="dxa"/>
          </w:tcPr>
          <w:p w14:paraId="162CDF7D" w14:textId="77777777" w:rsidR="00AA6DF6" w:rsidRDefault="009276F9">
            <w:pPr>
              <w:pStyle w:val="TableParagraph"/>
              <w:spacing w:line="242" w:lineRule="exact"/>
              <w:ind w:left="103"/>
              <w:rPr>
                <w:rFonts w:ascii="Tahoma"/>
                <w:i/>
                <w:sz w:val="21"/>
              </w:rPr>
            </w:pPr>
            <w:r>
              <w:rPr>
                <w:rFonts w:ascii="Tahoma"/>
                <w:b/>
                <w:i/>
                <w:w w:val="94"/>
                <w:sz w:val="21"/>
                <w:u w:val="single"/>
              </w:rPr>
              <w:t xml:space="preserve"> </w:t>
            </w:r>
            <w:r>
              <w:rPr>
                <w:rFonts w:ascii="Tahoma"/>
                <w:b/>
                <w:i/>
                <w:sz w:val="21"/>
                <w:u w:val="single"/>
              </w:rPr>
              <w:t>(</w:t>
            </w:r>
            <w:r>
              <w:rPr>
                <w:rFonts w:ascii="Tahoma"/>
                <w:i/>
                <w:sz w:val="21"/>
                <w:u w:val="single"/>
              </w:rPr>
              <w:t>Check only one box)</w:t>
            </w:r>
          </w:p>
          <w:p w14:paraId="52868E0F" w14:textId="77777777" w:rsidR="00AA6DF6" w:rsidRDefault="009276F9">
            <w:pPr>
              <w:pStyle w:val="TableParagraph"/>
              <w:numPr>
                <w:ilvl w:val="0"/>
                <w:numId w:val="45"/>
              </w:numPr>
              <w:tabs>
                <w:tab w:val="left" w:pos="485"/>
              </w:tabs>
              <w:spacing w:line="239" w:lineRule="exact"/>
              <w:ind w:firstLine="0"/>
              <w:rPr>
                <w:rFonts w:ascii="Tahoma"/>
                <w:sz w:val="20"/>
              </w:rPr>
            </w:pPr>
            <w:proofErr w:type="gramStart"/>
            <w:r>
              <w:rPr>
                <w:rFonts w:ascii="Tahoma"/>
                <w:sz w:val="20"/>
              </w:rPr>
              <w:t>saw</w:t>
            </w:r>
            <w:r>
              <w:rPr>
                <w:rFonts w:ascii="Tahoma"/>
                <w:spacing w:val="-4"/>
                <w:sz w:val="20"/>
              </w:rPr>
              <w:t xml:space="preserve"> </w:t>
            </w:r>
            <w:r>
              <w:rPr>
                <w:rFonts w:ascii="Tahoma"/>
                <w:sz w:val="20"/>
              </w:rPr>
              <w:t>mills</w:t>
            </w:r>
            <w:proofErr w:type="gramEnd"/>
          </w:p>
          <w:p w14:paraId="0F04B283" w14:textId="77777777" w:rsidR="00AA6DF6" w:rsidRDefault="009276F9">
            <w:pPr>
              <w:pStyle w:val="TableParagraph"/>
              <w:numPr>
                <w:ilvl w:val="0"/>
                <w:numId w:val="45"/>
              </w:numPr>
              <w:tabs>
                <w:tab w:val="left" w:pos="485"/>
              </w:tabs>
              <w:ind w:left="484"/>
              <w:rPr>
                <w:rFonts w:ascii="Tahoma"/>
                <w:sz w:val="20"/>
              </w:rPr>
            </w:pPr>
            <w:r>
              <w:rPr>
                <w:rFonts w:ascii="Tahoma"/>
                <w:sz w:val="20"/>
              </w:rPr>
              <w:t>forest</w:t>
            </w:r>
            <w:r>
              <w:rPr>
                <w:rFonts w:ascii="Tahoma"/>
                <w:spacing w:val="-13"/>
                <w:sz w:val="20"/>
              </w:rPr>
              <w:t xml:space="preserve"> </w:t>
            </w:r>
            <w:r>
              <w:rPr>
                <w:rFonts w:ascii="Tahoma"/>
                <w:sz w:val="20"/>
              </w:rPr>
              <w:t>harvesting</w:t>
            </w:r>
          </w:p>
          <w:p w14:paraId="424115FE" w14:textId="77777777" w:rsidR="00AA6DF6" w:rsidRDefault="009276F9">
            <w:pPr>
              <w:pStyle w:val="TableParagraph"/>
              <w:numPr>
                <w:ilvl w:val="0"/>
                <w:numId w:val="45"/>
              </w:numPr>
              <w:tabs>
                <w:tab w:val="left" w:pos="485"/>
              </w:tabs>
              <w:ind w:left="484"/>
              <w:rPr>
                <w:rFonts w:ascii="Tahoma"/>
                <w:sz w:val="20"/>
              </w:rPr>
            </w:pPr>
            <w:r>
              <w:rPr>
                <w:rFonts w:ascii="Tahoma"/>
                <w:sz w:val="20"/>
              </w:rPr>
              <w:t>forest</w:t>
            </w:r>
            <w:r>
              <w:rPr>
                <w:rFonts w:ascii="Tahoma"/>
                <w:spacing w:val="-8"/>
                <w:sz w:val="20"/>
              </w:rPr>
              <w:t xml:space="preserve"> </w:t>
            </w:r>
            <w:r>
              <w:rPr>
                <w:rFonts w:ascii="Tahoma"/>
                <w:sz w:val="20"/>
              </w:rPr>
              <w:t>thinning</w:t>
            </w:r>
          </w:p>
          <w:p w14:paraId="55F59946" w14:textId="77777777" w:rsidR="00AA6DF6" w:rsidRDefault="009276F9">
            <w:pPr>
              <w:pStyle w:val="TableParagraph"/>
              <w:numPr>
                <w:ilvl w:val="0"/>
                <w:numId w:val="45"/>
              </w:numPr>
              <w:tabs>
                <w:tab w:val="left" w:pos="485"/>
              </w:tabs>
              <w:ind w:left="484"/>
              <w:rPr>
                <w:rFonts w:ascii="Tahoma"/>
                <w:sz w:val="20"/>
              </w:rPr>
            </w:pPr>
            <w:r>
              <w:rPr>
                <w:rFonts w:ascii="Tahoma"/>
                <w:sz w:val="20"/>
              </w:rPr>
              <w:t>sanitary cuttings (dead,</w:t>
            </w:r>
            <w:r>
              <w:rPr>
                <w:rFonts w:ascii="Tahoma"/>
                <w:spacing w:val="-14"/>
                <w:sz w:val="20"/>
              </w:rPr>
              <w:t xml:space="preserve"> </w:t>
            </w:r>
            <w:r>
              <w:rPr>
                <w:rFonts w:ascii="Tahoma"/>
                <w:sz w:val="20"/>
              </w:rPr>
              <w:t>ill)</w:t>
            </w:r>
          </w:p>
          <w:p w14:paraId="4A05F0C4" w14:textId="77777777" w:rsidR="00AA6DF6" w:rsidRDefault="009276F9">
            <w:pPr>
              <w:pStyle w:val="TableParagraph"/>
              <w:numPr>
                <w:ilvl w:val="0"/>
                <w:numId w:val="45"/>
              </w:numPr>
              <w:tabs>
                <w:tab w:val="left" w:pos="485"/>
              </w:tabs>
              <w:ind w:left="484"/>
              <w:rPr>
                <w:rFonts w:ascii="Tahoma"/>
                <w:sz w:val="20"/>
              </w:rPr>
            </w:pPr>
            <w:r>
              <w:rPr>
                <w:rFonts w:ascii="Tahoma"/>
                <w:sz w:val="20"/>
              </w:rPr>
              <w:t>wind throw</w:t>
            </w:r>
            <w:r>
              <w:rPr>
                <w:rFonts w:ascii="Tahoma"/>
                <w:spacing w:val="-12"/>
                <w:sz w:val="20"/>
              </w:rPr>
              <w:t xml:space="preserve"> </w:t>
            </w:r>
            <w:r>
              <w:rPr>
                <w:rFonts w:ascii="Tahoma"/>
                <w:sz w:val="20"/>
              </w:rPr>
              <w:t>trees</w:t>
            </w:r>
          </w:p>
          <w:p w14:paraId="60F25CFA" w14:textId="77777777" w:rsidR="00AA6DF6" w:rsidRDefault="009276F9">
            <w:pPr>
              <w:pStyle w:val="TableParagraph"/>
              <w:numPr>
                <w:ilvl w:val="0"/>
                <w:numId w:val="45"/>
              </w:numPr>
              <w:tabs>
                <w:tab w:val="left" w:pos="485"/>
              </w:tabs>
              <w:spacing w:line="242" w:lineRule="auto"/>
              <w:ind w:right="528" w:firstLine="0"/>
              <w:rPr>
                <w:rFonts w:ascii="Tahoma"/>
                <w:sz w:val="20"/>
              </w:rPr>
            </w:pPr>
            <w:r>
              <w:rPr>
                <w:rFonts w:ascii="Tahoma"/>
                <w:sz w:val="20"/>
              </w:rPr>
              <w:t>wood industry (furniture, carpentry, fibreboards, plywood,</w:t>
            </w:r>
            <w:r>
              <w:rPr>
                <w:rFonts w:ascii="Tahoma"/>
                <w:spacing w:val="-13"/>
                <w:sz w:val="20"/>
              </w:rPr>
              <w:t xml:space="preserve"> </w:t>
            </w:r>
            <w:r>
              <w:rPr>
                <w:rFonts w:ascii="Tahoma"/>
                <w:sz w:val="20"/>
              </w:rPr>
              <w:t>etc.)</w:t>
            </w:r>
          </w:p>
          <w:p w14:paraId="4CE5D17D" w14:textId="77777777" w:rsidR="00AA6DF6" w:rsidRDefault="009276F9">
            <w:pPr>
              <w:pStyle w:val="TableParagraph"/>
              <w:numPr>
                <w:ilvl w:val="0"/>
                <w:numId w:val="45"/>
              </w:numPr>
              <w:tabs>
                <w:tab w:val="left" w:pos="485"/>
              </w:tabs>
              <w:spacing w:line="236" w:lineRule="exact"/>
              <w:ind w:left="484"/>
              <w:rPr>
                <w:rFonts w:ascii="Tahoma"/>
                <w:sz w:val="20"/>
              </w:rPr>
            </w:pPr>
            <w:r>
              <w:rPr>
                <w:rFonts w:ascii="Tahoma"/>
                <w:sz w:val="20"/>
              </w:rPr>
              <w:t>garden &amp; park</w:t>
            </w:r>
            <w:r>
              <w:rPr>
                <w:rFonts w:ascii="Tahoma"/>
                <w:spacing w:val="-12"/>
                <w:sz w:val="20"/>
              </w:rPr>
              <w:t xml:space="preserve"> </w:t>
            </w:r>
            <w:r>
              <w:rPr>
                <w:rFonts w:ascii="Tahoma"/>
                <w:sz w:val="20"/>
              </w:rPr>
              <w:t>cleaning</w:t>
            </w:r>
          </w:p>
          <w:p w14:paraId="27A28D1E" w14:textId="77777777" w:rsidR="00AA6DF6" w:rsidRDefault="009276F9">
            <w:pPr>
              <w:pStyle w:val="TableParagraph"/>
              <w:numPr>
                <w:ilvl w:val="0"/>
                <w:numId w:val="45"/>
              </w:numPr>
              <w:tabs>
                <w:tab w:val="left" w:pos="485"/>
              </w:tabs>
              <w:spacing w:before="1"/>
              <w:ind w:left="484"/>
              <w:rPr>
                <w:rFonts w:ascii="Tahoma"/>
                <w:sz w:val="20"/>
              </w:rPr>
            </w:pPr>
            <w:r>
              <w:rPr>
                <w:rFonts w:ascii="Tahoma"/>
                <w:sz w:val="20"/>
              </w:rPr>
              <w:t>domestic or industrial</w:t>
            </w:r>
            <w:r>
              <w:rPr>
                <w:rFonts w:ascii="Tahoma"/>
                <w:spacing w:val="-15"/>
                <w:sz w:val="20"/>
              </w:rPr>
              <w:t xml:space="preserve"> </w:t>
            </w:r>
            <w:r>
              <w:rPr>
                <w:rFonts w:ascii="Tahoma"/>
                <w:sz w:val="20"/>
              </w:rPr>
              <w:t>waste</w:t>
            </w:r>
          </w:p>
        </w:tc>
        <w:tc>
          <w:tcPr>
            <w:tcW w:w="1972" w:type="dxa"/>
          </w:tcPr>
          <w:p w14:paraId="220C702C" w14:textId="77777777" w:rsidR="00AA6DF6" w:rsidRDefault="009276F9">
            <w:pPr>
              <w:pStyle w:val="TableParagraph"/>
              <w:spacing w:before="1"/>
              <w:ind w:left="103" w:right="1"/>
              <w:rPr>
                <w:rFonts w:ascii="Tahoma"/>
                <w:sz w:val="20"/>
              </w:rPr>
            </w:pPr>
            <w:r>
              <w:rPr>
                <w:rFonts w:ascii="Tahoma"/>
                <w:sz w:val="20"/>
              </w:rPr>
              <w:t xml:space="preserve">If </w:t>
            </w:r>
            <w:r>
              <w:rPr>
                <w:rFonts w:ascii="Tahoma"/>
                <w:sz w:val="20"/>
              </w:rPr>
              <w:t>timber wood: check if legality of the wood is proven.</w:t>
            </w:r>
          </w:p>
          <w:p w14:paraId="52380B45" w14:textId="77777777" w:rsidR="00AA6DF6" w:rsidRDefault="00AA6DF6">
            <w:pPr>
              <w:pStyle w:val="TableParagraph"/>
              <w:spacing w:before="9"/>
              <w:rPr>
                <w:rFonts w:ascii="Tahoma"/>
                <w:sz w:val="19"/>
              </w:rPr>
            </w:pPr>
          </w:p>
          <w:p w14:paraId="4B153440" w14:textId="77777777" w:rsidR="00AA6DF6" w:rsidRDefault="009276F9">
            <w:pPr>
              <w:pStyle w:val="TableParagraph"/>
              <w:numPr>
                <w:ilvl w:val="0"/>
                <w:numId w:val="44"/>
              </w:numPr>
              <w:tabs>
                <w:tab w:val="left" w:pos="344"/>
              </w:tabs>
              <w:rPr>
                <w:rFonts w:ascii="Tahoma"/>
                <w:sz w:val="20"/>
              </w:rPr>
            </w:pPr>
            <w:r>
              <w:rPr>
                <w:rFonts w:ascii="Tahoma"/>
                <w:sz w:val="20"/>
              </w:rPr>
              <w:t>YES</w:t>
            </w:r>
          </w:p>
          <w:p w14:paraId="07826175" w14:textId="77777777" w:rsidR="00AA6DF6" w:rsidRDefault="009276F9">
            <w:pPr>
              <w:pStyle w:val="TableParagraph"/>
              <w:numPr>
                <w:ilvl w:val="0"/>
                <w:numId w:val="44"/>
              </w:numPr>
              <w:tabs>
                <w:tab w:val="left" w:pos="344"/>
              </w:tabs>
              <w:rPr>
                <w:rFonts w:ascii="Tahoma"/>
                <w:sz w:val="20"/>
              </w:rPr>
            </w:pPr>
            <w:r>
              <w:rPr>
                <w:rFonts w:ascii="Tahoma"/>
                <w:sz w:val="20"/>
              </w:rPr>
              <w:t>NO</w:t>
            </w:r>
          </w:p>
          <w:p w14:paraId="2FE16FB1" w14:textId="77777777" w:rsidR="00AA6DF6" w:rsidRDefault="00AA6DF6">
            <w:pPr>
              <w:pStyle w:val="TableParagraph"/>
              <w:spacing w:before="1"/>
              <w:rPr>
                <w:rFonts w:ascii="Tahoma"/>
                <w:sz w:val="20"/>
              </w:rPr>
            </w:pPr>
          </w:p>
          <w:p w14:paraId="768696E4" w14:textId="77777777" w:rsidR="00AA6DF6" w:rsidRDefault="009276F9">
            <w:pPr>
              <w:pStyle w:val="TableParagraph"/>
              <w:ind w:left="103"/>
              <w:rPr>
                <w:rFonts w:ascii="Tahoma"/>
                <w:sz w:val="20"/>
              </w:rPr>
            </w:pPr>
            <w:r>
              <w:rPr>
                <w:rFonts w:ascii="Tahoma"/>
                <w:sz w:val="20"/>
              </w:rPr>
              <w:t>and justify.</w:t>
            </w:r>
          </w:p>
        </w:tc>
        <w:tc>
          <w:tcPr>
            <w:tcW w:w="3069" w:type="dxa"/>
          </w:tcPr>
          <w:p w14:paraId="24578E82" w14:textId="77777777" w:rsidR="00AA6DF6" w:rsidRDefault="009276F9">
            <w:pPr>
              <w:pStyle w:val="TableParagraph"/>
              <w:spacing w:before="1" w:line="240" w:lineRule="exact"/>
              <w:ind w:left="67"/>
              <w:rPr>
                <w:rFonts w:ascii="Tahoma"/>
                <w:sz w:val="20"/>
              </w:rPr>
            </w:pPr>
            <w:r>
              <w:rPr>
                <w:rFonts w:ascii="Tahoma"/>
                <w:sz w:val="20"/>
              </w:rPr>
              <w:t xml:space="preserve">type of </w:t>
            </w:r>
            <w:proofErr w:type="gramStart"/>
            <w:r>
              <w:rPr>
                <w:rFonts w:ascii="Tahoma"/>
                <w:sz w:val="20"/>
              </w:rPr>
              <w:t>vehicle :</w:t>
            </w:r>
            <w:proofErr w:type="gramEnd"/>
          </w:p>
          <w:p w14:paraId="4E02D76F" w14:textId="77777777" w:rsidR="00AA6DF6" w:rsidRDefault="009276F9">
            <w:pPr>
              <w:pStyle w:val="TableParagraph"/>
              <w:numPr>
                <w:ilvl w:val="0"/>
                <w:numId w:val="43"/>
              </w:numPr>
              <w:tabs>
                <w:tab w:val="left" w:pos="308"/>
              </w:tabs>
              <w:spacing w:line="240" w:lineRule="exact"/>
              <w:rPr>
                <w:rFonts w:ascii="Tahoma"/>
                <w:sz w:val="20"/>
              </w:rPr>
            </w:pPr>
            <w:r>
              <w:rPr>
                <w:rFonts w:ascii="Tahoma"/>
                <w:sz w:val="20"/>
              </w:rPr>
              <w:t>conveyor</w:t>
            </w:r>
            <w:r>
              <w:rPr>
                <w:rFonts w:ascii="Tahoma"/>
                <w:spacing w:val="-6"/>
                <w:sz w:val="20"/>
              </w:rPr>
              <w:t xml:space="preserve"> </w:t>
            </w:r>
            <w:r>
              <w:rPr>
                <w:rFonts w:ascii="Tahoma"/>
                <w:sz w:val="20"/>
              </w:rPr>
              <w:t>belt</w:t>
            </w:r>
          </w:p>
          <w:p w14:paraId="5E0F9EBB" w14:textId="77777777" w:rsidR="00AA6DF6" w:rsidRDefault="009276F9">
            <w:pPr>
              <w:pStyle w:val="TableParagraph"/>
              <w:numPr>
                <w:ilvl w:val="0"/>
                <w:numId w:val="43"/>
              </w:numPr>
              <w:tabs>
                <w:tab w:val="left" w:pos="308"/>
              </w:tabs>
              <w:rPr>
                <w:rFonts w:ascii="Tahoma"/>
                <w:sz w:val="20"/>
              </w:rPr>
            </w:pPr>
            <w:r>
              <w:rPr>
                <w:rFonts w:ascii="Tahoma"/>
                <w:sz w:val="20"/>
              </w:rPr>
              <w:t>truck</w:t>
            </w:r>
          </w:p>
          <w:p w14:paraId="18494ADF" w14:textId="77777777" w:rsidR="00AA6DF6" w:rsidRDefault="009276F9">
            <w:pPr>
              <w:pStyle w:val="TableParagraph"/>
              <w:numPr>
                <w:ilvl w:val="0"/>
                <w:numId w:val="43"/>
              </w:numPr>
              <w:tabs>
                <w:tab w:val="left" w:pos="308"/>
              </w:tabs>
              <w:rPr>
                <w:rFonts w:ascii="Tahoma"/>
                <w:sz w:val="20"/>
              </w:rPr>
            </w:pPr>
            <w:r>
              <w:rPr>
                <w:rFonts w:ascii="Tahoma"/>
                <w:sz w:val="20"/>
              </w:rPr>
              <w:t>train</w:t>
            </w:r>
          </w:p>
          <w:p w14:paraId="4ECA05CF" w14:textId="77777777" w:rsidR="00AA6DF6" w:rsidRDefault="009276F9">
            <w:pPr>
              <w:pStyle w:val="TableParagraph"/>
              <w:numPr>
                <w:ilvl w:val="0"/>
                <w:numId w:val="43"/>
              </w:numPr>
              <w:tabs>
                <w:tab w:val="left" w:pos="308"/>
              </w:tabs>
              <w:spacing w:before="1"/>
              <w:rPr>
                <w:rFonts w:ascii="Tahoma"/>
                <w:sz w:val="20"/>
              </w:rPr>
            </w:pPr>
            <w:r>
              <w:rPr>
                <w:rFonts w:ascii="Tahoma"/>
                <w:sz w:val="20"/>
              </w:rPr>
              <w:t>river</w:t>
            </w:r>
            <w:r>
              <w:rPr>
                <w:rFonts w:ascii="Tahoma"/>
                <w:spacing w:val="-8"/>
                <w:sz w:val="20"/>
              </w:rPr>
              <w:t xml:space="preserve"> </w:t>
            </w:r>
            <w:r>
              <w:rPr>
                <w:rFonts w:ascii="Tahoma"/>
                <w:sz w:val="20"/>
              </w:rPr>
              <w:t>boat</w:t>
            </w:r>
          </w:p>
          <w:p w14:paraId="374DA3E7" w14:textId="77777777" w:rsidR="00AA6DF6" w:rsidRDefault="009276F9">
            <w:pPr>
              <w:pStyle w:val="TableParagraph"/>
              <w:numPr>
                <w:ilvl w:val="0"/>
                <w:numId w:val="43"/>
              </w:numPr>
              <w:tabs>
                <w:tab w:val="left" w:pos="308"/>
              </w:tabs>
              <w:rPr>
                <w:rFonts w:ascii="Tahoma"/>
                <w:sz w:val="20"/>
              </w:rPr>
            </w:pPr>
            <w:r>
              <w:rPr>
                <w:rFonts w:ascii="Tahoma"/>
                <w:sz w:val="20"/>
              </w:rPr>
              <w:t>sea going</w:t>
            </w:r>
            <w:r>
              <w:rPr>
                <w:rFonts w:ascii="Tahoma"/>
                <w:spacing w:val="-9"/>
                <w:sz w:val="20"/>
              </w:rPr>
              <w:t xml:space="preserve"> </w:t>
            </w:r>
            <w:r>
              <w:rPr>
                <w:rFonts w:ascii="Tahoma"/>
                <w:sz w:val="20"/>
              </w:rPr>
              <w:t>vessel</w:t>
            </w:r>
          </w:p>
          <w:p w14:paraId="38959642" w14:textId="77777777" w:rsidR="00AA6DF6" w:rsidRDefault="009276F9">
            <w:pPr>
              <w:pStyle w:val="TableParagraph"/>
              <w:numPr>
                <w:ilvl w:val="0"/>
                <w:numId w:val="43"/>
              </w:numPr>
              <w:tabs>
                <w:tab w:val="left" w:pos="308"/>
              </w:tabs>
              <w:rPr>
                <w:rFonts w:ascii="Tahoma"/>
                <w:sz w:val="20"/>
              </w:rPr>
            </w:pPr>
            <w:r>
              <w:rPr>
                <w:rFonts w:ascii="Tahoma"/>
                <w:sz w:val="20"/>
              </w:rPr>
              <w:t>other</w:t>
            </w:r>
            <w:r>
              <w:rPr>
                <w:rFonts w:ascii="Tahoma"/>
                <w:spacing w:val="-7"/>
                <w:sz w:val="20"/>
              </w:rPr>
              <w:t xml:space="preserve"> </w:t>
            </w:r>
            <w:r>
              <w:rPr>
                <w:rFonts w:ascii="Tahoma"/>
                <w:sz w:val="20"/>
              </w:rPr>
              <w:t>(specify)</w:t>
            </w:r>
          </w:p>
          <w:p w14:paraId="5DB22470" w14:textId="77777777" w:rsidR="00AA6DF6" w:rsidRDefault="00AA6DF6">
            <w:pPr>
              <w:pStyle w:val="TableParagraph"/>
              <w:rPr>
                <w:rFonts w:ascii="Tahoma"/>
                <w:sz w:val="20"/>
              </w:rPr>
            </w:pPr>
          </w:p>
          <w:p w14:paraId="162CBAF3" w14:textId="77777777" w:rsidR="00AA6DF6" w:rsidRDefault="009276F9">
            <w:pPr>
              <w:pStyle w:val="TableParagraph"/>
              <w:spacing w:before="1"/>
              <w:ind w:left="67"/>
              <w:rPr>
                <w:rFonts w:ascii="Tahoma" w:hAnsi="Tahoma"/>
                <w:sz w:val="20"/>
              </w:rPr>
            </w:pPr>
            <w:r>
              <w:rPr>
                <w:rFonts w:ascii="Tahoma" w:hAnsi="Tahoma"/>
                <w:sz w:val="20"/>
              </w:rPr>
              <w:t>………………..............................</w:t>
            </w:r>
          </w:p>
        </w:tc>
      </w:tr>
      <w:tr w:rsidR="002270D2" w14:paraId="41225F56" w14:textId="77777777" w:rsidTr="00AA6DF6">
        <w:trPr>
          <w:trHeight w:hRule="exact" w:val="251"/>
        </w:trPr>
        <w:tc>
          <w:tcPr>
            <w:tcW w:w="4249" w:type="dxa"/>
            <w:tcBorders>
              <w:right w:val="nil"/>
            </w:tcBorders>
            <w:shd w:val="clear" w:color="auto" w:fill="F1F1F1"/>
          </w:tcPr>
          <w:p w14:paraId="7DA4EF6A" w14:textId="77777777" w:rsidR="00AA6DF6" w:rsidRDefault="009276F9">
            <w:pPr>
              <w:pStyle w:val="TableParagraph"/>
              <w:ind w:left="103"/>
              <w:rPr>
                <w:rFonts w:ascii="Tahoma"/>
                <w:b/>
                <w:sz w:val="20"/>
              </w:rPr>
            </w:pPr>
            <w:r>
              <w:rPr>
                <w:rFonts w:ascii="Tahoma"/>
                <w:b/>
                <w:sz w:val="20"/>
              </w:rPr>
              <w:t>0.3 FORM</w:t>
            </w:r>
          </w:p>
        </w:tc>
        <w:tc>
          <w:tcPr>
            <w:tcW w:w="1972" w:type="dxa"/>
            <w:tcBorders>
              <w:left w:val="nil"/>
              <w:right w:val="nil"/>
            </w:tcBorders>
            <w:shd w:val="clear" w:color="auto" w:fill="F1F1F1"/>
          </w:tcPr>
          <w:p w14:paraId="3B81C033" w14:textId="77777777" w:rsidR="00AA6DF6" w:rsidRDefault="00AA6DF6"/>
        </w:tc>
        <w:tc>
          <w:tcPr>
            <w:tcW w:w="3069" w:type="dxa"/>
            <w:tcBorders>
              <w:left w:val="nil"/>
            </w:tcBorders>
            <w:shd w:val="clear" w:color="auto" w:fill="F1F1F1"/>
          </w:tcPr>
          <w:p w14:paraId="7BB746C1" w14:textId="77777777" w:rsidR="00AA6DF6" w:rsidRDefault="009276F9">
            <w:pPr>
              <w:pStyle w:val="TableParagraph"/>
              <w:ind w:left="116"/>
              <w:rPr>
                <w:rFonts w:ascii="Tahoma"/>
                <w:sz w:val="20"/>
              </w:rPr>
            </w:pPr>
            <w:r>
              <w:rPr>
                <w:rFonts w:ascii="Tahoma"/>
                <w:sz w:val="20"/>
              </w:rPr>
              <w:t>Transport data</w:t>
            </w:r>
          </w:p>
        </w:tc>
      </w:tr>
    </w:tbl>
    <w:p w14:paraId="5EB03E95" w14:textId="77777777" w:rsidR="00AA6DF6" w:rsidRDefault="00AA6DF6">
      <w:pPr>
        <w:pStyle w:val="BodyText"/>
        <w:rPr>
          <w:rFonts w:ascii="Tahoma"/>
        </w:rPr>
      </w:pPr>
    </w:p>
    <w:p w14:paraId="2A5DB9E4" w14:textId="77777777" w:rsidR="00AA6DF6" w:rsidRDefault="00AA6DF6">
      <w:pPr>
        <w:pStyle w:val="BodyText"/>
        <w:rPr>
          <w:rFonts w:ascii="Tahoma"/>
        </w:rPr>
      </w:pPr>
    </w:p>
    <w:p w14:paraId="68B1188C" w14:textId="77777777" w:rsidR="00AA6DF6" w:rsidRDefault="00AA6DF6">
      <w:pPr>
        <w:pStyle w:val="BodyText"/>
        <w:rPr>
          <w:rFonts w:ascii="Tahoma"/>
        </w:rPr>
      </w:pPr>
    </w:p>
    <w:p w14:paraId="6D079FF4" w14:textId="77777777" w:rsidR="00AA6DF6" w:rsidRDefault="00AA6DF6">
      <w:pPr>
        <w:pStyle w:val="BodyText"/>
        <w:rPr>
          <w:rFonts w:ascii="Tahoma"/>
        </w:rPr>
      </w:pPr>
    </w:p>
    <w:p w14:paraId="58903F76" w14:textId="77777777" w:rsidR="00AA6DF6" w:rsidRDefault="00AA6DF6">
      <w:pPr>
        <w:pStyle w:val="BodyText"/>
        <w:rPr>
          <w:rFonts w:ascii="Tahoma"/>
        </w:rPr>
      </w:pPr>
    </w:p>
    <w:p w14:paraId="30DF7A65" w14:textId="77777777" w:rsidR="00AA6DF6" w:rsidRDefault="009276F9">
      <w:pPr>
        <w:pStyle w:val="BodyText"/>
        <w:spacing w:before="5"/>
        <w:rPr>
          <w:rFonts w:ascii="Tahoma"/>
          <w:sz w:val="12"/>
        </w:rPr>
      </w:pPr>
      <w:r>
        <w:rPr>
          <w:noProof/>
          <w:lang w:val="en-GB" w:eastAsia="en-GB"/>
        </w:rPr>
        <mc:AlternateContent>
          <mc:Choice Requires="wps">
            <w:drawing>
              <wp:anchor distT="0" distB="0" distL="0" distR="0" simplePos="0" relativeHeight="251658240" behindDoc="0" locked="0" layoutInCell="1" allowOverlap="1" wp14:anchorId="0A632964" wp14:editId="19379C73">
                <wp:simplePos x="0" y="0"/>
                <wp:positionH relativeFrom="page">
                  <wp:posOffset>914400</wp:posOffset>
                </wp:positionH>
                <wp:positionV relativeFrom="paragraph">
                  <wp:posOffset>125095</wp:posOffset>
                </wp:positionV>
                <wp:extent cx="1829435" cy="0"/>
                <wp:effectExtent l="9525" t="10795" r="8890" b="8255"/>
                <wp:wrapTopAndBottom/>
                <wp:docPr id="6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5" style="mso-height-percent:0;mso-height-relative:page;mso-position-horizontal-relative:page;mso-width-percent:0;mso-width-relative:page;mso-wrap-distance-bottom:0;mso-wrap-distance-left:0;mso-wrap-distance-right:0;mso-wrap-distance-top:0;mso-wrap-style:square;position:absolute;visibility:visible;z-index:251659264" from="1in,9.85pt" to="216.05pt,9.85pt" strokeweight="0.72pt">
                <w10:wrap type="topAndBottom"/>
              </v:line>
            </w:pict>
          </mc:Fallback>
        </mc:AlternateContent>
      </w:r>
    </w:p>
    <w:p w14:paraId="08673715" w14:textId="77777777" w:rsidR="00AA6DF6" w:rsidRDefault="00AA6DF6">
      <w:pPr>
        <w:pStyle w:val="BodyText"/>
        <w:spacing w:before="7"/>
        <w:rPr>
          <w:rFonts w:ascii="Tahoma"/>
          <w:sz w:val="34"/>
        </w:rPr>
      </w:pPr>
    </w:p>
    <w:p w14:paraId="7AB8D18E" w14:textId="77777777" w:rsidR="00AA6DF6" w:rsidRDefault="009276F9">
      <w:pPr>
        <w:pStyle w:val="BodyText"/>
        <w:spacing w:before="1"/>
        <w:ind w:left="220" w:right="358"/>
        <w:rPr>
          <w:rFonts w:ascii="Tahoma"/>
        </w:rPr>
      </w:pPr>
      <w:r>
        <w:rPr>
          <w:rFonts w:ascii="Tahoma"/>
          <w:position w:val="9"/>
          <w:sz w:val="13"/>
        </w:rPr>
        <w:t xml:space="preserve">5 </w:t>
      </w:r>
      <w:r>
        <w:rPr>
          <w:rFonts w:ascii="Tahoma"/>
        </w:rPr>
        <w:t xml:space="preserve">Short </w:t>
      </w:r>
      <w:r>
        <w:rPr>
          <w:rFonts w:ascii="Tahoma"/>
        </w:rPr>
        <w:t>rotation coppices are wood originating from quick growing vegetal species such that the grown biomass is harvested on a periodic base being maximal 8 years after the first planting of after the first harvest.</w:t>
      </w:r>
    </w:p>
    <w:p w14:paraId="1F4C25E1" w14:textId="77777777" w:rsidR="00AA6DF6" w:rsidRDefault="009276F9">
      <w:pPr>
        <w:pStyle w:val="BodyText"/>
        <w:spacing w:line="223" w:lineRule="exact"/>
        <w:ind w:left="4218" w:right="4276"/>
        <w:jc w:val="center"/>
        <w:rPr>
          <w:rFonts w:ascii="Arial"/>
          <w:sz w:val="18"/>
        </w:rPr>
      </w:pPr>
      <w:r>
        <w:t xml:space="preserve">Annex G - </w:t>
      </w:r>
      <w:r>
        <w:rPr>
          <w:rFonts w:ascii="Arial"/>
          <w:sz w:val="18"/>
        </w:rPr>
        <w:t>7</w:t>
      </w:r>
    </w:p>
    <w:p w14:paraId="4755F4CA" w14:textId="77777777" w:rsidR="00AA6DF6" w:rsidRDefault="00AA6DF6">
      <w:pPr>
        <w:spacing w:line="223" w:lineRule="exact"/>
        <w:jc w:val="center"/>
        <w:rPr>
          <w:rFonts w:ascii="Arial"/>
          <w:sz w:val="18"/>
        </w:rPr>
        <w:sectPr w:rsidR="00AA6DF6">
          <w:footerReference w:type="default" r:id="rId12"/>
          <w:pgSz w:w="11910" w:h="16850"/>
          <w:pgMar w:top="900" w:right="1160" w:bottom="1180" w:left="1220" w:header="722" w:footer="997" w:gutter="0"/>
          <w:cols w:space="720"/>
        </w:sectPr>
      </w:pPr>
    </w:p>
    <w:p w14:paraId="479CD13C" w14:textId="77777777" w:rsidR="00AA6DF6" w:rsidRDefault="00AA6DF6">
      <w:pPr>
        <w:pStyle w:val="BodyText"/>
        <w:rPr>
          <w:rFonts w:ascii="Arial"/>
        </w:rPr>
      </w:pPr>
    </w:p>
    <w:p w14:paraId="6613BB31" w14:textId="77777777" w:rsidR="00AA6DF6" w:rsidRDefault="00AA6DF6">
      <w:pPr>
        <w:pStyle w:val="BodyText"/>
        <w:rPr>
          <w:rFonts w:ascii="Arial"/>
        </w:rPr>
      </w:pPr>
    </w:p>
    <w:p w14:paraId="1E01432F" w14:textId="77777777" w:rsidR="00AA6DF6" w:rsidRDefault="00AA6DF6">
      <w:pPr>
        <w:pStyle w:val="BodyText"/>
        <w:rPr>
          <w:rFonts w:ascii="Arial"/>
          <w:sz w:val="1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4249"/>
        <w:gridCol w:w="1980"/>
        <w:gridCol w:w="3061"/>
      </w:tblGrid>
      <w:tr w:rsidR="002270D2" w14:paraId="478BB087" w14:textId="77777777" w:rsidTr="00AA6DF6">
        <w:trPr>
          <w:trHeight w:hRule="exact" w:val="2192"/>
        </w:trPr>
        <w:tc>
          <w:tcPr>
            <w:tcW w:w="4249" w:type="dxa"/>
          </w:tcPr>
          <w:p w14:paraId="317B29A2" w14:textId="77777777" w:rsidR="00AA6DF6" w:rsidRDefault="009276F9">
            <w:pPr>
              <w:pStyle w:val="TableParagraph"/>
              <w:spacing w:line="244" w:lineRule="exact"/>
              <w:ind w:left="103"/>
              <w:rPr>
                <w:rFonts w:ascii="Tahoma"/>
                <w:i/>
                <w:sz w:val="21"/>
              </w:rPr>
            </w:pPr>
            <w:r>
              <w:rPr>
                <w:rFonts w:ascii="Tahoma"/>
                <w:b/>
                <w:i/>
                <w:sz w:val="21"/>
                <w:u w:val="single"/>
              </w:rPr>
              <w:t>(</w:t>
            </w:r>
            <w:r>
              <w:rPr>
                <w:rFonts w:ascii="Tahoma"/>
                <w:i/>
                <w:sz w:val="21"/>
                <w:u w:val="single"/>
              </w:rPr>
              <w:t>Check one or several box(es))</w:t>
            </w:r>
          </w:p>
          <w:p w14:paraId="5CF8F13C" w14:textId="77777777" w:rsidR="00AA6DF6" w:rsidRDefault="009276F9">
            <w:pPr>
              <w:pStyle w:val="TableParagraph"/>
              <w:numPr>
                <w:ilvl w:val="0"/>
                <w:numId w:val="42"/>
              </w:numPr>
              <w:tabs>
                <w:tab w:val="left" w:pos="485"/>
              </w:tabs>
              <w:spacing w:line="241" w:lineRule="exact"/>
              <w:rPr>
                <w:rFonts w:ascii="Tahoma"/>
                <w:sz w:val="20"/>
              </w:rPr>
            </w:pPr>
            <w:r>
              <w:rPr>
                <w:rFonts w:ascii="Tahoma"/>
                <w:sz w:val="20"/>
              </w:rPr>
              <w:t>saw</w:t>
            </w:r>
            <w:r>
              <w:rPr>
                <w:rFonts w:ascii="Tahoma"/>
                <w:spacing w:val="-4"/>
                <w:sz w:val="20"/>
              </w:rPr>
              <w:t xml:space="preserve"> </w:t>
            </w:r>
            <w:r>
              <w:rPr>
                <w:rFonts w:ascii="Tahoma"/>
                <w:sz w:val="20"/>
              </w:rPr>
              <w:t>dust</w:t>
            </w:r>
          </w:p>
          <w:p w14:paraId="554B6C47" w14:textId="77777777" w:rsidR="00AA6DF6" w:rsidRDefault="009276F9">
            <w:pPr>
              <w:pStyle w:val="TableParagraph"/>
              <w:numPr>
                <w:ilvl w:val="0"/>
                <w:numId w:val="42"/>
              </w:numPr>
              <w:tabs>
                <w:tab w:val="left" w:pos="485"/>
              </w:tabs>
              <w:rPr>
                <w:rFonts w:ascii="Tahoma"/>
                <w:sz w:val="20"/>
              </w:rPr>
            </w:pPr>
            <w:r>
              <w:rPr>
                <w:rFonts w:ascii="Tahoma"/>
                <w:sz w:val="20"/>
              </w:rPr>
              <w:t>shavings</w:t>
            </w:r>
          </w:p>
          <w:p w14:paraId="4985C5B2" w14:textId="77777777" w:rsidR="00AA6DF6" w:rsidRDefault="009276F9">
            <w:pPr>
              <w:pStyle w:val="TableParagraph"/>
              <w:numPr>
                <w:ilvl w:val="0"/>
                <w:numId w:val="42"/>
              </w:numPr>
              <w:tabs>
                <w:tab w:val="left" w:pos="485"/>
              </w:tabs>
              <w:rPr>
                <w:rFonts w:ascii="Tahoma"/>
                <w:sz w:val="20"/>
              </w:rPr>
            </w:pPr>
            <w:r>
              <w:rPr>
                <w:rFonts w:ascii="Tahoma"/>
                <w:sz w:val="20"/>
              </w:rPr>
              <w:t>wood</w:t>
            </w:r>
            <w:r>
              <w:rPr>
                <w:rFonts w:ascii="Tahoma"/>
                <w:spacing w:val="-7"/>
                <w:sz w:val="20"/>
              </w:rPr>
              <w:t xml:space="preserve"> </w:t>
            </w:r>
            <w:r>
              <w:rPr>
                <w:rFonts w:ascii="Tahoma"/>
                <w:sz w:val="20"/>
              </w:rPr>
              <w:t>offcuts</w:t>
            </w:r>
          </w:p>
          <w:p w14:paraId="2BFE18B4" w14:textId="77777777" w:rsidR="00AA6DF6" w:rsidRDefault="009276F9">
            <w:pPr>
              <w:pStyle w:val="TableParagraph"/>
              <w:numPr>
                <w:ilvl w:val="0"/>
                <w:numId w:val="42"/>
              </w:numPr>
              <w:tabs>
                <w:tab w:val="left" w:pos="485"/>
              </w:tabs>
              <w:rPr>
                <w:rFonts w:ascii="Tahoma"/>
                <w:sz w:val="20"/>
              </w:rPr>
            </w:pPr>
            <w:r>
              <w:rPr>
                <w:rFonts w:ascii="Tahoma"/>
                <w:sz w:val="20"/>
              </w:rPr>
              <w:t>wood</w:t>
            </w:r>
            <w:r>
              <w:rPr>
                <w:rFonts w:ascii="Tahoma"/>
                <w:spacing w:val="-5"/>
                <w:sz w:val="20"/>
              </w:rPr>
              <w:t xml:space="preserve"> </w:t>
            </w:r>
            <w:r>
              <w:rPr>
                <w:rFonts w:ascii="Tahoma"/>
                <w:sz w:val="20"/>
              </w:rPr>
              <w:t>chips</w:t>
            </w:r>
          </w:p>
          <w:p w14:paraId="4E067F77" w14:textId="77777777" w:rsidR="00AA6DF6" w:rsidRDefault="009276F9">
            <w:pPr>
              <w:pStyle w:val="TableParagraph"/>
              <w:numPr>
                <w:ilvl w:val="0"/>
                <w:numId w:val="42"/>
              </w:numPr>
              <w:tabs>
                <w:tab w:val="left" w:pos="485"/>
              </w:tabs>
              <w:rPr>
                <w:rFonts w:ascii="Tahoma"/>
                <w:sz w:val="20"/>
              </w:rPr>
            </w:pPr>
            <w:r>
              <w:rPr>
                <w:rFonts w:ascii="Tahoma"/>
                <w:sz w:val="20"/>
              </w:rPr>
              <w:t>wood</w:t>
            </w:r>
            <w:r>
              <w:rPr>
                <w:rFonts w:ascii="Tahoma"/>
                <w:spacing w:val="-6"/>
                <w:sz w:val="20"/>
              </w:rPr>
              <w:t xml:space="preserve"> </w:t>
            </w:r>
            <w:r>
              <w:rPr>
                <w:rFonts w:ascii="Tahoma"/>
                <w:sz w:val="20"/>
              </w:rPr>
              <w:t>bark</w:t>
            </w:r>
          </w:p>
          <w:p w14:paraId="6A54DC68" w14:textId="77777777" w:rsidR="00AA6DF6" w:rsidRDefault="009276F9">
            <w:pPr>
              <w:pStyle w:val="TableParagraph"/>
              <w:numPr>
                <w:ilvl w:val="0"/>
                <w:numId w:val="42"/>
              </w:numPr>
              <w:tabs>
                <w:tab w:val="left" w:pos="485"/>
              </w:tabs>
              <w:rPr>
                <w:rFonts w:ascii="Tahoma"/>
                <w:sz w:val="20"/>
              </w:rPr>
            </w:pPr>
            <w:r>
              <w:rPr>
                <w:rFonts w:ascii="Tahoma"/>
                <w:sz w:val="20"/>
              </w:rPr>
              <w:t>round</w:t>
            </w:r>
            <w:r>
              <w:rPr>
                <w:rFonts w:ascii="Tahoma"/>
                <w:spacing w:val="-7"/>
                <w:sz w:val="20"/>
              </w:rPr>
              <w:t xml:space="preserve"> </w:t>
            </w:r>
            <w:r>
              <w:rPr>
                <w:rFonts w:ascii="Tahoma"/>
                <w:sz w:val="20"/>
              </w:rPr>
              <w:t>wood</w:t>
            </w:r>
          </w:p>
          <w:p w14:paraId="54987C5D" w14:textId="77777777" w:rsidR="00AA6DF6" w:rsidRDefault="009276F9">
            <w:pPr>
              <w:pStyle w:val="TableParagraph"/>
              <w:numPr>
                <w:ilvl w:val="0"/>
                <w:numId w:val="42"/>
              </w:numPr>
              <w:tabs>
                <w:tab w:val="left" w:pos="485"/>
              </w:tabs>
              <w:rPr>
                <w:rFonts w:ascii="Tahoma"/>
                <w:sz w:val="20"/>
              </w:rPr>
            </w:pPr>
            <w:r>
              <w:rPr>
                <w:rFonts w:ascii="Tahoma"/>
                <w:sz w:val="20"/>
              </w:rPr>
              <w:t>wood</w:t>
            </w:r>
            <w:r>
              <w:rPr>
                <w:rFonts w:ascii="Tahoma"/>
                <w:spacing w:val="-5"/>
                <w:sz w:val="20"/>
              </w:rPr>
              <w:t xml:space="preserve"> </w:t>
            </w:r>
            <w:r>
              <w:rPr>
                <w:rFonts w:ascii="Tahoma"/>
                <w:sz w:val="20"/>
              </w:rPr>
              <w:t>logs</w:t>
            </w:r>
          </w:p>
          <w:p w14:paraId="78E7DBEA" w14:textId="77777777" w:rsidR="00AA6DF6" w:rsidRDefault="009276F9">
            <w:pPr>
              <w:pStyle w:val="TableParagraph"/>
              <w:numPr>
                <w:ilvl w:val="0"/>
                <w:numId w:val="42"/>
              </w:numPr>
              <w:tabs>
                <w:tab w:val="left" w:pos="485"/>
              </w:tabs>
              <w:rPr>
                <w:rFonts w:ascii="Tahoma"/>
                <w:sz w:val="20"/>
              </w:rPr>
            </w:pPr>
            <w:r>
              <w:rPr>
                <w:rFonts w:ascii="Tahoma"/>
                <w:sz w:val="20"/>
              </w:rPr>
              <w:t>inhomogeneous</w:t>
            </w:r>
            <w:r>
              <w:rPr>
                <w:rFonts w:ascii="Tahoma"/>
                <w:spacing w:val="-7"/>
                <w:sz w:val="20"/>
              </w:rPr>
              <w:t xml:space="preserve"> </w:t>
            </w:r>
            <w:r>
              <w:rPr>
                <w:rFonts w:ascii="Tahoma"/>
                <w:sz w:val="20"/>
              </w:rPr>
              <w:t>form</w:t>
            </w:r>
          </w:p>
        </w:tc>
        <w:tc>
          <w:tcPr>
            <w:tcW w:w="1980" w:type="dxa"/>
          </w:tcPr>
          <w:p w14:paraId="71ECA1EE" w14:textId="77777777" w:rsidR="00AA6DF6" w:rsidRDefault="00AA6DF6"/>
        </w:tc>
        <w:tc>
          <w:tcPr>
            <w:tcW w:w="3061" w:type="dxa"/>
          </w:tcPr>
          <w:p w14:paraId="1E0D2677" w14:textId="77777777" w:rsidR="00AA6DF6" w:rsidRDefault="00AA6DF6">
            <w:pPr>
              <w:pStyle w:val="TableParagraph"/>
              <w:spacing w:before="2"/>
              <w:rPr>
                <w:rFonts w:ascii="Arial"/>
                <w:sz w:val="21"/>
              </w:rPr>
            </w:pPr>
          </w:p>
          <w:p w14:paraId="79897892" w14:textId="77777777" w:rsidR="00AA6DF6" w:rsidRDefault="009276F9">
            <w:pPr>
              <w:pStyle w:val="TableParagraph"/>
              <w:spacing w:before="1"/>
              <w:ind w:left="60"/>
              <w:rPr>
                <w:rFonts w:ascii="Tahoma"/>
                <w:sz w:val="20"/>
              </w:rPr>
            </w:pPr>
            <w:r>
              <w:rPr>
                <w:rFonts w:ascii="Tahoma"/>
                <w:sz w:val="20"/>
              </w:rPr>
              <w:t>Average load per vehicle in ton:</w:t>
            </w:r>
          </w:p>
          <w:p w14:paraId="29E374F9" w14:textId="77777777" w:rsidR="00AA6DF6" w:rsidRDefault="00AA6DF6">
            <w:pPr>
              <w:pStyle w:val="TableParagraph"/>
              <w:spacing w:before="11"/>
              <w:rPr>
                <w:rFonts w:ascii="Arial"/>
                <w:sz w:val="20"/>
              </w:rPr>
            </w:pPr>
          </w:p>
          <w:p w14:paraId="160B38B8" w14:textId="77777777" w:rsidR="00AA6DF6" w:rsidRDefault="009276F9">
            <w:pPr>
              <w:pStyle w:val="TableParagraph"/>
              <w:ind w:left="60"/>
              <w:rPr>
                <w:rFonts w:ascii="Tahoma" w:hAnsi="Tahoma"/>
                <w:sz w:val="20"/>
              </w:rPr>
            </w:pPr>
            <w:r>
              <w:rPr>
                <w:rFonts w:ascii="Tahoma" w:hAnsi="Tahoma"/>
                <w:sz w:val="20"/>
              </w:rPr>
              <w:t>………......metric ton</w:t>
            </w:r>
          </w:p>
        </w:tc>
      </w:tr>
    </w:tbl>
    <w:p w14:paraId="55000209" w14:textId="77777777" w:rsidR="00AA6DF6" w:rsidRDefault="009276F9">
      <w:pPr>
        <w:ind w:left="220"/>
        <w:rPr>
          <w:rFonts w:ascii="Tahoma"/>
        </w:rPr>
      </w:pPr>
      <w:r>
        <w:rPr>
          <w:rFonts w:ascii="Tahoma"/>
          <w:u w:val="single"/>
        </w:rPr>
        <w:t>Source</w:t>
      </w:r>
      <w:r>
        <w:rPr>
          <w:rFonts w:ascii="Tahoma"/>
        </w:rPr>
        <w:t>: DraxPower UK</w:t>
      </w:r>
    </w:p>
    <w:p w14:paraId="7C5AE8AF" w14:textId="77777777" w:rsidR="00AA6DF6" w:rsidRDefault="00AA6DF6">
      <w:pPr>
        <w:pStyle w:val="BodyText"/>
        <w:spacing w:before="9"/>
        <w:rPr>
          <w:rFonts w:ascii="Tahoma"/>
          <w:sz w:val="29"/>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2715"/>
        <w:gridCol w:w="2069"/>
        <w:gridCol w:w="2028"/>
        <w:gridCol w:w="2029"/>
      </w:tblGrid>
      <w:tr w:rsidR="002270D2" w14:paraId="23EFFC63" w14:textId="77777777" w:rsidTr="00AA6DF6">
        <w:trPr>
          <w:trHeight w:hRule="exact" w:val="577"/>
        </w:trPr>
        <w:tc>
          <w:tcPr>
            <w:tcW w:w="8841" w:type="dxa"/>
            <w:gridSpan w:val="4"/>
            <w:shd w:val="clear" w:color="auto" w:fill="F1F1F1"/>
          </w:tcPr>
          <w:p w14:paraId="469D8479" w14:textId="77777777" w:rsidR="00AA6DF6" w:rsidRDefault="009276F9">
            <w:pPr>
              <w:pStyle w:val="TableParagraph"/>
              <w:spacing w:before="154"/>
              <w:ind w:left="103"/>
              <w:rPr>
                <w:rFonts w:ascii="Arial"/>
                <w:b/>
              </w:rPr>
            </w:pPr>
            <w:proofErr w:type="gramStart"/>
            <w:r>
              <w:rPr>
                <w:rFonts w:ascii="Arial"/>
                <w:b/>
              </w:rPr>
              <w:t>0.4  In</w:t>
            </w:r>
            <w:proofErr w:type="gramEnd"/>
            <w:r>
              <w:rPr>
                <w:rFonts w:ascii="Arial"/>
                <w:b/>
              </w:rPr>
              <w:t xml:space="preserve"> case of crops: chemicals and fuel usage</w:t>
            </w:r>
          </w:p>
        </w:tc>
      </w:tr>
      <w:tr w:rsidR="002270D2" w14:paraId="74AAEDAD" w14:textId="77777777" w:rsidTr="00AA6DF6">
        <w:trPr>
          <w:trHeight w:hRule="exact" w:val="365"/>
        </w:trPr>
        <w:tc>
          <w:tcPr>
            <w:tcW w:w="8841" w:type="dxa"/>
            <w:gridSpan w:val="4"/>
            <w:tcBorders>
              <w:left w:val="single" w:sz="8" w:space="0" w:color="000000"/>
              <w:bottom w:val="single" w:sz="8" w:space="0" w:color="000000"/>
              <w:right w:val="single" w:sz="8" w:space="0" w:color="000000"/>
            </w:tcBorders>
          </w:tcPr>
          <w:p w14:paraId="48B2210E" w14:textId="77777777" w:rsidR="00AA6DF6" w:rsidRDefault="009276F9">
            <w:pPr>
              <w:pStyle w:val="TableParagraph"/>
              <w:spacing w:before="93"/>
              <w:ind w:left="98"/>
              <w:rPr>
                <w:rFonts w:ascii="Arial"/>
                <w:b/>
              </w:rPr>
            </w:pPr>
            <w:r>
              <w:rPr>
                <w:rFonts w:ascii="Arial"/>
                <w:b/>
              </w:rPr>
              <w:t>Description of stage or process</w:t>
            </w:r>
          </w:p>
        </w:tc>
      </w:tr>
      <w:tr w:rsidR="002270D2" w14:paraId="59BF7E3C" w14:textId="77777777" w:rsidTr="00AA6DF6">
        <w:trPr>
          <w:trHeight w:hRule="exact" w:val="360"/>
        </w:trPr>
        <w:tc>
          <w:tcPr>
            <w:tcW w:w="8841" w:type="dxa"/>
            <w:gridSpan w:val="4"/>
            <w:tcBorders>
              <w:top w:val="single" w:sz="8" w:space="0" w:color="000000"/>
              <w:left w:val="single" w:sz="8" w:space="0" w:color="000000"/>
              <w:bottom w:val="single" w:sz="8" w:space="0" w:color="000000"/>
              <w:right w:val="single" w:sz="8" w:space="0" w:color="000000"/>
            </w:tcBorders>
          </w:tcPr>
          <w:p w14:paraId="5C6CECA6" w14:textId="77777777" w:rsidR="00AA6DF6" w:rsidRDefault="009276F9">
            <w:pPr>
              <w:pStyle w:val="TableParagraph"/>
              <w:spacing w:before="86"/>
              <w:ind w:left="98"/>
              <w:rPr>
                <w:rFonts w:ascii="Arial" w:hAnsi="Arial"/>
                <w:i/>
              </w:rPr>
            </w:pPr>
            <w:r>
              <w:rPr>
                <w:rFonts w:ascii="Arial" w:hAnsi="Arial"/>
                <w:i/>
              </w:rPr>
              <w:t>Please add details here …</w:t>
            </w:r>
          </w:p>
        </w:tc>
      </w:tr>
      <w:tr w:rsidR="002270D2" w14:paraId="0BB14D1F" w14:textId="77777777" w:rsidTr="00AA6DF6">
        <w:trPr>
          <w:trHeight w:hRule="exact" w:val="360"/>
        </w:trPr>
        <w:tc>
          <w:tcPr>
            <w:tcW w:w="8841" w:type="dxa"/>
            <w:gridSpan w:val="4"/>
            <w:tcBorders>
              <w:top w:val="single" w:sz="8" w:space="0" w:color="000000"/>
              <w:left w:val="single" w:sz="8" w:space="0" w:color="000000"/>
              <w:bottom w:val="single" w:sz="8" w:space="0" w:color="000000"/>
              <w:right w:val="single" w:sz="8" w:space="0" w:color="000000"/>
            </w:tcBorders>
          </w:tcPr>
          <w:p w14:paraId="225AAD26" w14:textId="77777777" w:rsidR="00AA6DF6" w:rsidRDefault="009276F9">
            <w:pPr>
              <w:pStyle w:val="TableParagraph"/>
              <w:spacing w:before="84"/>
              <w:ind w:left="98"/>
              <w:rPr>
                <w:rFonts w:ascii="Arial"/>
                <w:b/>
              </w:rPr>
            </w:pPr>
            <w:r>
              <w:rPr>
                <w:rFonts w:ascii="Arial"/>
                <w:b/>
              </w:rPr>
              <w:t>Input parameters</w:t>
            </w:r>
          </w:p>
        </w:tc>
      </w:tr>
      <w:tr w:rsidR="002270D2" w14:paraId="497DB28A" w14:textId="77777777" w:rsidTr="00AA6DF6">
        <w:trPr>
          <w:trHeight w:hRule="exact" w:val="360"/>
        </w:trPr>
        <w:tc>
          <w:tcPr>
            <w:tcW w:w="4784" w:type="dxa"/>
            <w:gridSpan w:val="2"/>
            <w:tcBorders>
              <w:top w:val="single" w:sz="8" w:space="0" w:color="000000"/>
              <w:left w:val="single" w:sz="8" w:space="0" w:color="000000"/>
              <w:bottom w:val="single" w:sz="8" w:space="0" w:color="000000"/>
              <w:right w:val="single" w:sz="8" w:space="0" w:color="000000"/>
            </w:tcBorders>
          </w:tcPr>
          <w:p w14:paraId="2BE84839" w14:textId="77777777" w:rsidR="00AA6DF6" w:rsidRDefault="009276F9">
            <w:pPr>
              <w:pStyle w:val="TableParagraph"/>
              <w:spacing w:before="84"/>
              <w:ind w:left="98"/>
              <w:rPr>
                <w:rFonts w:ascii="Arial"/>
                <w:b/>
              </w:rPr>
            </w:pPr>
            <w:r>
              <w:rPr>
                <w:rFonts w:ascii="Arial"/>
                <w:b/>
              </w:rPr>
              <w:t>General</w:t>
            </w:r>
          </w:p>
        </w:tc>
        <w:tc>
          <w:tcPr>
            <w:tcW w:w="2028" w:type="dxa"/>
            <w:tcBorders>
              <w:top w:val="single" w:sz="8" w:space="0" w:color="000000"/>
              <w:left w:val="single" w:sz="8" w:space="0" w:color="000000"/>
              <w:bottom w:val="single" w:sz="8" w:space="0" w:color="000000"/>
              <w:right w:val="single" w:sz="8" w:space="0" w:color="000000"/>
            </w:tcBorders>
          </w:tcPr>
          <w:p w14:paraId="092781C3" w14:textId="77777777" w:rsidR="00AA6DF6" w:rsidRDefault="009276F9">
            <w:pPr>
              <w:pStyle w:val="TableParagraph"/>
              <w:spacing w:before="84"/>
              <w:ind w:left="98"/>
              <w:rPr>
                <w:rFonts w:ascii="Arial"/>
                <w:b/>
              </w:rPr>
            </w:pPr>
            <w:r>
              <w:rPr>
                <w:rFonts w:ascii="Arial"/>
                <w:b/>
              </w:rPr>
              <w:t>Units</w:t>
            </w:r>
          </w:p>
        </w:tc>
        <w:tc>
          <w:tcPr>
            <w:tcW w:w="2029" w:type="dxa"/>
            <w:tcBorders>
              <w:top w:val="single" w:sz="8" w:space="0" w:color="000000"/>
              <w:left w:val="single" w:sz="8" w:space="0" w:color="000000"/>
              <w:right w:val="single" w:sz="8" w:space="0" w:color="000000"/>
            </w:tcBorders>
          </w:tcPr>
          <w:p w14:paraId="4BA9BB27" w14:textId="77777777" w:rsidR="00AA6DF6" w:rsidRDefault="009276F9">
            <w:pPr>
              <w:pStyle w:val="TableParagraph"/>
              <w:spacing w:before="84"/>
              <w:ind w:left="98"/>
              <w:rPr>
                <w:rFonts w:ascii="Arial"/>
                <w:b/>
              </w:rPr>
            </w:pPr>
            <w:r>
              <w:rPr>
                <w:rFonts w:ascii="Arial"/>
                <w:b/>
              </w:rPr>
              <w:t>Value</w:t>
            </w:r>
          </w:p>
        </w:tc>
      </w:tr>
      <w:tr w:rsidR="002270D2" w14:paraId="0BF44B8D" w14:textId="77777777" w:rsidTr="00AA6DF6">
        <w:trPr>
          <w:trHeight w:hRule="exact" w:val="360"/>
        </w:trPr>
        <w:tc>
          <w:tcPr>
            <w:tcW w:w="4784" w:type="dxa"/>
            <w:gridSpan w:val="2"/>
            <w:tcBorders>
              <w:top w:val="single" w:sz="8" w:space="0" w:color="000000"/>
              <w:left w:val="single" w:sz="8" w:space="0" w:color="000000"/>
              <w:bottom w:val="single" w:sz="8" w:space="0" w:color="000000"/>
              <w:right w:val="single" w:sz="8" w:space="0" w:color="000000"/>
            </w:tcBorders>
          </w:tcPr>
          <w:p w14:paraId="76373D22" w14:textId="77777777" w:rsidR="00AA6DF6" w:rsidRDefault="009276F9">
            <w:pPr>
              <w:pStyle w:val="TableParagraph"/>
              <w:spacing w:before="86"/>
              <w:ind w:left="98"/>
              <w:rPr>
                <w:rFonts w:ascii="Arial"/>
              </w:rPr>
            </w:pPr>
            <w:r>
              <w:rPr>
                <w:rFonts w:ascii="Arial"/>
              </w:rPr>
              <w:t>Average Annual Yield</w:t>
            </w:r>
          </w:p>
        </w:tc>
        <w:tc>
          <w:tcPr>
            <w:tcW w:w="2028" w:type="dxa"/>
            <w:tcBorders>
              <w:top w:val="single" w:sz="8" w:space="0" w:color="000000"/>
              <w:left w:val="single" w:sz="8" w:space="0" w:color="000000"/>
              <w:bottom w:val="single" w:sz="8" w:space="0" w:color="000000"/>
            </w:tcBorders>
          </w:tcPr>
          <w:p w14:paraId="40313BDC" w14:textId="77777777" w:rsidR="00AA6DF6" w:rsidRDefault="009276F9">
            <w:pPr>
              <w:pStyle w:val="TableParagraph"/>
              <w:spacing w:before="86"/>
              <w:ind w:left="98"/>
              <w:rPr>
                <w:rFonts w:ascii="Arial"/>
              </w:rPr>
            </w:pPr>
            <w:r>
              <w:rPr>
                <w:rFonts w:ascii="Arial"/>
              </w:rPr>
              <w:t>t/ha/yr</w:t>
            </w:r>
          </w:p>
        </w:tc>
        <w:tc>
          <w:tcPr>
            <w:tcW w:w="2029" w:type="dxa"/>
            <w:tcBorders>
              <w:bottom w:val="nil"/>
            </w:tcBorders>
            <w:shd w:val="clear" w:color="auto" w:fill="F1F1F1"/>
          </w:tcPr>
          <w:p w14:paraId="3BD24029" w14:textId="77777777" w:rsidR="00AA6DF6" w:rsidRDefault="00AA6DF6"/>
        </w:tc>
      </w:tr>
      <w:tr w:rsidR="002270D2" w14:paraId="6AE90647" w14:textId="77777777" w:rsidTr="00AA6DF6">
        <w:trPr>
          <w:trHeight w:hRule="exact" w:val="360"/>
        </w:trPr>
        <w:tc>
          <w:tcPr>
            <w:tcW w:w="4784" w:type="dxa"/>
            <w:gridSpan w:val="2"/>
            <w:tcBorders>
              <w:top w:val="single" w:sz="8" w:space="0" w:color="000000"/>
              <w:left w:val="single" w:sz="8" w:space="0" w:color="000000"/>
              <w:bottom w:val="single" w:sz="8" w:space="0" w:color="000000"/>
              <w:right w:val="single" w:sz="8" w:space="0" w:color="000000"/>
            </w:tcBorders>
          </w:tcPr>
          <w:p w14:paraId="36030DDB" w14:textId="77777777" w:rsidR="00AA6DF6" w:rsidRDefault="009276F9">
            <w:pPr>
              <w:pStyle w:val="TableParagraph"/>
              <w:spacing w:before="86"/>
              <w:ind w:left="98"/>
              <w:rPr>
                <w:rFonts w:ascii="Arial"/>
              </w:rPr>
            </w:pPr>
            <w:r>
              <w:rPr>
                <w:rFonts w:ascii="Arial"/>
              </w:rPr>
              <w:t>% Moisture content</w:t>
            </w:r>
          </w:p>
        </w:tc>
        <w:tc>
          <w:tcPr>
            <w:tcW w:w="2028" w:type="dxa"/>
            <w:tcBorders>
              <w:top w:val="single" w:sz="8" w:space="0" w:color="000000"/>
              <w:left w:val="single" w:sz="8" w:space="0" w:color="000000"/>
              <w:bottom w:val="single" w:sz="8" w:space="0" w:color="000000"/>
            </w:tcBorders>
          </w:tcPr>
          <w:p w14:paraId="2E3755CA" w14:textId="77777777" w:rsidR="00AA6DF6" w:rsidRDefault="009276F9">
            <w:pPr>
              <w:pStyle w:val="TableParagraph"/>
              <w:spacing w:before="86"/>
              <w:ind w:left="98"/>
              <w:rPr>
                <w:rFonts w:ascii="Arial"/>
              </w:rPr>
            </w:pPr>
            <w:r>
              <w:rPr>
                <w:rFonts w:ascii="Arial"/>
              </w:rPr>
              <w:t>%</w:t>
            </w:r>
          </w:p>
        </w:tc>
        <w:tc>
          <w:tcPr>
            <w:tcW w:w="2029" w:type="dxa"/>
            <w:tcBorders>
              <w:top w:val="nil"/>
              <w:bottom w:val="nil"/>
            </w:tcBorders>
            <w:shd w:val="clear" w:color="auto" w:fill="F1F1F1"/>
          </w:tcPr>
          <w:p w14:paraId="1BE2E7F3" w14:textId="77777777" w:rsidR="00AA6DF6" w:rsidRDefault="00AA6DF6"/>
        </w:tc>
      </w:tr>
      <w:tr w:rsidR="002270D2" w14:paraId="4F44C1FA" w14:textId="77777777" w:rsidTr="00AA6DF6">
        <w:trPr>
          <w:trHeight w:hRule="exact" w:val="360"/>
        </w:trPr>
        <w:tc>
          <w:tcPr>
            <w:tcW w:w="4784" w:type="dxa"/>
            <w:gridSpan w:val="2"/>
            <w:tcBorders>
              <w:top w:val="single" w:sz="8" w:space="0" w:color="000000"/>
              <w:left w:val="single" w:sz="8" w:space="0" w:color="000000"/>
              <w:bottom w:val="single" w:sz="8" w:space="0" w:color="000000"/>
              <w:right w:val="single" w:sz="8" w:space="0" w:color="000000"/>
            </w:tcBorders>
          </w:tcPr>
          <w:p w14:paraId="08A2CA0E" w14:textId="77777777" w:rsidR="00AA6DF6" w:rsidRDefault="009276F9">
            <w:pPr>
              <w:pStyle w:val="TableParagraph"/>
              <w:spacing w:before="86"/>
              <w:ind w:left="98"/>
              <w:rPr>
                <w:rFonts w:ascii="Arial"/>
              </w:rPr>
            </w:pPr>
            <w:r>
              <w:rPr>
                <w:rFonts w:ascii="Arial"/>
              </w:rPr>
              <w:t>Plantation lifetime</w:t>
            </w:r>
          </w:p>
        </w:tc>
        <w:tc>
          <w:tcPr>
            <w:tcW w:w="2028" w:type="dxa"/>
            <w:tcBorders>
              <w:top w:val="single" w:sz="8" w:space="0" w:color="000000"/>
              <w:left w:val="single" w:sz="8" w:space="0" w:color="000000"/>
              <w:bottom w:val="single" w:sz="8" w:space="0" w:color="000000"/>
            </w:tcBorders>
          </w:tcPr>
          <w:p w14:paraId="682E4317" w14:textId="77777777" w:rsidR="00AA6DF6" w:rsidRDefault="009276F9">
            <w:pPr>
              <w:pStyle w:val="TableParagraph"/>
              <w:spacing w:before="86"/>
              <w:ind w:left="98"/>
              <w:rPr>
                <w:rFonts w:ascii="Arial"/>
              </w:rPr>
            </w:pPr>
            <w:r>
              <w:rPr>
                <w:rFonts w:ascii="Arial"/>
              </w:rPr>
              <w:t>yrs</w:t>
            </w:r>
          </w:p>
        </w:tc>
        <w:tc>
          <w:tcPr>
            <w:tcW w:w="2029" w:type="dxa"/>
            <w:tcBorders>
              <w:top w:val="nil"/>
            </w:tcBorders>
            <w:shd w:val="clear" w:color="auto" w:fill="F1F1F1"/>
          </w:tcPr>
          <w:p w14:paraId="51D0B88C" w14:textId="77777777" w:rsidR="00AA6DF6" w:rsidRDefault="00AA6DF6"/>
        </w:tc>
      </w:tr>
      <w:tr w:rsidR="002270D2" w14:paraId="0B303EA2" w14:textId="77777777" w:rsidTr="00AA6DF6">
        <w:trPr>
          <w:trHeight w:hRule="exact" w:val="360"/>
        </w:trPr>
        <w:tc>
          <w:tcPr>
            <w:tcW w:w="4784" w:type="dxa"/>
            <w:gridSpan w:val="2"/>
            <w:tcBorders>
              <w:top w:val="single" w:sz="8" w:space="0" w:color="000000"/>
              <w:left w:val="single" w:sz="8" w:space="0" w:color="000000"/>
              <w:bottom w:val="single" w:sz="8" w:space="0" w:color="000000"/>
              <w:right w:val="single" w:sz="8" w:space="0" w:color="000000"/>
            </w:tcBorders>
          </w:tcPr>
          <w:p w14:paraId="1BD27BF9" w14:textId="77777777" w:rsidR="00AA6DF6" w:rsidRDefault="009276F9">
            <w:pPr>
              <w:pStyle w:val="TableParagraph"/>
              <w:spacing w:before="84"/>
              <w:ind w:left="98"/>
              <w:rPr>
                <w:rFonts w:ascii="Arial"/>
                <w:b/>
              </w:rPr>
            </w:pPr>
            <w:r>
              <w:rPr>
                <w:rFonts w:ascii="Arial"/>
                <w:b/>
              </w:rPr>
              <w:t>Land-use</w:t>
            </w:r>
          </w:p>
        </w:tc>
        <w:tc>
          <w:tcPr>
            <w:tcW w:w="2028" w:type="dxa"/>
            <w:tcBorders>
              <w:top w:val="single" w:sz="8" w:space="0" w:color="000000"/>
              <w:left w:val="single" w:sz="8" w:space="0" w:color="000000"/>
              <w:bottom w:val="single" w:sz="8" w:space="0" w:color="000000"/>
              <w:right w:val="single" w:sz="8" w:space="0" w:color="000000"/>
            </w:tcBorders>
          </w:tcPr>
          <w:p w14:paraId="74EAC55D" w14:textId="77777777" w:rsidR="00AA6DF6" w:rsidRDefault="00AA6DF6"/>
        </w:tc>
        <w:tc>
          <w:tcPr>
            <w:tcW w:w="2029" w:type="dxa"/>
            <w:tcBorders>
              <w:left w:val="single" w:sz="8" w:space="0" w:color="000000"/>
              <w:bottom w:val="single" w:sz="8" w:space="0" w:color="000000"/>
              <w:right w:val="single" w:sz="8" w:space="0" w:color="000000"/>
            </w:tcBorders>
          </w:tcPr>
          <w:p w14:paraId="6DA26CAE" w14:textId="77777777" w:rsidR="00AA6DF6" w:rsidRDefault="00AA6DF6"/>
        </w:tc>
      </w:tr>
      <w:tr w:rsidR="002270D2" w14:paraId="1DE06177" w14:textId="77777777" w:rsidTr="00AA6DF6">
        <w:trPr>
          <w:trHeight w:hRule="exact" w:val="360"/>
        </w:trPr>
        <w:tc>
          <w:tcPr>
            <w:tcW w:w="8841" w:type="dxa"/>
            <w:gridSpan w:val="4"/>
            <w:tcBorders>
              <w:top w:val="single" w:sz="8" w:space="0" w:color="000000"/>
              <w:left w:val="single" w:sz="8" w:space="0" w:color="000000"/>
              <w:bottom w:val="single" w:sz="8" w:space="0" w:color="000000"/>
              <w:right w:val="single" w:sz="8" w:space="0" w:color="000000"/>
            </w:tcBorders>
          </w:tcPr>
          <w:p w14:paraId="54DF8439" w14:textId="77777777" w:rsidR="00AA6DF6" w:rsidRDefault="009276F9">
            <w:pPr>
              <w:pStyle w:val="TableParagraph"/>
              <w:spacing w:before="86"/>
              <w:ind w:left="98"/>
              <w:rPr>
                <w:rFonts w:ascii="Arial"/>
              </w:rPr>
            </w:pPr>
            <w:r>
              <w:rPr>
                <w:rFonts w:ascii="Arial"/>
              </w:rPr>
              <w:t>Was plantation established after 31/12/07?</w:t>
            </w:r>
          </w:p>
        </w:tc>
      </w:tr>
      <w:tr w:rsidR="002270D2" w14:paraId="7B88A7C8" w14:textId="77777777" w:rsidTr="00AA6DF6">
        <w:trPr>
          <w:trHeight w:hRule="exact" w:val="360"/>
        </w:trPr>
        <w:tc>
          <w:tcPr>
            <w:tcW w:w="8841" w:type="dxa"/>
            <w:gridSpan w:val="4"/>
            <w:tcBorders>
              <w:top w:val="single" w:sz="8" w:space="0" w:color="000000"/>
              <w:left w:val="single" w:sz="8" w:space="0" w:color="000000"/>
              <w:bottom w:val="single" w:sz="8" w:space="0" w:color="000000"/>
              <w:right w:val="single" w:sz="8" w:space="0" w:color="000000"/>
            </w:tcBorders>
          </w:tcPr>
          <w:p w14:paraId="4407D524" w14:textId="77777777" w:rsidR="00AA6DF6" w:rsidRDefault="009276F9">
            <w:pPr>
              <w:pStyle w:val="TableParagraph"/>
              <w:spacing w:before="86"/>
              <w:ind w:left="98"/>
              <w:rPr>
                <w:rFonts w:ascii="Arial"/>
              </w:rPr>
            </w:pPr>
            <w:r>
              <w:rPr>
                <w:rFonts w:ascii="Arial"/>
              </w:rPr>
              <w:t>What was the previous Land Use?</w:t>
            </w:r>
          </w:p>
        </w:tc>
      </w:tr>
      <w:tr w:rsidR="002270D2" w14:paraId="224056F2" w14:textId="77777777" w:rsidTr="00AA6DF6">
        <w:trPr>
          <w:trHeight w:hRule="exact" w:val="360"/>
        </w:trPr>
        <w:tc>
          <w:tcPr>
            <w:tcW w:w="2715" w:type="dxa"/>
            <w:tcBorders>
              <w:top w:val="single" w:sz="8" w:space="0" w:color="000000"/>
              <w:left w:val="single" w:sz="8" w:space="0" w:color="000000"/>
              <w:bottom w:val="single" w:sz="8" w:space="0" w:color="000000"/>
              <w:right w:val="single" w:sz="8" w:space="0" w:color="000000"/>
            </w:tcBorders>
          </w:tcPr>
          <w:p w14:paraId="44999E77" w14:textId="77777777" w:rsidR="00AA6DF6" w:rsidRDefault="009276F9">
            <w:pPr>
              <w:pStyle w:val="TableParagraph"/>
              <w:spacing w:before="84"/>
              <w:ind w:left="98"/>
              <w:rPr>
                <w:rFonts w:ascii="Arial"/>
                <w:b/>
              </w:rPr>
            </w:pPr>
            <w:r>
              <w:rPr>
                <w:rFonts w:ascii="Arial"/>
                <w:b/>
              </w:rPr>
              <w:t>Chemicals (Yr 0)</w:t>
            </w:r>
          </w:p>
        </w:tc>
        <w:tc>
          <w:tcPr>
            <w:tcW w:w="2069" w:type="dxa"/>
            <w:tcBorders>
              <w:top w:val="single" w:sz="8" w:space="0" w:color="000000"/>
              <w:left w:val="single" w:sz="8" w:space="0" w:color="000000"/>
              <w:bottom w:val="single" w:sz="8" w:space="0" w:color="000000"/>
              <w:right w:val="single" w:sz="8" w:space="0" w:color="000000"/>
            </w:tcBorders>
          </w:tcPr>
          <w:p w14:paraId="546109FB" w14:textId="77777777" w:rsidR="00AA6DF6" w:rsidRDefault="009276F9">
            <w:pPr>
              <w:pStyle w:val="TableParagraph"/>
              <w:spacing w:before="84"/>
              <w:ind w:left="98"/>
              <w:rPr>
                <w:rFonts w:ascii="Arial"/>
                <w:b/>
              </w:rPr>
            </w:pPr>
            <w:r>
              <w:rPr>
                <w:rFonts w:ascii="Arial"/>
                <w:b/>
              </w:rPr>
              <w:t>Units</w:t>
            </w:r>
          </w:p>
        </w:tc>
        <w:tc>
          <w:tcPr>
            <w:tcW w:w="2028" w:type="dxa"/>
            <w:tcBorders>
              <w:top w:val="single" w:sz="8" w:space="0" w:color="000000"/>
              <w:left w:val="single" w:sz="8" w:space="0" w:color="000000"/>
              <w:right w:val="single" w:sz="8" w:space="0" w:color="000000"/>
            </w:tcBorders>
          </w:tcPr>
          <w:p w14:paraId="29C8B85A" w14:textId="77777777" w:rsidR="00AA6DF6" w:rsidRDefault="009276F9">
            <w:pPr>
              <w:pStyle w:val="TableParagraph"/>
              <w:spacing w:before="84"/>
              <w:ind w:left="98"/>
              <w:rPr>
                <w:rFonts w:ascii="Arial"/>
                <w:b/>
              </w:rPr>
            </w:pPr>
            <w:r>
              <w:rPr>
                <w:rFonts w:ascii="Arial"/>
                <w:b/>
              </w:rPr>
              <w:t>Value</w:t>
            </w:r>
          </w:p>
        </w:tc>
        <w:tc>
          <w:tcPr>
            <w:tcW w:w="2029" w:type="dxa"/>
            <w:tcBorders>
              <w:top w:val="single" w:sz="8" w:space="0" w:color="000000"/>
              <w:left w:val="single" w:sz="8" w:space="0" w:color="000000"/>
              <w:right w:val="single" w:sz="8" w:space="0" w:color="000000"/>
            </w:tcBorders>
          </w:tcPr>
          <w:p w14:paraId="14552A31" w14:textId="77777777" w:rsidR="00AA6DF6" w:rsidRDefault="009276F9">
            <w:pPr>
              <w:pStyle w:val="TableParagraph"/>
              <w:spacing w:before="69"/>
              <w:ind w:left="-10"/>
              <w:rPr>
                <w:b/>
              </w:rPr>
            </w:pPr>
            <w:r>
              <w:rPr>
                <w:b/>
              </w:rPr>
              <w:t>Assumptions</w:t>
            </w:r>
          </w:p>
        </w:tc>
      </w:tr>
      <w:tr w:rsidR="002270D2" w14:paraId="546D5AAA" w14:textId="77777777" w:rsidTr="00AA6DF6">
        <w:trPr>
          <w:trHeight w:hRule="exact" w:val="361"/>
        </w:trPr>
        <w:tc>
          <w:tcPr>
            <w:tcW w:w="2715" w:type="dxa"/>
            <w:tcBorders>
              <w:top w:val="single" w:sz="8" w:space="0" w:color="000000"/>
              <w:left w:val="single" w:sz="8" w:space="0" w:color="000000"/>
              <w:bottom w:val="single" w:sz="8" w:space="0" w:color="000000"/>
              <w:right w:val="single" w:sz="8" w:space="0" w:color="000000"/>
            </w:tcBorders>
          </w:tcPr>
          <w:p w14:paraId="19543DC9" w14:textId="77777777" w:rsidR="00AA6DF6" w:rsidRDefault="009276F9">
            <w:pPr>
              <w:pStyle w:val="TableParagraph"/>
              <w:spacing w:before="86"/>
              <w:ind w:left="98"/>
              <w:rPr>
                <w:rFonts w:ascii="Arial"/>
              </w:rPr>
            </w:pPr>
            <w:r>
              <w:rPr>
                <w:rFonts w:ascii="Arial"/>
              </w:rPr>
              <w:t>Planting density</w:t>
            </w:r>
          </w:p>
        </w:tc>
        <w:tc>
          <w:tcPr>
            <w:tcW w:w="2069" w:type="dxa"/>
            <w:tcBorders>
              <w:top w:val="single" w:sz="8" w:space="0" w:color="000000"/>
              <w:left w:val="single" w:sz="8" w:space="0" w:color="000000"/>
              <w:bottom w:val="single" w:sz="8" w:space="0" w:color="000000"/>
            </w:tcBorders>
          </w:tcPr>
          <w:p w14:paraId="4FD30084" w14:textId="77777777" w:rsidR="00AA6DF6" w:rsidRDefault="009276F9">
            <w:pPr>
              <w:pStyle w:val="TableParagraph"/>
              <w:spacing w:before="86"/>
              <w:ind w:left="98"/>
              <w:rPr>
                <w:rFonts w:ascii="Arial"/>
              </w:rPr>
            </w:pPr>
            <w:r>
              <w:rPr>
                <w:rFonts w:ascii="Arial"/>
              </w:rPr>
              <w:t>no./ha</w:t>
            </w:r>
          </w:p>
        </w:tc>
        <w:tc>
          <w:tcPr>
            <w:tcW w:w="2028" w:type="dxa"/>
            <w:shd w:val="clear" w:color="auto" w:fill="F1F1F1"/>
          </w:tcPr>
          <w:p w14:paraId="6CC7A024" w14:textId="77777777" w:rsidR="00AA6DF6" w:rsidRDefault="00AA6DF6"/>
        </w:tc>
        <w:tc>
          <w:tcPr>
            <w:tcW w:w="2029" w:type="dxa"/>
            <w:shd w:val="clear" w:color="auto" w:fill="F1F1F1"/>
          </w:tcPr>
          <w:p w14:paraId="41577D43" w14:textId="77777777" w:rsidR="00AA6DF6" w:rsidRDefault="00AA6DF6"/>
        </w:tc>
      </w:tr>
      <w:tr w:rsidR="002270D2" w14:paraId="59D7B432" w14:textId="77777777" w:rsidTr="00AA6DF6">
        <w:trPr>
          <w:trHeight w:hRule="exact" w:val="360"/>
        </w:trPr>
        <w:tc>
          <w:tcPr>
            <w:tcW w:w="2715" w:type="dxa"/>
            <w:tcBorders>
              <w:top w:val="single" w:sz="8" w:space="0" w:color="000000"/>
              <w:left w:val="single" w:sz="8" w:space="0" w:color="000000"/>
              <w:bottom w:val="single" w:sz="8" w:space="0" w:color="000000"/>
              <w:right w:val="single" w:sz="8" w:space="0" w:color="000000"/>
            </w:tcBorders>
          </w:tcPr>
          <w:p w14:paraId="023C181C" w14:textId="77777777" w:rsidR="00AA6DF6" w:rsidRDefault="009276F9">
            <w:pPr>
              <w:pStyle w:val="TableParagraph"/>
              <w:spacing w:before="85"/>
              <w:ind w:left="98"/>
              <w:rPr>
                <w:rFonts w:ascii="Arial"/>
              </w:rPr>
            </w:pPr>
            <w:r>
              <w:rPr>
                <w:rFonts w:ascii="Arial"/>
              </w:rPr>
              <w:t>N fertiliser</w:t>
            </w:r>
          </w:p>
        </w:tc>
        <w:tc>
          <w:tcPr>
            <w:tcW w:w="2069" w:type="dxa"/>
            <w:tcBorders>
              <w:top w:val="single" w:sz="8" w:space="0" w:color="000000"/>
              <w:left w:val="single" w:sz="8" w:space="0" w:color="000000"/>
              <w:bottom w:val="single" w:sz="8" w:space="0" w:color="000000"/>
            </w:tcBorders>
          </w:tcPr>
          <w:p w14:paraId="5675904F" w14:textId="77777777" w:rsidR="00AA6DF6" w:rsidRDefault="009276F9">
            <w:pPr>
              <w:pStyle w:val="TableParagraph"/>
              <w:spacing w:before="85"/>
              <w:ind w:left="98"/>
              <w:rPr>
                <w:rFonts w:ascii="Arial"/>
              </w:rPr>
            </w:pPr>
            <w:r>
              <w:rPr>
                <w:rFonts w:ascii="Arial"/>
              </w:rPr>
              <w:t>kgN/ha</w:t>
            </w:r>
          </w:p>
        </w:tc>
        <w:tc>
          <w:tcPr>
            <w:tcW w:w="2028" w:type="dxa"/>
            <w:shd w:val="clear" w:color="auto" w:fill="F1F1F1"/>
          </w:tcPr>
          <w:p w14:paraId="772E11FF" w14:textId="77777777" w:rsidR="00AA6DF6" w:rsidRDefault="00AA6DF6"/>
        </w:tc>
        <w:tc>
          <w:tcPr>
            <w:tcW w:w="2029" w:type="dxa"/>
            <w:shd w:val="clear" w:color="auto" w:fill="F1F1F1"/>
          </w:tcPr>
          <w:p w14:paraId="3D7558AD" w14:textId="77777777" w:rsidR="00AA6DF6" w:rsidRDefault="00AA6DF6"/>
        </w:tc>
      </w:tr>
      <w:tr w:rsidR="002270D2" w14:paraId="2DD4270B" w14:textId="77777777" w:rsidTr="00AA6DF6">
        <w:trPr>
          <w:trHeight w:hRule="exact" w:val="360"/>
        </w:trPr>
        <w:tc>
          <w:tcPr>
            <w:tcW w:w="2715" w:type="dxa"/>
            <w:tcBorders>
              <w:top w:val="single" w:sz="8" w:space="0" w:color="000000"/>
              <w:left w:val="single" w:sz="8" w:space="0" w:color="000000"/>
              <w:bottom w:val="single" w:sz="8" w:space="0" w:color="000000"/>
              <w:right w:val="single" w:sz="8" w:space="0" w:color="000000"/>
            </w:tcBorders>
          </w:tcPr>
          <w:p w14:paraId="4328C9B7" w14:textId="77777777" w:rsidR="00AA6DF6" w:rsidRDefault="009276F9">
            <w:pPr>
              <w:pStyle w:val="TableParagraph"/>
              <w:spacing w:before="85"/>
              <w:ind w:left="98"/>
              <w:rPr>
                <w:rFonts w:ascii="Arial"/>
              </w:rPr>
            </w:pPr>
            <w:r>
              <w:rPr>
                <w:rFonts w:ascii="Arial"/>
              </w:rPr>
              <w:t>P fertiliser</w:t>
            </w:r>
          </w:p>
        </w:tc>
        <w:tc>
          <w:tcPr>
            <w:tcW w:w="2069" w:type="dxa"/>
            <w:tcBorders>
              <w:top w:val="single" w:sz="8" w:space="0" w:color="000000"/>
              <w:left w:val="single" w:sz="8" w:space="0" w:color="000000"/>
              <w:bottom w:val="single" w:sz="8" w:space="0" w:color="000000"/>
            </w:tcBorders>
          </w:tcPr>
          <w:p w14:paraId="0ECF4C5F" w14:textId="77777777" w:rsidR="00AA6DF6" w:rsidRDefault="009276F9">
            <w:pPr>
              <w:pStyle w:val="TableParagraph"/>
              <w:spacing w:before="85"/>
              <w:ind w:left="98"/>
              <w:rPr>
                <w:rFonts w:ascii="Arial"/>
              </w:rPr>
            </w:pPr>
            <w:r>
              <w:rPr>
                <w:rFonts w:ascii="Arial"/>
              </w:rPr>
              <w:t>kgP</w:t>
            </w:r>
            <w:r>
              <w:rPr>
                <w:rFonts w:ascii="Arial"/>
                <w:position w:val="-2"/>
                <w:sz w:val="14"/>
              </w:rPr>
              <w:t>2</w:t>
            </w:r>
            <w:r>
              <w:rPr>
                <w:rFonts w:ascii="Arial"/>
              </w:rPr>
              <w:t>O</w:t>
            </w:r>
            <w:r>
              <w:rPr>
                <w:rFonts w:ascii="Arial"/>
                <w:position w:val="-2"/>
                <w:sz w:val="14"/>
              </w:rPr>
              <w:t>5</w:t>
            </w:r>
            <w:r>
              <w:rPr>
                <w:rFonts w:ascii="Arial"/>
              </w:rPr>
              <w:t>/ha</w:t>
            </w:r>
          </w:p>
        </w:tc>
        <w:tc>
          <w:tcPr>
            <w:tcW w:w="2028" w:type="dxa"/>
            <w:shd w:val="clear" w:color="auto" w:fill="F1F1F1"/>
          </w:tcPr>
          <w:p w14:paraId="41B198A7" w14:textId="77777777" w:rsidR="00AA6DF6" w:rsidRDefault="00AA6DF6"/>
        </w:tc>
        <w:tc>
          <w:tcPr>
            <w:tcW w:w="2029" w:type="dxa"/>
            <w:shd w:val="clear" w:color="auto" w:fill="F1F1F1"/>
          </w:tcPr>
          <w:p w14:paraId="553A04BA" w14:textId="77777777" w:rsidR="00AA6DF6" w:rsidRDefault="00AA6DF6"/>
        </w:tc>
      </w:tr>
      <w:tr w:rsidR="002270D2" w14:paraId="188CE42B" w14:textId="77777777" w:rsidTr="00AA6DF6">
        <w:trPr>
          <w:trHeight w:hRule="exact" w:val="360"/>
        </w:trPr>
        <w:tc>
          <w:tcPr>
            <w:tcW w:w="2715" w:type="dxa"/>
            <w:tcBorders>
              <w:top w:val="single" w:sz="8" w:space="0" w:color="000000"/>
              <w:left w:val="single" w:sz="8" w:space="0" w:color="000000"/>
              <w:bottom w:val="single" w:sz="8" w:space="0" w:color="000000"/>
              <w:right w:val="single" w:sz="8" w:space="0" w:color="000000"/>
            </w:tcBorders>
          </w:tcPr>
          <w:p w14:paraId="3EEA91CF" w14:textId="77777777" w:rsidR="00AA6DF6" w:rsidRDefault="009276F9">
            <w:pPr>
              <w:pStyle w:val="TableParagraph"/>
              <w:spacing w:before="85"/>
              <w:ind w:left="98"/>
              <w:rPr>
                <w:rFonts w:ascii="Arial"/>
              </w:rPr>
            </w:pPr>
            <w:r>
              <w:rPr>
                <w:rFonts w:ascii="Arial"/>
              </w:rPr>
              <w:t>K fertiliser</w:t>
            </w:r>
          </w:p>
        </w:tc>
        <w:tc>
          <w:tcPr>
            <w:tcW w:w="2069" w:type="dxa"/>
            <w:tcBorders>
              <w:top w:val="single" w:sz="8" w:space="0" w:color="000000"/>
              <w:left w:val="single" w:sz="8" w:space="0" w:color="000000"/>
              <w:bottom w:val="single" w:sz="8" w:space="0" w:color="000000"/>
            </w:tcBorders>
          </w:tcPr>
          <w:p w14:paraId="47E8909C" w14:textId="77777777" w:rsidR="00AA6DF6" w:rsidRDefault="009276F9">
            <w:pPr>
              <w:pStyle w:val="TableParagraph"/>
              <w:spacing w:before="85"/>
              <w:ind w:left="98"/>
              <w:rPr>
                <w:rFonts w:ascii="Arial"/>
              </w:rPr>
            </w:pPr>
            <w:r>
              <w:rPr>
                <w:rFonts w:ascii="Arial"/>
              </w:rPr>
              <w:t>kgK</w:t>
            </w:r>
            <w:r>
              <w:rPr>
                <w:rFonts w:ascii="Arial"/>
                <w:position w:val="-2"/>
                <w:sz w:val="14"/>
              </w:rPr>
              <w:t>2</w:t>
            </w:r>
            <w:r>
              <w:rPr>
                <w:rFonts w:ascii="Arial"/>
              </w:rPr>
              <w:t>0/ha</w:t>
            </w:r>
          </w:p>
        </w:tc>
        <w:tc>
          <w:tcPr>
            <w:tcW w:w="2028" w:type="dxa"/>
            <w:shd w:val="clear" w:color="auto" w:fill="F1F1F1"/>
          </w:tcPr>
          <w:p w14:paraId="4000856B" w14:textId="77777777" w:rsidR="00AA6DF6" w:rsidRDefault="00AA6DF6"/>
        </w:tc>
        <w:tc>
          <w:tcPr>
            <w:tcW w:w="2029" w:type="dxa"/>
            <w:shd w:val="clear" w:color="auto" w:fill="F1F1F1"/>
          </w:tcPr>
          <w:p w14:paraId="6F0B1E0E" w14:textId="77777777" w:rsidR="00AA6DF6" w:rsidRDefault="00AA6DF6"/>
        </w:tc>
      </w:tr>
      <w:tr w:rsidR="002270D2" w14:paraId="17B0DFC1" w14:textId="77777777" w:rsidTr="00AA6DF6">
        <w:trPr>
          <w:trHeight w:hRule="exact" w:val="360"/>
        </w:trPr>
        <w:tc>
          <w:tcPr>
            <w:tcW w:w="2715" w:type="dxa"/>
            <w:tcBorders>
              <w:top w:val="single" w:sz="8" w:space="0" w:color="000000"/>
              <w:left w:val="single" w:sz="8" w:space="0" w:color="000000"/>
              <w:bottom w:val="single" w:sz="8" w:space="0" w:color="000000"/>
              <w:right w:val="single" w:sz="8" w:space="0" w:color="000000"/>
            </w:tcBorders>
          </w:tcPr>
          <w:p w14:paraId="7019FA71" w14:textId="77777777" w:rsidR="00AA6DF6" w:rsidRDefault="009276F9">
            <w:pPr>
              <w:pStyle w:val="TableParagraph"/>
              <w:spacing w:before="85"/>
              <w:ind w:left="98"/>
              <w:rPr>
                <w:rFonts w:ascii="Arial"/>
              </w:rPr>
            </w:pPr>
            <w:proofErr w:type="gramStart"/>
            <w:r>
              <w:rPr>
                <w:rFonts w:ascii="Arial"/>
              </w:rPr>
              <w:t>Other</w:t>
            </w:r>
            <w:proofErr w:type="gramEnd"/>
            <w:r>
              <w:rPr>
                <w:rFonts w:ascii="Arial"/>
              </w:rPr>
              <w:t xml:space="preserve"> fertiliser</w:t>
            </w:r>
          </w:p>
        </w:tc>
        <w:tc>
          <w:tcPr>
            <w:tcW w:w="2069" w:type="dxa"/>
            <w:tcBorders>
              <w:top w:val="single" w:sz="8" w:space="0" w:color="000000"/>
              <w:left w:val="single" w:sz="8" w:space="0" w:color="000000"/>
              <w:bottom w:val="single" w:sz="8" w:space="0" w:color="000000"/>
            </w:tcBorders>
          </w:tcPr>
          <w:p w14:paraId="2FA9C36D" w14:textId="77777777" w:rsidR="00AA6DF6" w:rsidRDefault="009276F9">
            <w:pPr>
              <w:pStyle w:val="TableParagraph"/>
              <w:spacing w:before="85"/>
              <w:ind w:left="98"/>
              <w:rPr>
                <w:rFonts w:ascii="Arial"/>
              </w:rPr>
            </w:pPr>
            <w:r>
              <w:rPr>
                <w:rFonts w:ascii="Arial"/>
              </w:rPr>
              <w:t>kg/ha</w:t>
            </w:r>
          </w:p>
        </w:tc>
        <w:tc>
          <w:tcPr>
            <w:tcW w:w="2028" w:type="dxa"/>
            <w:shd w:val="clear" w:color="auto" w:fill="F1F1F1"/>
          </w:tcPr>
          <w:p w14:paraId="1EBB0889" w14:textId="77777777" w:rsidR="00AA6DF6" w:rsidRDefault="00AA6DF6"/>
        </w:tc>
        <w:tc>
          <w:tcPr>
            <w:tcW w:w="2029" w:type="dxa"/>
            <w:shd w:val="clear" w:color="auto" w:fill="F1F1F1"/>
          </w:tcPr>
          <w:p w14:paraId="084344BE" w14:textId="77777777" w:rsidR="00AA6DF6" w:rsidRDefault="00AA6DF6"/>
        </w:tc>
      </w:tr>
      <w:tr w:rsidR="002270D2" w14:paraId="62419854" w14:textId="77777777" w:rsidTr="00AA6DF6">
        <w:trPr>
          <w:trHeight w:hRule="exact" w:val="361"/>
        </w:trPr>
        <w:tc>
          <w:tcPr>
            <w:tcW w:w="2715" w:type="dxa"/>
            <w:tcBorders>
              <w:top w:val="single" w:sz="8" w:space="0" w:color="000000"/>
              <w:left w:val="single" w:sz="8" w:space="0" w:color="000000"/>
              <w:bottom w:val="single" w:sz="8" w:space="0" w:color="000000"/>
              <w:right w:val="single" w:sz="8" w:space="0" w:color="000000"/>
            </w:tcBorders>
          </w:tcPr>
          <w:p w14:paraId="7784A176" w14:textId="77777777" w:rsidR="00AA6DF6" w:rsidRDefault="009276F9">
            <w:pPr>
              <w:pStyle w:val="TableParagraph"/>
              <w:spacing w:before="86"/>
              <w:ind w:left="98"/>
              <w:rPr>
                <w:rFonts w:ascii="Arial"/>
              </w:rPr>
            </w:pPr>
            <w:r>
              <w:rPr>
                <w:rFonts w:ascii="Arial"/>
              </w:rPr>
              <w:t>Lime</w:t>
            </w:r>
          </w:p>
        </w:tc>
        <w:tc>
          <w:tcPr>
            <w:tcW w:w="2069" w:type="dxa"/>
            <w:tcBorders>
              <w:top w:val="single" w:sz="8" w:space="0" w:color="000000"/>
              <w:left w:val="single" w:sz="8" w:space="0" w:color="000000"/>
              <w:bottom w:val="single" w:sz="8" w:space="0" w:color="000000"/>
            </w:tcBorders>
          </w:tcPr>
          <w:p w14:paraId="36332E78" w14:textId="77777777" w:rsidR="00AA6DF6" w:rsidRDefault="009276F9">
            <w:pPr>
              <w:pStyle w:val="TableParagraph"/>
              <w:spacing w:before="86"/>
              <w:ind w:left="98"/>
              <w:rPr>
                <w:rFonts w:ascii="Arial"/>
              </w:rPr>
            </w:pPr>
            <w:r>
              <w:rPr>
                <w:rFonts w:ascii="Arial"/>
              </w:rPr>
              <w:t>kgCaO/ha</w:t>
            </w:r>
          </w:p>
        </w:tc>
        <w:tc>
          <w:tcPr>
            <w:tcW w:w="2028" w:type="dxa"/>
            <w:shd w:val="clear" w:color="auto" w:fill="F1F1F1"/>
          </w:tcPr>
          <w:p w14:paraId="648A7C25" w14:textId="77777777" w:rsidR="00AA6DF6" w:rsidRDefault="00AA6DF6"/>
        </w:tc>
        <w:tc>
          <w:tcPr>
            <w:tcW w:w="2029" w:type="dxa"/>
            <w:shd w:val="clear" w:color="auto" w:fill="F1F1F1"/>
          </w:tcPr>
          <w:p w14:paraId="2FC98D61" w14:textId="77777777" w:rsidR="00AA6DF6" w:rsidRDefault="00AA6DF6"/>
        </w:tc>
      </w:tr>
      <w:tr w:rsidR="002270D2" w14:paraId="08571247" w14:textId="77777777" w:rsidTr="00AA6DF6">
        <w:trPr>
          <w:trHeight w:hRule="exact" w:val="360"/>
        </w:trPr>
        <w:tc>
          <w:tcPr>
            <w:tcW w:w="2715" w:type="dxa"/>
            <w:tcBorders>
              <w:top w:val="single" w:sz="8" w:space="0" w:color="000000"/>
              <w:left w:val="single" w:sz="8" w:space="0" w:color="000000"/>
              <w:bottom w:val="single" w:sz="8" w:space="0" w:color="000000"/>
              <w:right w:val="single" w:sz="8" w:space="0" w:color="000000"/>
            </w:tcBorders>
          </w:tcPr>
          <w:p w14:paraId="097DC368" w14:textId="77777777" w:rsidR="00AA6DF6" w:rsidRDefault="009276F9">
            <w:pPr>
              <w:pStyle w:val="TableParagraph"/>
              <w:spacing w:before="85"/>
              <w:ind w:left="98"/>
              <w:rPr>
                <w:rFonts w:ascii="Arial"/>
              </w:rPr>
            </w:pPr>
            <w:r>
              <w:rPr>
                <w:rFonts w:ascii="Arial"/>
              </w:rPr>
              <w:t>Pesticides</w:t>
            </w:r>
          </w:p>
        </w:tc>
        <w:tc>
          <w:tcPr>
            <w:tcW w:w="2069" w:type="dxa"/>
            <w:tcBorders>
              <w:top w:val="single" w:sz="8" w:space="0" w:color="000000"/>
              <w:left w:val="single" w:sz="8" w:space="0" w:color="000000"/>
              <w:bottom w:val="single" w:sz="8" w:space="0" w:color="000000"/>
            </w:tcBorders>
          </w:tcPr>
          <w:p w14:paraId="38BE2E0B" w14:textId="77777777" w:rsidR="00AA6DF6" w:rsidRDefault="009276F9">
            <w:pPr>
              <w:pStyle w:val="TableParagraph"/>
              <w:spacing w:before="85"/>
              <w:ind w:left="98"/>
              <w:rPr>
                <w:rFonts w:ascii="Arial"/>
              </w:rPr>
            </w:pPr>
            <w:r>
              <w:rPr>
                <w:rFonts w:ascii="Arial"/>
              </w:rPr>
              <w:t>kgAS/ha</w:t>
            </w:r>
          </w:p>
        </w:tc>
        <w:tc>
          <w:tcPr>
            <w:tcW w:w="2028" w:type="dxa"/>
            <w:shd w:val="clear" w:color="auto" w:fill="F1F1F1"/>
          </w:tcPr>
          <w:p w14:paraId="72F93DDA" w14:textId="77777777" w:rsidR="00AA6DF6" w:rsidRDefault="00AA6DF6"/>
        </w:tc>
        <w:tc>
          <w:tcPr>
            <w:tcW w:w="2029" w:type="dxa"/>
            <w:shd w:val="clear" w:color="auto" w:fill="F1F1F1"/>
          </w:tcPr>
          <w:p w14:paraId="5EC6B693" w14:textId="77777777" w:rsidR="00AA6DF6" w:rsidRDefault="00AA6DF6"/>
        </w:tc>
      </w:tr>
      <w:tr w:rsidR="002270D2" w14:paraId="08F22BA5" w14:textId="77777777" w:rsidTr="00AA6DF6">
        <w:trPr>
          <w:trHeight w:hRule="exact" w:val="360"/>
        </w:trPr>
        <w:tc>
          <w:tcPr>
            <w:tcW w:w="2715" w:type="dxa"/>
            <w:tcBorders>
              <w:top w:val="single" w:sz="8" w:space="0" w:color="000000"/>
              <w:left w:val="single" w:sz="8" w:space="0" w:color="000000"/>
              <w:bottom w:val="single" w:sz="8" w:space="0" w:color="000000"/>
              <w:right w:val="single" w:sz="8" w:space="0" w:color="000000"/>
            </w:tcBorders>
          </w:tcPr>
          <w:p w14:paraId="0F64DE5A" w14:textId="77777777" w:rsidR="00AA6DF6" w:rsidRDefault="009276F9">
            <w:pPr>
              <w:pStyle w:val="TableParagraph"/>
              <w:spacing w:before="85"/>
              <w:ind w:left="98"/>
              <w:rPr>
                <w:rFonts w:ascii="Arial"/>
              </w:rPr>
            </w:pPr>
            <w:r>
              <w:rPr>
                <w:rFonts w:ascii="Arial"/>
              </w:rPr>
              <w:t>Herbicides</w:t>
            </w:r>
          </w:p>
        </w:tc>
        <w:tc>
          <w:tcPr>
            <w:tcW w:w="2069" w:type="dxa"/>
            <w:tcBorders>
              <w:top w:val="single" w:sz="8" w:space="0" w:color="000000"/>
              <w:left w:val="single" w:sz="8" w:space="0" w:color="000000"/>
              <w:bottom w:val="single" w:sz="8" w:space="0" w:color="000000"/>
            </w:tcBorders>
          </w:tcPr>
          <w:p w14:paraId="2BB2CAC9" w14:textId="77777777" w:rsidR="00AA6DF6" w:rsidRDefault="009276F9">
            <w:pPr>
              <w:pStyle w:val="TableParagraph"/>
              <w:spacing w:before="85"/>
              <w:ind w:left="98"/>
              <w:rPr>
                <w:rFonts w:ascii="Arial"/>
              </w:rPr>
            </w:pPr>
            <w:r>
              <w:rPr>
                <w:rFonts w:ascii="Arial"/>
              </w:rPr>
              <w:t>kgAS/ha</w:t>
            </w:r>
          </w:p>
        </w:tc>
        <w:tc>
          <w:tcPr>
            <w:tcW w:w="2028" w:type="dxa"/>
            <w:shd w:val="clear" w:color="auto" w:fill="F1F1F1"/>
          </w:tcPr>
          <w:p w14:paraId="051A3B51" w14:textId="77777777" w:rsidR="00AA6DF6" w:rsidRDefault="00AA6DF6"/>
        </w:tc>
        <w:tc>
          <w:tcPr>
            <w:tcW w:w="2029" w:type="dxa"/>
            <w:shd w:val="clear" w:color="auto" w:fill="F1F1F1"/>
          </w:tcPr>
          <w:p w14:paraId="5A62520A" w14:textId="77777777" w:rsidR="00AA6DF6" w:rsidRDefault="00AA6DF6"/>
        </w:tc>
      </w:tr>
      <w:tr w:rsidR="002270D2" w14:paraId="205C24D4" w14:textId="77777777" w:rsidTr="00AA6DF6">
        <w:trPr>
          <w:trHeight w:hRule="exact" w:val="359"/>
        </w:trPr>
        <w:tc>
          <w:tcPr>
            <w:tcW w:w="2715" w:type="dxa"/>
            <w:tcBorders>
              <w:top w:val="single" w:sz="8" w:space="0" w:color="000000"/>
              <w:left w:val="single" w:sz="8" w:space="0" w:color="000000"/>
              <w:bottom w:val="single" w:sz="8" w:space="0" w:color="000000"/>
              <w:right w:val="single" w:sz="8" w:space="0" w:color="000000"/>
            </w:tcBorders>
          </w:tcPr>
          <w:p w14:paraId="4D80FC88" w14:textId="77777777" w:rsidR="00AA6DF6" w:rsidRDefault="009276F9">
            <w:pPr>
              <w:pStyle w:val="TableParagraph"/>
              <w:spacing w:before="85"/>
              <w:ind w:left="98"/>
              <w:rPr>
                <w:rFonts w:ascii="Arial"/>
              </w:rPr>
            </w:pPr>
            <w:r>
              <w:rPr>
                <w:rFonts w:ascii="Arial"/>
              </w:rPr>
              <w:t>Fuel usage</w:t>
            </w:r>
          </w:p>
        </w:tc>
        <w:tc>
          <w:tcPr>
            <w:tcW w:w="2069" w:type="dxa"/>
            <w:tcBorders>
              <w:top w:val="single" w:sz="8" w:space="0" w:color="000000"/>
              <w:left w:val="single" w:sz="8" w:space="0" w:color="000000"/>
              <w:bottom w:val="single" w:sz="8" w:space="0" w:color="000000"/>
            </w:tcBorders>
          </w:tcPr>
          <w:p w14:paraId="6864D1F5" w14:textId="77777777" w:rsidR="00AA6DF6" w:rsidRDefault="009276F9">
            <w:pPr>
              <w:pStyle w:val="TableParagraph"/>
              <w:spacing w:before="85"/>
              <w:ind w:left="98"/>
              <w:rPr>
                <w:rFonts w:ascii="Arial"/>
              </w:rPr>
            </w:pPr>
            <w:r>
              <w:rPr>
                <w:rFonts w:ascii="Arial"/>
              </w:rPr>
              <w:t>l/ha</w:t>
            </w:r>
          </w:p>
        </w:tc>
        <w:tc>
          <w:tcPr>
            <w:tcW w:w="2028" w:type="dxa"/>
            <w:shd w:val="clear" w:color="auto" w:fill="F1F1F1"/>
          </w:tcPr>
          <w:p w14:paraId="7ED79B10" w14:textId="77777777" w:rsidR="00AA6DF6" w:rsidRDefault="00AA6DF6"/>
        </w:tc>
        <w:tc>
          <w:tcPr>
            <w:tcW w:w="2029" w:type="dxa"/>
            <w:shd w:val="clear" w:color="auto" w:fill="F1F1F1"/>
          </w:tcPr>
          <w:p w14:paraId="3064A6B4" w14:textId="77777777" w:rsidR="00AA6DF6" w:rsidRDefault="00AA6DF6"/>
        </w:tc>
      </w:tr>
      <w:tr w:rsidR="002270D2" w14:paraId="1F549823" w14:textId="77777777" w:rsidTr="00AA6DF6">
        <w:trPr>
          <w:trHeight w:hRule="exact" w:val="360"/>
        </w:trPr>
        <w:tc>
          <w:tcPr>
            <w:tcW w:w="2715" w:type="dxa"/>
            <w:tcBorders>
              <w:top w:val="single" w:sz="8" w:space="0" w:color="000000"/>
              <w:left w:val="single" w:sz="8" w:space="0" w:color="000000"/>
              <w:bottom w:val="single" w:sz="8" w:space="0" w:color="000000"/>
              <w:right w:val="single" w:sz="8" w:space="0" w:color="000000"/>
            </w:tcBorders>
          </w:tcPr>
          <w:p w14:paraId="09FD9FE7" w14:textId="77777777" w:rsidR="00AA6DF6" w:rsidRDefault="009276F9">
            <w:pPr>
              <w:pStyle w:val="TableParagraph"/>
              <w:spacing w:before="84"/>
              <w:ind w:left="98"/>
              <w:rPr>
                <w:rFonts w:ascii="Arial"/>
                <w:b/>
              </w:rPr>
            </w:pPr>
            <w:r>
              <w:rPr>
                <w:rFonts w:ascii="Arial"/>
                <w:b/>
              </w:rPr>
              <w:t>Cut-back</w:t>
            </w:r>
          </w:p>
        </w:tc>
        <w:tc>
          <w:tcPr>
            <w:tcW w:w="2069" w:type="dxa"/>
            <w:tcBorders>
              <w:top w:val="single" w:sz="8" w:space="0" w:color="000000"/>
              <w:left w:val="single" w:sz="8" w:space="0" w:color="000000"/>
              <w:bottom w:val="single" w:sz="8" w:space="0" w:color="000000"/>
              <w:right w:val="single" w:sz="8" w:space="0" w:color="000000"/>
            </w:tcBorders>
          </w:tcPr>
          <w:p w14:paraId="61EC0DF3" w14:textId="77777777" w:rsidR="00AA6DF6" w:rsidRDefault="009276F9">
            <w:pPr>
              <w:pStyle w:val="TableParagraph"/>
              <w:spacing w:before="84"/>
              <w:ind w:left="98"/>
              <w:rPr>
                <w:rFonts w:ascii="Arial"/>
                <w:b/>
              </w:rPr>
            </w:pPr>
            <w:r>
              <w:rPr>
                <w:rFonts w:ascii="Arial"/>
                <w:b/>
              </w:rPr>
              <w:t>Units</w:t>
            </w:r>
          </w:p>
        </w:tc>
        <w:tc>
          <w:tcPr>
            <w:tcW w:w="2028" w:type="dxa"/>
            <w:tcBorders>
              <w:left w:val="single" w:sz="8" w:space="0" w:color="000000"/>
              <w:right w:val="single" w:sz="8" w:space="0" w:color="000000"/>
            </w:tcBorders>
          </w:tcPr>
          <w:p w14:paraId="37E0037C" w14:textId="77777777" w:rsidR="00AA6DF6" w:rsidRDefault="009276F9">
            <w:pPr>
              <w:pStyle w:val="TableParagraph"/>
              <w:spacing w:before="89"/>
              <w:ind w:left="98"/>
              <w:rPr>
                <w:rFonts w:ascii="Arial"/>
                <w:b/>
              </w:rPr>
            </w:pPr>
            <w:r>
              <w:rPr>
                <w:rFonts w:ascii="Arial"/>
                <w:b/>
              </w:rPr>
              <w:t>Value</w:t>
            </w:r>
          </w:p>
        </w:tc>
        <w:tc>
          <w:tcPr>
            <w:tcW w:w="2029" w:type="dxa"/>
            <w:tcBorders>
              <w:left w:val="single" w:sz="8" w:space="0" w:color="000000"/>
              <w:right w:val="single" w:sz="8" w:space="0" w:color="000000"/>
            </w:tcBorders>
          </w:tcPr>
          <w:p w14:paraId="27F28E94" w14:textId="77777777" w:rsidR="00AA6DF6" w:rsidRDefault="009276F9">
            <w:pPr>
              <w:pStyle w:val="TableParagraph"/>
              <w:spacing w:before="73"/>
              <w:ind w:left="-10"/>
              <w:rPr>
                <w:b/>
              </w:rPr>
            </w:pPr>
            <w:r>
              <w:rPr>
                <w:b/>
              </w:rPr>
              <w:t>Assumptions</w:t>
            </w:r>
          </w:p>
        </w:tc>
      </w:tr>
      <w:tr w:rsidR="002270D2" w14:paraId="57A09D54" w14:textId="77777777" w:rsidTr="00AA6DF6">
        <w:trPr>
          <w:trHeight w:hRule="exact" w:val="361"/>
        </w:trPr>
        <w:tc>
          <w:tcPr>
            <w:tcW w:w="2715" w:type="dxa"/>
            <w:tcBorders>
              <w:top w:val="single" w:sz="8" w:space="0" w:color="000000"/>
              <w:left w:val="single" w:sz="8" w:space="0" w:color="000000"/>
              <w:bottom w:val="single" w:sz="8" w:space="0" w:color="000000"/>
              <w:right w:val="single" w:sz="8" w:space="0" w:color="000000"/>
            </w:tcBorders>
          </w:tcPr>
          <w:p w14:paraId="0B5D3E6D" w14:textId="77777777" w:rsidR="00AA6DF6" w:rsidRDefault="009276F9">
            <w:pPr>
              <w:pStyle w:val="TableParagraph"/>
              <w:spacing w:before="86"/>
              <w:ind w:left="98"/>
              <w:rPr>
                <w:rFonts w:ascii="Arial"/>
              </w:rPr>
            </w:pPr>
            <w:r>
              <w:rPr>
                <w:rFonts w:ascii="Arial"/>
              </w:rPr>
              <w:t>Herbicides</w:t>
            </w:r>
          </w:p>
        </w:tc>
        <w:tc>
          <w:tcPr>
            <w:tcW w:w="2069" w:type="dxa"/>
            <w:tcBorders>
              <w:top w:val="single" w:sz="8" w:space="0" w:color="000000"/>
              <w:left w:val="single" w:sz="8" w:space="0" w:color="000000"/>
              <w:bottom w:val="single" w:sz="8" w:space="0" w:color="000000"/>
            </w:tcBorders>
          </w:tcPr>
          <w:p w14:paraId="1330888F" w14:textId="77777777" w:rsidR="00AA6DF6" w:rsidRDefault="009276F9">
            <w:pPr>
              <w:pStyle w:val="TableParagraph"/>
              <w:spacing w:before="86"/>
              <w:ind w:left="98"/>
              <w:rPr>
                <w:rFonts w:ascii="Arial"/>
              </w:rPr>
            </w:pPr>
            <w:r>
              <w:rPr>
                <w:rFonts w:ascii="Arial"/>
              </w:rPr>
              <w:t>kgAS/ha</w:t>
            </w:r>
          </w:p>
        </w:tc>
        <w:tc>
          <w:tcPr>
            <w:tcW w:w="2028" w:type="dxa"/>
            <w:shd w:val="clear" w:color="auto" w:fill="F1F1F1"/>
          </w:tcPr>
          <w:p w14:paraId="47F388D3" w14:textId="77777777" w:rsidR="00AA6DF6" w:rsidRDefault="00AA6DF6"/>
        </w:tc>
        <w:tc>
          <w:tcPr>
            <w:tcW w:w="2029" w:type="dxa"/>
            <w:shd w:val="clear" w:color="auto" w:fill="F1F1F1"/>
          </w:tcPr>
          <w:p w14:paraId="64D4ED4D" w14:textId="77777777" w:rsidR="00AA6DF6" w:rsidRDefault="00AA6DF6"/>
        </w:tc>
      </w:tr>
      <w:tr w:rsidR="002270D2" w14:paraId="3B55AEF7" w14:textId="77777777" w:rsidTr="00AA6DF6">
        <w:trPr>
          <w:trHeight w:hRule="exact" w:val="359"/>
        </w:trPr>
        <w:tc>
          <w:tcPr>
            <w:tcW w:w="2715" w:type="dxa"/>
            <w:tcBorders>
              <w:top w:val="single" w:sz="8" w:space="0" w:color="000000"/>
              <w:left w:val="single" w:sz="8" w:space="0" w:color="000000"/>
              <w:bottom w:val="single" w:sz="8" w:space="0" w:color="000000"/>
              <w:right w:val="single" w:sz="8" w:space="0" w:color="000000"/>
            </w:tcBorders>
          </w:tcPr>
          <w:p w14:paraId="47C0911B" w14:textId="77777777" w:rsidR="00AA6DF6" w:rsidRDefault="009276F9">
            <w:pPr>
              <w:pStyle w:val="TableParagraph"/>
              <w:spacing w:before="85"/>
              <w:ind w:left="98"/>
              <w:rPr>
                <w:rFonts w:ascii="Arial"/>
              </w:rPr>
            </w:pPr>
            <w:r>
              <w:rPr>
                <w:rFonts w:ascii="Arial"/>
              </w:rPr>
              <w:t>Fuel usage</w:t>
            </w:r>
          </w:p>
        </w:tc>
        <w:tc>
          <w:tcPr>
            <w:tcW w:w="2069" w:type="dxa"/>
            <w:tcBorders>
              <w:top w:val="single" w:sz="8" w:space="0" w:color="000000"/>
              <w:left w:val="single" w:sz="8" w:space="0" w:color="000000"/>
              <w:bottom w:val="single" w:sz="8" w:space="0" w:color="000000"/>
            </w:tcBorders>
          </w:tcPr>
          <w:p w14:paraId="418BA0BC" w14:textId="77777777" w:rsidR="00AA6DF6" w:rsidRDefault="009276F9">
            <w:pPr>
              <w:pStyle w:val="TableParagraph"/>
              <w:spacing w:before="85"/>
              <w:ind w:left="98"/>
              <w:rPr>
                <w:rFonts w:ascii="Arial"/>
              </w:rPr>
            </w:pPr>
            <w:r>
              <w:rPr>
                <w:rFonts w:ascii="Arial"/>
              </w:rPr>
              <w:t>l/ha</w:t>
            </w:r>
          </w:p>
        </w:tc>
        <w:tc>
          <w:tcPr>
            <w:tcW w:w="2028" w:type="dxa"/>
            <w:shd w:val="clear" w:color="auto" w:fill="F1F1F1"/>
          </w:tcPr>
          <w:p w14:paraId="24A223AA" w14:textId="77777777" w:rsidR="00AA6DF6" w:rsidRDefault="00AA6DF6"/>
        </w:tc>
        <w:tc>
          <w:tcPr>
            <w:tcW w:w="2029" w:type="dxa"/>
            <w:shd w:val="clear" w:color="auto" w:fill="F1F1F1"/>
          </w:tcPr>
          <w:p w14:paraId="7B3F02A7" w14:textId="77777777" w:rsidR="00AA6DF6" w:rsidRDefault="00AA6DF6"/>
        </w:tc>
      </w:tr>
      <w:tr w:rsidR="002270D2" w14:paraId="647CD0D0" w14:textId="77777777" w:rsidTr="00AA6DF6">
        <w:trPr>
          <w:trHeight w:hRule="exact" w:val="360"/>
        </w:trPr>
        <w:tc>
          <w:tcPr>
            <w:tcW w:w="2715" w:type="dxa"/>
            <w:tcBorders>
              <w:top w:val="single" w:sz="8" w:space="0" w:color="000000"/>
              <w:left w:val="single" w:sz="8" w:space="0" w:color="000000"/>
              <w:bottom w:val="single" w:sz="8" w:space="0" w:color="000000"/>
              <w:right w:val="single" w:sz="8" w:space="0" w:color="000000"/>
            </w:tcBorders>
          </w:tcPr>
          <w:p w14:paraId="6125FB97" w14:textId="77777777" w:rsidR="00AA6DF6" w:rsidRDefault="009276F9">
            <w:pPr>
              <w:pStyle w:val="TableParagraph"/>
              <w:spacing w:before="84"/>
              <w:ind w:left="98"/>
              <w:rPr>
                <w:rFonts w:ascii="Arial"/>
                <w:b/>
              </w:rPr>
            </w:pPr>
            <w:r>
              <w:rPr>
                <w:rFonts w:ascii="Arial"/>
                <w:b/>
              </w:rPr>
              <w:t>Chemicals (Yr 1+)</w:t>
            </w:r>
          </w:p>
        </w:tc>
        <w:tc>
          <w:tcPr>
            <w:tcW w:w="2069" w:type="dxa"/>
            <w:tcBorders>
              <w:top w:val="single" w:sz="8" w:space="0" w:color="000000"/>
              <w:left w:val="single" w:sz="8" w:space="0" w:color="000000"/>
              <w:bottom w:val="single" w:sz="8" w:space="0" w:color="000000"/>
              <w:right w:val="single" w:sz="8" w:space="0" w:color="000000"/>
            </w:tcBorders>
          </w:tcPr>
          <w:p w14:paraId="0931C319" w14:textId="77777777" w:rsidR="00AA6DF6" w:rsidRDefault="009276F9">
            <w:pPr>
              <w:pStyle w:val="TableParagraph"/>
              <w:spacing w:before="84"/>
              <w:ind w:left="98"/>
              <w:rPr>
                <w:rFonts w:ascii="Arial"/>
                <w:b/>
              </w:rPr>
            </w:pPr>
            <w:r>
              <w:rPr>
                <w:rFonts w:ascii="Arial"/>
                <w:b/>
              </w:rPr>
              <w:t>Units</w:t>
            </w:r>
          </w:p>
        </w:tc>
        <w:tc>
          <w:tcPr>
            <w:tcW w:w="2028" w:type="dxa"/>
            <w:tcBorders>
              <w:left w:val="single" w:sz="8" w:space="0" w:color="000000"/>
              <w:right w:val="single" w:sz="8" w:space="0" w:color="000000"/>
            </w:tcBorders>
          </w:tcPr>
          <w:p w14:paraId="5516577E" w14:textId="77777777" w:rsidR="00AA6DF6" w:rsidRDefault="009276F9">
            <w:pPr>
              <w:pStyle w:val="TableParagraph"/>
              <w:spacing w:before="89"/>
              <w:ind w:left="98"/>
              <w:rPr>
                <w:rFonts w:ascii="Arial"/>
                <w:b/>
              </w:rPr>
            </w:pPr>
            <w:r>
              <w:rPr>
                <w:rFonts w:ascii="Arial"/>
                <w:b/>
              </w:rPr>
              <w:t>Value</w:t>
            </w:r>
          </w:p>
        </w:tc>
        <w:tc>
          <w:tcPr>
            <w:tcW w:w="2029" w:type="dxa"/>
            <w:tcBorders>
              <w:left w:val="single" w:sz="8" w:space="0" w:color="000000"/>
              <w:right w:val="single" w:sz="8" w:space="0" w:color="000000"/>
            </w:tcBorders>
          </w:tcPr>
          <w:p w14:paraId="55276C91" w14:textId="77777777" w:rsidR="00AA6DF6" w:rsidRDefault="009276F9">
            <w:pPr>
              <w:pStyle w:val="TableParagraph"/>
              <w:spacing w:before="73"/>
              <w:ind w:left="-10"/>
              <w:rPr>
                <w:b/>
              </w:rPr>
            </w:pPr>
            <w:r>
              <w:rPr>
                <w:b/>
              </w:rPr>
              <w:t>Assumptions</w:t>
            </w:r>
          </w:p>
        </w:tc>
      </w:tr>
      <w:tr w:rsidR="002270D2" w14:paraId="6D5AFAD5" w14:textId="77777777" w:rsidTr="00AA6DF6">
        <w:trPr>
          <w:trHeight w:hRule="exact" w:val="362"/>
        </w:trPr>
        <w:tc>
          <w:tcPr>
            <w:tcW w:w="2715" w:type="dxa"/>
            <w:tcBorders>
              <w:top w:val="single" w:sz="8" w:space="0" w:color="000000"/>
              <w:left w:val="single" w:sz="8" w:space="0" w:color="000000"/>
              <w:bottom w:val="single" w:sz="8" w:space="0" w:color="000000"/>
              <w:right w:val="single" w:sz="8" w:space="0" w:color="000000"/>
            </w:tcBorders>
          </w:tcPr>
          <w:p w14:paraId="2363A91C" w14:textId="77777777" w:rsidR="00AA6DF6" w:rsidRDefault="009276F9">
            <w:pPr>
              <w:pStyle w:val="TableParagraph"/>
              <w:spacing w:before="86"/>
              <w:ind w:left="98"/>
              <w:rPr>
                <w:rFonts w:ascii="Arial"/>
              </w:rPr>
            </w:pPr>
            <w:r>
              <w:rPr>
                <w:rFonts w:ascii="Arial"/>
              </w:rPr>
              <w:t>N fertiliser</w:t>
            </w:r>
          </w:p>
        </w:tc>
        <w:tc>
          <w:tcPr>
            <w:tcW w:w="2069" w:type="dxa"/>
            <w:tcBorders>
              <w:top w:val="single" w:sz="8" w:space="0" w:color="000000"/>
              <w:left w:val="single" w:sz="8" w:space="0" w:color="000000"/>
              <w:bottom w:val="single" w:sz="8" w:space="0" w:color="000000"/>
            </w:tcBorders>
          </w:tcPr>
          <w:p w14:paraId="415B6014" w14:textId="77777777" w:rsidR="00AA6DF6" w:rsidRDefault="009276F9">
            <w:pPr>
              <w:pStyle w:val="TableParagraph"/>
              <w:spacing w:before="86"/>
              <w:ind w:left="98"/>
              <w:rPr>
                <w:rFonts w:ascii="Arial"/>
              </w:rPr>
            </w:pPr>
            <w:r>
              <w:rPr>
                <w:rFonts w:ascii="Arial"/>
              </w:rPr>
              <w:t>kgN/ha/yr</w:t>
            </w:r>
          </w:p>
        </w:tc>
        <w:tc>
          <w:tcPr>
            <w:tcW w:w="2028" w:type="dxa"/>
            <w:shd w:val="clear" w:color="auto" w:fill="F1F1F1"/>
          </w:tcPr>
          <w:p w14:paraId="6981AEFD" w14:textId="77777777" w:rsidR="00AA6DF6" w:rsidRDefault="00AA6DF6"/>
        </w:tc>
        <w:tc>
          <w:tcPr>
            <w:tcW w:w="2029" w:type="dxa"/>
            <w:shd w:val="clear" w:color="auto" w:fill="F1F1F1"/>
          </w:tcPr>
          <w:p w14:paraId="2F2303F1" w14:textId="77777777" w:rsidR="00AA6DF6" w:rsidRDefault="00AA6DF6"/>
        </w:tc>
      </w:tr>
      <w:tr w:rsidR="002270D2" w14:paraId="583BD134" w14:textId="77777777" w:rsidTr="00AA6DF6">
        <w:trPr>
          <w:trHeight w:hRule="exact" w:val="360"/>
        </w:trPr>
        <w:tc>
          <w:tcPr>
            <w:tcW w:w="2715" w:type="dxa"/>
            <w:tcBorders>
              <w:top w:val="single" w:sz="8" w:space="0" w:color="000000"/>
              <w:left w:val="single" w:sz="8" w:space="0" w:color="000000"/>
              <w:bottom w:val="single" w:sz="8" w:space="0" w:color="000000"/>
              <w:right w:val="single" w:sz="8" w:space="0" w:color="000000"/>
            </w:tcBorders>
          </w:tcPr>
          <w:p w14:paraId="5655A5C1" w14:textId="77777777" w:rsidR="00AA6DF6" w:rsidRDefault="009276F9">
            <w:pPr>
              <w:pStyle w:val="TableParagraph"/>
              <w:spacing w:before="85"/>
              <w:ind w:left="98"/>
              <w:rPr>
                <w:rFonts w:ascii="Arial"/>
              </w:rPr>
            </w:pPr>
            <w:r>
              <w:rPr>
                <w:rFonts w:ascii="Arial"/>
              </w:rPr>
              <w:t>P fertiliser</w:t>
            </w:r>
          </w:p>
        </w:tc>
        <w:tc>
          <w:tcPr>
            <w:tcW w:w="2069" w:type="dxa"/>
            <w:tcBorders>
              <w:top w:val="single" w:sz="8" w:space="0" w:color="000000"/>
              <w:left w:val="single" w:sz="8" w:space="0" w:color="000000"/>
              <w:bottom w:val="single" w:sz="8" w:space="0" w:color="000000"/>
            </w:tcBorders>
          </w:tcPr>
          <w:p w14:paraId="2EC4B801" w14:textId="77777777" w:rsidR="00AA6DF6" w:rsidRDefault="009276F9">
            <w:pPr>
              <w:pStyle w:val="TableParagraph"/>
              <w:spacing w:before="85"/>
              <w:ind w:left="98"/>
              <w:rPr>
                <w:rFonts w:ascii="Arial"/>
              </w:rPr>
            </w:pPr>
            <w:r>
              <w:rPr>
                <w:rFonts w:ascii="Arial"/>
              </w:rPr>
              <w:t>kgP</w:t>
            </w:r>
            <w:r>
              <w:rPr>
                <w:rFonts w:ascii="Arial"/>
                <w:position w:val="-2"/>
                <w:sz w:val="14"/>
              </w:rPr>
              <w:t>2</w:t>
            </w:r>
            <w:r>
              <w:rPr>
                <w:rFonts w:ascii="Arial"/>
              </w:rPr>
              <w:t>O</w:t>
            </w:r>
            <w:r>
              <w:rPr>
                <w:rFonts w:ascii="Arial"/>
                <w:position w:val="-2"/>
                <w:sz w:val="14"/>
              </w:rPr>
              <w:t>5</w:t>
            </w:r>
            <w:r>
              <w:rPr>
                <w:rFonts w:ascii="Arial"/>
              </w:rPr>
              <w:t>/ha/yr</w:t>
            </w:r>
          </w:p>
        </w:tc>
        <w:tc>
          <w:tcPr>
            <w:tcW w:w="2028" w:type="dxa"/>
            <w:shd w:val="clear" w:color="auto" w:fill="F1F1F1"/>
          </w:tcPr>
          <w:p w14:paraId="4BD3BE80" w14:textId="77777777" w:rsidR="00AA6DF6" w:rsidRDefault="00AA6DF6"/>
        </w:tc>
        <w:tc>
          <w:tcPr>
            <w:tcW w:w="2029" w:type="dxa"/>
            <w:shd w:val="clear" w:color="auto" w:fill="F1F1F1"/>
          </w:tcPr>
          <w:p w14:paraId="154020ED" w14:textId="77777777" w:rsidR="00AA6DF6" w:rsidRDefault="00AA6DF6"/>
        </w:tc>
      </w:tr>
      <w:tr w:rsidR="002270D2" w14:paraId="4E08450C" w14:textId="77777777" w:rsidTr="00AA6DF6">
        <w:trPr>
          <w:trHeight w:hRule="exact" w:val="361"/>
        </w:trPr>
        <w:tc>
          <w:tcPr>
            <w:tcW w:w="2715" w:type="dxa"/>
            <w:tcBorders>
              <w:top w:val="single" w:sz="8" w:space="0" w:color="000000"/>
              <w:left w:val="single" w:sz="8" w:space="0" w:color="000000"/>
              <w:bottom w:val="single" w:sz="8" w:space="0" w:color="000000"/>
              <w:right w:val="single" w:sz="8" w:space="0" w:color="000000"/>
            </w:tcBorders>
          </w:tcPr>
          <w:p w14:paraId="09D59F12" w14:textId="77777777" w:rsidR="00AA6DF6" w:rsidRDefault="009276F9">
            <w:pPr>
              <w:pStyle w:val="TableParagraph"/>
              <w:spacing w:before="85"/>
              <w:ind w:left="98"/>
              <w:rPr>
                <w:rFonts w:ascii="Arial"/>
              </w:rPr>
            </w:pPr>
            <w:r>
              <w:rPr>
                <w:rFonts w:ascii="Arial"/>
              </w:rPr>
              <w:t>K fertiliser</w:t>
            </w:r>
          </w:p>
        </w:tc>
        <w:tc>
          <w:tcPr>
            <w:tcW w:w="2069" w:type="dxa"/>
            <w:tcBorders>
              <w:top w:val="single" w:sz="8" w:space="0" w:color="000000"/>
              <w:left w:val="single" w:sz="8" w:space="0" w:color="000000"/>
              <w:bottom w:val="single" w:sz="8" w:space="0" w:color="000000"/>
            </w:tcBorders>
          </w:tcPr>
          <w:p w14:paraId="63442D95" w14:textId="77777777" w:rsidR="00AA6DF6" w:rsidRDefault="009276F9">
            <w:pPr>
              <w:pStyle w:val="TableParagraph"/>
              <w:spacing w:before="85"/>
              <w:ind w:left="98"/>
              <w:rPr>
                <w:rFonts w:ascii="Arial"/>
              </w:rPr>
            </w:pPr>
            <w:r>
              <w:rPr>
                <w:rFonts w:ascii="Arial"/>
              </w:rPr>
              <w:t>kgK</w:t>
            </w:r>
            <w:r>
              <w:rPr>
                <w:rFonts w:ascii="Arial"/>
                <w:position w:val="-2"/>
                <w:sz w:val="14"/>
              </w:rPr>
              <w:t>2</w:t>
            </w:r>
            <w:r>
              <w:rPr>
                <w:rFonts w:ascii="Arial"/>
              </w:rPr>
              <w:t>0/ha/yr</w:t>
            </w:r>
          </w:p>
        </w:tc>
        <w:tc>
          <w:tcPr>
            <w:tcW w:w="2028" w:type="dxa"/>
            <w:shd w:val="clear" w:color="auto" w:fill="F1F1F1"/>
          </w:tcPr>
          <w:p w14:paraId="4995A83C" w14:textId="77777777" w:rsidR="00AA6DF6" w:rsidRDefault="00AA6DF6"/>
        </w:tc>
        <w:tc>
          <w:tcPr>
            <w:tcW w:w="2029" w:type="dxa"/>
            <w:shd w:val="clear" w:color="auto" w:fill="F1F1F1"/>
          </w:tcPr>
          <w:p w14:paraId="0D63F059" w14:textId="77777777" w:rsidR="00AA6DF6" w:rsidRDefault="00AA6DF6"/>
        </w:tc>
      </w:tr>
    </w:tbl>
    <w:p w14:paraId="2E4DB879" w14:textId="77777777" w:rsidR="00AA6DF6" w:rsidRDefault="00AA6DF6">
      <w:pPr>
        <w:pStyle w:val="BodyText"/>
        <w:rPr>
          <w:rFonts w:ascii="Tahoma"/>
          <w:sz w:val="26"/>
        </w:rPr>
      </w:pPr>
    </w:p>
    <w:p w14:paraId="76AACEFF" w14:textId="77777777" w:rsidR="00AA6DF6" w:rsidRDefault="009276F9">
      <w:pPr>
        <w:pStyle w:val="BodyText"/>
        <w:spacing w:before="226"/>
        <w:ind w:left="4218" w:right="4276"/>
        <w:jc w:val="center"/>
        <w:rPr>
          <w:rFonts w:ascii="Arial"/>
          <w:sz w:val="18"/>
        </w:rPr>
      </w:pPr>
      <w:r>
        <w:t xml:space="preserve">Annex G - </w:t>
      </w:r>
      <w:r>
        <w:rPr>
          <w:rFonts w:ascii="Arial"/>
          <w:sz w:val="18"/>
        </w:rPr>
        <w:t>8</w:t>
      </w:r>
    </w:p>
    <w:p w14:paraId="11D41310" w14:textId="77777777" w:rsidR="00AA6DF6" w:rsidRDefault="00AA6DF6">
      <w:pPr>
        <w:jc w:val="center"/>
        <w:rPr>
          <w:rFonts w:ascii="Arial"/>
          <w:sz w:val="18"/>
        </w:rPr>
        <w:sectPr w:rsidR="00AA6DF6">
          <w:footerReference w:type="default" r:id="rId13"/>
          <w:pgSz w:w="11910" w:h="16850"/>
          <w:pgMar w:top="900" w:right="1160" w:bottom="980" w:left="1220" w:header="722" w:footer="790" w:gutter="0"/>
          <w:cols w:space="720"/>
        </w:sectPr>
      </w:pPr>
    </w:p>
    <w:p w14:paraId="0FEBFB32" w14:textId="77777777" w:rsidR="00AA6DF6" w:rsidRDefault="00AA6DF6">
      <w:pPr>
        <w:pStyle w:val="BodyText"/>
        <w:rPr>
          <w:rFonts w:ascii="Arial"/>
        </w:rPr>
      </w:pPr>
    </w:p>
    <w:p w14:paraId="6B107159" w14:textId="77777777" w:rsidR="00AA6DF6" w:rsidRDefault="00AA6DF6">
      <w:pPr>
        <w:pStyle w:val="BodyText"/>
        <w:rPr>
          <w:rFonts w:ascii="Arial"/>
        </w:rPr>
      </w:pPr>
    </w:p>
    <w:p w14:paraId="70D94868" w14:textId="77777777" w:rsidR="00AA6DF6" w:rsidRDefault="00AA6DF6">
      <w:pPr>
        <w:pStyle w:val="BodyText"/>
        <w:spacing w:before="2"/>
        <w:rPr>
          <w:rFonts w:ascii="Arial"/>
          <w:sz w:val="13"/>
        </w:rPr>
      </w:pP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7E0" w:firstRow="1" w:lastRow="1" w:firstColumn="1" w:lastColumn="1" w:noHBand="1" w:noVBand="1"/>
      </w:tblPr>
      <w:tblGrid>
        <w:gridCol w:w="2715"/>
        <w:gridCol w:w="2069"/>
        <w:gridCol w:w="2028"/>
        <w:gridCol w:w="2027"/>
      </w:tblGrid>
      <w:tr w:rsidR="002270D2" w14:paraId="15264248" w14:textId="77777777" w:rsidTr="00AA6DF6">
        <w:trPr>
          <w:trHeight w:hRule="exact" w:val="366"/>
        </w:trPr>
        <w:tc>
          <w:tcPr>
            <w:tcW w:w="2715" w:type="dxa"/>
            <w:tcBorders>
              <w:top w:val="nil"/>
            </w:tcBorders>
          </w:tcPr>
          <w:p w14:paraId="5ABBBF55" w14:textId="77777777" w:rsidR="00AA6DF6" w:rsidRDefault="009276F9">
            <w:pPr>
              <w:pStyle w:val="TableParagraph"/>
              <w:spacing w:before="101"/>
              <w:ind w:left="98"/>
              <w:rPr>
                <w:rFonts w:ascii="Arial"/>
              </w:rPr>
            </w:pPr>
            <w:proofErr w:type="gramStart"/>
            <w:r>
              <w:rPr>
                <w:rFonts w:ascii="Arial"/>
              </w:rPr>
              <w:t>Other</w:t>
            </w:r>
            <w:proofErr w:type="gramEnd"/>
            <w:r>
              <w:rPr>
                <w:rFonts w:ascii="Arial"/>
              </w:rPr>
              <w:t xml:space="preserve"> fertiliser</w:t>
            </w:r>
          </w:p>
        </w:tc>
        <w:tc>
          <w:tcPr>
            <w:tcW w:w="2069" w:type="dxa"/>
            <w:tcBorders>
              <w:top w:val="single" w:sz="4" w:space="0" w:color="FFFFFF"/>
              <w:right w:val="single" w:sz="4" w:space="0" w:color="000000"/>
            </w:tcBorders>
          </w:tcPr>
          <w:p w14:paraId="6FA7FBF7" w14:textId="77777777" w:rsidR="00AA6DF6" w:rsidRDefault="009276F9">
            <w:pPr>
              <w:pStyle w:val="TableParagraph"/>
              <w:spacing w:before="96"/>
              <w:ind w:left="98"/>
              <w:rPr>
                <w:rFonts w:ascii="Arial"/>
              </w:rPr>
            </w:pPr>
            <w:r>
              <w:rPr>
                <w:rFonts w:ascii="Arial"/>
              </w:rPr>
              <w:t>kg/ha/yr</w:t>
            </w:r>
          </w:p>
        </w:tc>
        <w:tc>
          <w:tcPr>
            <w:tcW w:w="2028" w:type="dxa"/>
            <w:tcBorders>
              <w:top w:val="single" w:sz="4" w:space="0" w:color="000000"/>
              <w:left w:val="single" w:sz="4" w:space="0" w:color="000000"/>
              <w:bottom w:val="single" w:sz="4" w:space="0" w:color="000000"/>
              <w:right w:val="single" w:sz="4" w:space="0" w:color="000000"/>
            </w:tcBorders>
            <w:shd w:val="clear" w:color="auto" w:fill="F1F1F1"/>
          </w:tcPr>
          <w:p w14:paraId="1A7A15A3" w14:textId="77777777" w:rsidR="00AA6DF6" w:rsidRDefault="00AA6DF6"/>
        </w:tc>
        <w:tc>
          <w:tcPr>
            <w:tcW w:w="2027" w:type="dxa"/>
            <w:tcBorders>
              <w:top w:val="single" w:sz="4" w:space="0" w:color="000000"/>
              <w:left w:val="single" w:sz="4" w:space="0" w:color="000000"/>
              <w:bottom w:val="single" w:sz="4" w:space="0" w:color="000000"/>
              <w:right w:val="single" w:sz="4" w:space="0" w:color="000000"/>
            </w:tcBorders>
            <w:shd w:val="clear" w:color="auto" w:fill="F1F1F1"/>
          </w:tcPr>
          <w:p w14:paraId="589CDF10" w14:textId="77777777" w:rsidR="00AA6DF6" w:rsidRDefault="00AA6DF6"/>
        </w:tc>
      </w:tr>
      <w:tr w:rsidR="002270D2" w14:paraId="553CFF14" w14:textId="77777777" w:rsidTr="00AA6DF6">
        <w:trPr>
          <w:trHeight w:hRule="exact" w:val="360"/>
        </w:trPr>
        <w:tc>
          <w:tcPr>
            <w:tcW w:w="2715" w:type="dxa"/>
          </w:tcPr>
          <w:p w14:paraId="77C972FC" w14:textId="77777777" w:rsidR="00AA6DF6" w:rsidRDefault="009276F9">
            <w:pPr>
              <w:pStyle w:val="TableParagraph"/>
              <w:spacing w:before="85"/>
              <w:ind w:left="98"/>
              <w:rPr>
                <w:rFonts w:ascii="Arial"/>
              </w:rPr>
            </w:pPr>
            <w:r>
              <w:rPr>
                <w:rFonts w:ascii="Arial"/>
              </w:rPr>
              <w:t>Lime</w:t>
            </w:r>
          </w:p>
        </w:tc>
        <w:tc>
          <w:tcPr>
            <w:tcW w:w="2069" w:type="dxa"/>
            <w:tcBorders>
              <w:right w:val="single" w:sz="4" w:space="0" w:color="000000"/>
            </w:tcBorders>
          </w:tcPr>
          <w:p w14:paraId="064D1B8C" w14:textId="77777777" w:rsidR="00AA6DF6" w:rsidRDefault="009276F9">
            <w:pPr>
              <w:pStyle w:val="TableParagraph"/>
              <w:spacing w:before="85"/>
              <w:ind w:left="98"/>
              <w:rPr>
                <w:rFonts w:ascii="Arial"/>
              </w:rPr>
            </w:pPr>
            <w:r>
              <w:rPr>
                <w:rFonts w:ascii="Arial"/>
              </w:rPr>
              <w:t>kgCaO/ha/yr</w:t>
            </w:r>
          </w:p>
        </w:tc>
        <w:tc>
          <w:tcPr>
            <w:tcW w:w="2028" w:type="dxa"/>
            <w:tcBorders>
              <w:top w:val="single" w:sz="4" w:space="0" w:color="000000"/>
              <w:left w:val="single" w:sz="4" w:space="0" w:color="000000"/>
              <w:bottom w:val="single" w:sz="4" w:space="0" w:color="000000"/>
              <w:right w:val="single" w:sz="4" w:space="0" w:color="000000"/>
            </w:tcBorders>
            <w:shd w:val="clear" w:color="auto" w:fill="F1F1F1"/>
          </w:tcPr>
          <w:p w14:paraId="57266FD9" w14:textId="77777777" w:rsidR="00AA6DF6" w:rsidRDefault="00AA6DF6"/>
        </w:tc>
        <w:tc>
          <w:tcPr>
            <w:tcW w:w="2027" w:type="dxa"/>
            <w:tcBorders>
              <w:top w:val="single" w:sz="4" w:space="0" w:color="000000"/>
              <w:left w:val="single" w:sz="4" w:space="0" w:color="000000"/>
              <w:bottom w:val="single" w:sz="4" w:space="0" w:color="000000"/>
              <w:right w:val="single" w:sz="4" w:space="0" w:color="000000"/>
            </w:tcBorders>
            <w:shd w:val="clear" w:color="auto" w:fill="F1F1F1"/>
          </w:tcPr>
          <w:p w14:paraId="789DB531" w14:textId="77777777" w:rsidR="00AA6DF6" w:rsidRDefault="00AA6DF6"/>
        </w:tc>
      </w:tr>
      <w:tr w:rsidR="002270D2" w14:paraId="1164208B" w14:textId="77777777" w:rsidTr="00AA6DF6">
        <w:trPr>
          <w:trHeight w:hRule="exact" w:val="360"/>
        </w:trPr>
        <w:tc>
          <w:tcPr>
            <w:tcW w:w="2715" w:type="dxa"/>
          </w:tcPr>
          <w:p w14:paraId="201279DC" w14:textId="77777777" w:rsidR="00AA6DF6" w:rsidRDefault="009276F9">
            <w:pPr>
              <w:pStyle w:val="TableParagraph"/>
              <w:spacing w:before="85"/>
              <w:ind w:left="98"/>
              <w:rPr>
                <w:rFonts w:ascii="Arial"/>
              </w:rPr>
            </w:pPr>
            <w:r>
              <w:rPr>
                <w:rFonts w:ascii="Arial"/>
              </w:rPr>
              <w:t>Pesticides</w:t>
            </w:r>
          </w:p>
        </w:tc>
        <w:tc>
          <w:tcPr>
            <w:tcW w:w="2069" w:type="dxa"/>
            <w:tcBorders>
              <w:right w:val="single" w:sz="4" w:space="0" w:color="000000"/>
            </w:tcBorders>
          </w:tcPr>
          <w:p w14:paraId="7FD9AD5B" w14:textId="77777777" w:rsidR="00AA6DF6" w:rsidRDefault="009276F9">
            <w:pPr>
              <w:pStyle w:val="TableParagraph"/>
              <w:spacing w:before="85"/>
              <w:ind w:left="98"/>
              <w:rPr>
                <w:rFonts w:ascii="Arial"/>
              </w:rPr>
            </w:pPr>
            <w:r>
              <w:rPr>
                <w:rFonts w:ascii="Arial"/>
              </w:rPr>
              <w:t>kgAS/ha/yr</w:t>
            </w:r>
          </w:p>
        </w:tc>
        <w:tc>
          <w:tcPr>
            <w:tcW w:w="2028" w:type="dxa"/>
            <w:tcBorders>
              <w:top w:val="single" w:sz="4" w:space="0" w:color="000000"/>
              <w:left w:val="single" w:sz="4" w:space="0" w:color="000000"/>
              <w:bottom w:val="single" w:sz="4" w:space="0" w:color="000000"/>
              <w:right w:val="single" w:sz="4" w:space="0" w:color="000000"/>
            </w:tcBorders>
            <w:shd w:val="clear" w:color="auto" w:fill="F1F1F1"/>
          </w:tcPr>
          <w:p w14:paraId="5CDC845A" w14:textId="77777777" w:rsidR="00AA6DF6" w:rsidRDefault="00AA6DF6"/>
        </w:tc>
        <w:tc>
          <w:tcPr>
            <w:tcW w:w="2027" w:type="dxa"/>
            <w:tcBorders>
              <w:top w:val="single" w:sz="4" w:space="0" w:color="000000"/>
              <w:left w:val="single" w:sz="4" w:space="0" w:color="000000"/>
              <w:bottom w:val="single" w:sz="4" w:space="0" w:color="000000"/>
              <w:right w:val="single" w:sz="4" w:space="0" w:color="000000"/>
            </w:tcBorders>
            <w:shd w:val="clear" w:color="auto" w:fill="F1F1F1"/>
          </w:tcPr>
          <w:p w14:paraId="12CE5A1F" w14:textId="77777777" w:rsidR="00AA6DF6" w:rsidRDefault="00AA6DF6"/>
        </w:tc>
      </w:tr>
      <w:tr w:rsidR="002270D2" w14:paraId="0490BFC1" w14:textId="77777777" w:rsidTr="00AA6DF6">
        <w:trPr>
          <w:trHeight w:hRule="exact" w:val="360"/>
        </w:trPr>
        <w:tc>
          <w:tcPr>
            <w:tcW w:w="2715" w:type="dxa"/>
          </w:tcPr>
          <w:p w14:paraId="494140B3" w14:textId="77777777" w:rsidR="00AA6DF6" w:rsidRDefault="009276F9">
            <w:pPr>
              <w:pStyle w:val="TableParagraph"/>
              <w:spacing w:before="85"/>
              <w:ind w:left="98"/>
              <w:rPr>
                <w:rFonts w:ascii="Arial"/>
              </w:rPr>
            </w:pPr>
            <w:r>
              <w:rPr>
                <w:rFonts w:ascii="Arial"/>
              </w:rPr>
              <w:t>Herbicides</w:t>
            </w:r>
          </w:p>
        </w:tc>
        <w:tc>
          <w:tcPr>
            <w:tcW w:w="2069" w:type="dxa"/>
            <w:tcBorders>
              <w:right w:val="single" w:sz="4" w:space="0" w:color="000000"/>
            </w:tcBorders>
          </w:tcPr>
          <w:p w14:paraId="675BE273" w14:textId="77777777" w:rsidR="00AA6DF6" w:rsidRDefault="009276F9">
            <w:pPr>
              <w:pStyle w:val="TableParagraph"/>
              <w:spacing w:before="85"/>
              <w:ind w:left="98"/>
              <w:rPr>
                <w:rFonts w:ascii="Arial"/>
              </w:rPr>
            </w:pPr>
            <w:r>
              <w:rPr>
                <w:rFonts w:ascii="Arial"/>
              </w:rPr>
              <w:t>kgAS/ha/yr</w:t>
            </w:r>
          </w:p>
        </w:tc>
        <w:tc>
          <w:tcPr>
            <w:tcW w:w="2028" w:type="dxa"/>
            <w:tcBorders>
              <w:top w:val="single" w:sz="4" w:space="0" w:color="000000"/>
              <w:left w:val="single" w:sz="4" w:space="0" w:color="000000"/>
              <w:bottom w:val="single" w:sz="4" w:space="0" w:color="000000"/>
              <w:right w:val="single" w:sz="4" w:space="0" w:color="000000"/>
            </w:tcBorders>
            <w:shd w:val="clear" w:color="auto" w:fill="F1F1F1"/>
          </w:tcPr>
          <w:p w14:paraId="4B0B444C" w14:textId="77777777" w:rsidR="00AA6DF6" w:rsidRDefault="00AA6DF6"/>
        </w:tc>
        <w:tc>
          <w:tcPr>
            <w:tcW w:w="2027" w:type="dxa"/>
            <w:tcBorders>
              <w:top w:val="single" w:sz="4" w:space="0" w:color="000000"/>
              <w:left w:val="single" w:sz="4" w:space="0" w:color="000000"/>
              <w:bottom w:val="single" w:sz="4" w:space="0" w:color="000000"/>
              <w:right w:val="single" w:sz="4" w:space="0" w:color="000000"/>
            </w:tcBorders>
            <w:shd w:val="clear" w:color="auto" w:fill="F1F1F1"/>
          </w:tcPr>
          <w:p w14:paraId="0A47EE61" w14:textId="77777777" w:rsidR="00AA6DF6" w:rsidRDefault="00AA6DF6"/>
        </w:tc>
      </w:tr>
      <w:tr w:rsidR="002270D2" w14:paraId="7F734624" w14:textId="77777777" w:rsidTr="00AA6DF6">
        <w:trPr>
          <w:trHeight w:hRule="exact" w:val="361"/>
        </w:trPr>
        <w:tc>
          <w:tcPr>
            <w:tcW w:w="2715" w:type="dxa"/>
          </w:tcPr>
          <w:p w14:paraId="401911A6" w14:textId="77777777" w:rsidR="00AA6DF6" w:rsidRDefault="009276F9">
            <w:pPr>
              <w:pStyle w:val="TableParagraph"/>
              <w:spacing w:before="85"/>
              <w:ind w:left="98"/>
              <w:rPr>
                <w:rFonts w:ascii="Arial"/>
              </w:rPr>
            </w:pPr>
            <w:r>
              <w:rPr>
                <w:rFonts w:ascii="Arial"/>
              </w:rPr>
              <w:t>Fuel usage</w:t>
            </w:r>
          </w:p>
        </w:tc>
        <w:tc>
          <w:tcPr>
            <w:tcW w:w="2069" w:type="dxa"/>
            <w:tcBorders>
              <w:right w:val="single" w:sz="4" w:space="0" w:color="000000"/>
            </w:tcBorders>
          </w:tcPr>
          <w:p w14:paraId="1CC6F289" w14:textId="77777777" w:rsidR="00AA6DF6" w:rsidRDefault="009276F9">
            <w:pPr>
              <w:pStyle w:val="TableParagraph"/>
              <w:spacing w:before="85"/>
              <w:ind w:left="98"/>
              <w:rPr>
                <w:rFonts w:ascii="Arial"/>
              </w:rPr>
            </w:pPr>
            <w:r>
              <w:rPr>
                <w:rFonts w:ascii="Arial"/>
              </w:rPr>
              <w:t>l/ha/yr</w:t>
            </w:r>
          </w:p>
        </w:tc>
        <w:tc>
          <w:tcPr>
            <w:tcW w:w="2028" w:type="dxa"/>
            <w:tcBorders>
              <w:top w:val="single" w:sz="4" w:space="0" w:color="000000"/>
              <w:left w:val="single" w:sz="4" w:space="0" w:color="000000"/>
              <w:bottom w:val="single" w:sz="4" w:space="0" w:color="000000"/>
              <w:right w:val="single" w:sz="4" w:space="0" w:color="000000"/>
            </w:tcBorders>
            <w:shd w:val="clear" w:color="auto" w:fill="F1F1F1"/>
          </w:tcPr>
          <w:p w14:paraId="17533475" w14:textId="77777777" w:rsidR="00AA6DF6" w:rsidRDefault="00AA6DF6"/>
        </w:tc>
        <w:tc>
          <w:tcPr>
            <w:tcW w:w="2027" w:type="dxa"/>
            <w:tcBorders>
              <w:top w:val="single" w:sz="4" w:space="0" w:color="000000"/>
              <w:left w:val="single" w:sz="4" w:space="0" w:color="000000"/>
              <w:bottom w:val="single" w:sz="4" w:space="0" w:color="000000"/>
              <w:right w:val="single" w:sz="4" w:space="0" w:color="000000"/>
            </w:tcBorders>
            <w:shd w:val="clear" w:color="auto" w:fill="F1F1F1"/>
          </w:tcPr>
          <w:p w14:paraId="6E10394E" w14:textId="77777777" w:rsidR="00AA6DF6" w:rsidRDefault="00AA6DF6"/>
        </w:tc>
      </w:tr>
    </w:tbl>
    <w:p w14:paraId="0456C6FF" w14:textId="77777777" w:rsidR="00AA6DF6" w:rsidRDefault="00AA6DF6">
      <w:pPr>
        <w:pStyle w:val="BodyText"/>
        <w:rPr>
          <w:rFonts w:ascii="Arial"/>
        </w:rPr>
      </w:pPr>
    </w:p>
    <w:p w14:paraId="101CD81E" w14:textId="77777777" w:rsidR="00AA6DF6" w:rsidRDefault="00AA6DF6">
      <w:pPr>
        <w:pStyle w:val="BodyText"/>
        <w:rPr>
          <w:rFonts w:ascii="Arial"/>
        </w:rPr>
      </w:pPr>
    </w:p>
    <w:p w14:paraId="3D9BA235" w14:textId="77777777" w:rsidR="00AA6DF6" w:rsidRDefault="00AA6DF6">
      <w:pPr>
        <w:pStyle w:val="BodyText"/>
        <w:spacing w:before="7"/>
        <w:rPr>
          <w:rFonts w:ascii="Arial"/>
          <w:sz w:val="22"/>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2720"/>
        <w:gridCol w:w="2069"/>
        <w:gridCol w:w="1980"/>
        <w:gridCol w:w="2072"/>
      </w:tblGrid>
      <w:tr w:rsidR="002270D2" w14:paraId="2B7B1C2B" w14:textId="77777777" w:rsidTr="00AA6DF6">
        <w:trPr>
          <w:trHeight w:hRule="exact" w:val="576"/>
        </w:trPr>
        <w:tc>
          <w:tcPr>
            <w:tcW w:w="8841" w:type="dxa"/>
            <w:gridSpan w:val="4"/>
            <w:tcBorders>
              <w:bottom w:val="single" w:sz="4" w:space="0" w:color="000000"/>
            </w:tcBorders>
            <w:shd w:val="clear" w:color="auto" w:fill="F1F1F1"/>
          </w:tcPr>
          <w:p w14:paraId="16AAA4A5" w14:textId="77777777" w:rsidR="00AA6DF6" w:rsidRDefault="009276F9">
            <w:pPr>
              <w:pStyle w:val="TableParagraph"/>
              <w:spacing w:before="89"/>
              <w:ind w:left="103"/>
              <w:rPr>
                <w:rFonts w:ascii="Arial"/>
                <w:b/>
              </w:rPr>
            </w:pPr>
            <w:r>
              <w:rPr>
                <w:rFonts w:ascii="Arial"/>
                <w:b/>
              </w:rPr>
              <w:t>0.5 Harvesting, baling, chipping (includes collection and carting/forwarding)</w:t>
            </w:r>
          </w:p>
        </w:tc>
      </w:tr>
      <w:tr w:rsidR="002270D2" w14:paraId="377B53DA" w14:textId="77777777" w:rsidTr="00AA6DF6">
        <w:trPr>
          <w:trHeight w:hRule="exact" w:val="365"/>
        </w:trPr>
        <w:tc>
          <w:tcPr>
            <w:tcW w:w="8841" w:type="dxa"/>
            <w:gridSpan w:val="4"/>
            <w:tcBorders>
              <w:top w:val="single" w:sz="4" w:space="0" w:color="000000"/>
              <w:left w:val="single" w:sz="8" w:space="0" w:color="000000"/>
              <w:bottom w:val="single" w:sz="8" w:space="0" w:color="000000"/>
              <w:right w:val="single" w:sz="8" w:space="0" w:color="000000"/>
            </w:tcBorders>
          </w:tcPr>
          <w:p w14:paraId="2CF46960" w14:textId="77777777" w:rsidR="00AA6DF6" w:rsidRDefault="009276F9">
            <w:pPr>
              <w:pStyle w:val="TableParagraph"/>
              <w:spacing w:line="246" w:lineRule="exact"/>
              <w:ind w:left="98"/>
              <w:rPr>
                <w:rFonts w:ascii="Arial"/>
                <w:b/>
              </w:rPr>
            </w:pPr>
            <w:r>
              <w:rPr>
                <w:rFonts w:ascii="Arial"/>
                <w:b/>
              </w:rPr>
              <w:t>Description of stage or process</w:t>
            </w:r>
          </w:p>
        </w:tc>
      </w:tr>
      <w:tr w:rsidR="002270D2" w14:paraId="467EDAC9" w14:textId="77777777" w:rsidTr="00AA6DF6">
        <w:trPr>
          <w:trHeight w:hRule="exact" w:val="360"/>
        </w:trPr>
        <w:tc>
          <w:tcPr>
            <w:tcW w:w="8841" w:type="dxa"/>
            <w:gridSpan w:val="4"/>
            <w:tcBorders>
              <w:top w:val="single" w:sz="8" w:space="0" w:color="000000"/>
              <w:left w:val="single" w:sz="8" w:space="0" w:color="000000"/>
              <w:bottom w:val="single" w:sz="8" w:space="0" w:color="000000"/>
              <w:right w:val="single" w:sz="8" w:space="0" w:color="000000"/>
            </w:tcBorders>
          </w:tcPr>
          <w:p w14:paraId="114CB315" w14:textId="77777777" w:rsidR="00AA6DF6" w:rsidRDefault="009276F9">
            <w:pPr>
              <w:pStyle w:val="TableParagraph"/>
              <w:spacing w:line="248" w:lineRule="exact"/>
              <w:ind w:left="98"/>
              <w:rPr>
                <w:rFonts w:ascii="Arial" w:hAnsi="Arial"/>
                <w:i/>
              </w:rPr>
            </w:pPr>
            <w:r>
              <w:rPr>
                <w:rFonts w:ascii="Arial" w:hAnsi="Arial"/>
                <w:i/>
              </w:rPr>
              <w:t>Please add details here …</w:t>
            </w:r>
          </w:p>
        </w:tc>
      </w:tr>
      <w:tr w:rsidR="002270D2" w14:paraId="008412D7" w14:textId="77777777" w:rsidTr="00AA6DF6">
        <w:trPr>
          <w:trHeight w:hRule="exact" w:val="360"/>
        </w:trPr>
        <w:tc>
          <w:tcPr>
            <w:tcW w:w="8841" w:type="dxa"/>
            <w:gridSpan w:val="4"/>
            <w:tcBorders>
              <w:top w:val="single" w:sz="8" w:space="0" w:color="000000"/>
              <w:left w:val="single" w:sz="8" w:space="0" w:color="000000"/>
              <w:bottom w:val="single" w:sz="8" w:space="0" w:color="000000"/>
              <w:right w:val="single" w:sz="8" w:space="0" w:color="000000"/>
            </w:tcBorders>
          </w:tcPr>
          <w:p w14:paraId="0B9C26AB" w14:textId="77777777" w:rsidR="00AA6DF6" w:rsidRDefault="009276F9">
            <w:pPr>
              <w:pStyle w:val="TableParagraph"/>
              <w:spacing w:line="246" w:lineRule="exact"/>
              <w:ind w:left="98"/>
              <w:rPr>
                <w:rFonts w:ascii="Arial"/>
                <w:b/>
              </w:rPr>
            </w:pPr>
            <w:r>
              <w:rPr>
                <w:rFonts w:ascii="Arial"/>
                <w:b/>
              </w:rPr>
              <w:t>Input parameters</w:t>
            </w:r>
          </w:p>
        </w:tc>
      </w:tr>
      <w:tr w:rsidR="002270D2" w14:paraId="7C58668A" w14:textId="77777777" w:rsidTr="00AA6DF6">
        <w:trPr>
          <w:trHeight w:hRule="exact" w:val="360"/>
        </w:trPr>
        <w:tc>
          <w:tcPr>
            <w:tcW w:w="8841" w:type="dxa"/>
            <w:gridSpan w:val="4"/>
            <w:tcBorders>
              <w:top w:val="single" w:sz="8" w:space="0" w:color="000000"/>
              <w:left w:val="single" w:sz="8" w:space="0" w:color="000000"/>
              <w:bottom w:val="single" w:sz="8" w:space="0" w:color="000000"/>
              <w:right w:val="single" w:sz="8" w:space="0" w:color="000000"/>
            </w:tcBorders>
          </w:tcPr>
          <w:p w14:paraId="65D375BB" w14:textId="77777777" w:rsidR="00AA6DF6" w:rsidRDefault="00AA6DF6"/>
        </w:tc>
      </w:tr>
      <w:tr w:rsidR="002270D2" w14:paraId="2BBB8B4E" w14:textId="77777777" w:rsidTr="00AA6DF6">
        <w:trPr>
          <w:trHeight w:hRule="exact" w:val="360"/>
        </w:trPr>
        <w:tc>
          <w:tcPr>
            <w:tcW w:w="2720" w:type="dxa"/>
            <w:tcBorders>
              <w:top w:val="single" w:sz="8" w:space="0" w:color="000000"/>
              <w:left w:val="single" w:sz="8" w:space="0" w:color="000000"/>
              <w:bottom w:val="single" w:sz="8" w:space="0" w:color="000000"/>
              <w:right w:val="single" w:sz="8" w:space="0" w:color="000000"/>
            </w:tcBorders>
          </w:tcPr>
          <w:p w14:paraId="6662BF1B" w14:textId="77777777" w:rsidR="00AA6DF6" w:rsidRDefault="009276F9">
            <w:pPr>
              <w:pStyle w:val="TableParagraph"/>
              <w:spacing w:line="246" w:lineRule="exact"/>
              <w:ind w:left="98"/>
              <w:rPr>
                <w:rFonts w:ascii="Arial"/>
                <w:b/>
              </w:rPr>
            </w:pPr>
            <w:r>
              <w:rPr>
                <w:rFonts w:ascii="Arial"/>
                <w:b/>
              </w:rPr>
              <w:t>General</w:t>
            </w:r>
          </w:p>
        </w:tc>
        <w:tc>
          <w:tcPr>
            <w:tcW w:w="2069" w:type="dxa"/>
            <w:tcBorders>
              <w:top w:val="single" w:sz="8" w:space="0" w:color="000000"/>
              <w:left w:val="single" w:sz="8" w:space="0" w:color="000000"/>
              <w:bottom w:val="single" w:sz="8" w:space="0" w:color="000000"/>
              <w:right w:val="single" w:sz="8" w:space="0" w:color="000000"/>
            </w:tcBorders>
          </w:tcPr>
          <w:p w14:paraId="754A5C20" w14:textId="77777777" w:rsidR="00AA6DF6" w:rsidRDefault="009276F9">
            <w:pPr>
              <w:pStyle w:val="TableParagraph"/>
              <w:spacing w:line="246" w:lineRule="exact"/>
              <w:ind w:left="95"/>
              <w:rPr>
                <w:rFonts w:ascii="Arial"/>
                <w:b/>
              </w:rPr>
            </w:pPr>
            <w:r>
              <w:rPr>
                <w:rFonts w:ascii="Arial"/>
                <w:b/>
              </w:rPr>
              <w:t>Units</w:t>
            </w:r>
          </w:p>
        </w:tc>
        <w:tc>
          <w:tcPr>
            <w:tcW w:w="1980" w:type="dxa"/>
            <w:tcBorders>
              <w:top w:val="single" w:sz="8" w:space="0" w:color="000000"/>
              <w:left w:val="single" w:sz="8" w:space="0" w:color="000000"/>
              <w:right w:val="single" w:sz="8" w:space="0" w:color="000000"/>
            </w:tcBorders>
          </w:tcPr>
          <w:p w14:paraId="40BD385A" w14:textId="77777777" w:rsidR="00AA6DF6" w:rsidRDefault="009276F9">
            <w:pPr>
              <w:pStyle w:val="TableParagraph"/>
              <w:spacing w:line="246" w:lineRule="exact"/>
              <w:ind w:left="98"/>
              <w:rPr>
                <w:rFonts w:ascii="Arial"/>
                <w:b/>
              </w:rPr>
            </w:pPr>
            <w:r>
              <w:rPr>
                <w:rFonts w:ascii="Arial"/>
                <w:b/>
              </w:rPr>
              <w:t>Value</w:t>
            </w:r>
          </w:p>
        </w:tc>
        <w:tc>
          <w:tcPr>
            <w:tcW w:w="2072" w:type="dxa"/>
            <w:tcBorders>
              <w:top w:val="single" w:sz="8" w:space="0" w:color="000000"/>
              <w:left w:val="single" w:sz="8" w:space="0" w:color="000000"/>
              <w:right w:val="single" w:sz="8" w:space="0" w:color="000000"/>
            </w:tcBorders>
          </w:tcPr>
          <w:p w14:paraId="3627B0EF" w14:textId="77777777" w:rsidR="00AA6DF6" w:rsidRDefault="009276F9">
            <w:pPr>
              <w:pStyle w:val="TableParagraph"/>
              <w:spacing w:line="246" w:lineRule="exact"/>
              <w:ind w:left="98"/>
              <w:rPr>
                <w:rFonts w:ascii="Arial"/>
                <w:b/>
              </w:rPr>
            </w:pPr>
            <w:r>
              <w:rPr>
                <w:rFonts w:ascii="Arial"/>
                <w:b/>
              </w:rPr>
              <w:t>Assumptions</w:t>
            </w:r>
          </w:p>
        </w:tc>
      </w:tr>
      <w:tr w:rsidR="002270D2" w14:paraId="6F476891" w14:textId="77777777" w:rsidTr="00AA6DF6">
        <w:trPr>
          <w:trHeight w:hRule="exact" w:val="360"/>
        </w:trPr>
        <w:tc>
          <w:tcPr>
            <w:tcW w:w="2720" w:type="dxa"/>
            <w:tcBorders>
              <w:top w:val="single" w:sz="8" w:space="0" w:color="000000"/>
              <w:left w:val="single" w:sz="8" w:space="0" w:color="000000"/>
              <w:bottom w:val="single" w:sz="8" w:space="0" w:color="000000"/>
              <w:right w:val="single" w:sz="8" w:space="0" w:color="000000"/>
            </w:tcBorders>
          </w:tcPr>
          <w:p w14:paraId="54DBF7F1" w14:textId="77777777" w:rsidR="00AA6DF6" w:rsidRDefault="009276F9">
            <w:pPr>
              <w:pStyle w:val="TableParagraph"/>
              <w:spacing w:line="251" w:lineRule="exact"/>
              <w:ind w:left="98"/>
              <w:rPr>
                <w:rFonts w:ascii="Arial"/>
              </w:rPr>
            </w:pPr>
            <w:r>
              <w:rPr>
                <w:rFonts w:ascii="Arial"/>
              </w:rPr>
              <w:t>% Moisture content -</w:t>
            </w:r>
          </w:p>
        </w:tc>
        <w:tc>
          <w:tcPr>
            <w:tcW w:w="2069" w:type="dxa"/>
            <w:tcBorders>
              <w:top w:val="single" w:sz="8" w:space="0" w:color="000000"/>
              <w:left w:val="single" w:sz="8" w:space="0" w:color="000000"/>
              <w:bottom w:val="single" w:sz="8" w:space="0" w:color="000000"/>
            </w:tcBorders>
          </w:tcPr>
          <w:p w14:paraId="15C3B2C4" w14:textId="77777777" w:rsidR="00AA6DF6" w:rsidRDefault="009276F9">
            <w:pPr>
              <w:pStyle w:val="TableParagraph"/>
              <w:spacing w:line="248" w:lineRule="exact"/>
              <w:ind w:left="95"/>
              <w:rPr>
                <w:rFonts w:ascii="Arial"/>
              </w:rPr>
            </w:pPr>
            <w:r>
              <w:rPr>
                <w:rFonts w:ascii="Arial"/>
              </w:rPr>
              <w:t>%</w:t>
            </w:r>
          </w:p>
        </w:tc>
        <w:tc>
          <w:tcPr>
            <w:tcW w:w="1980" w:type="dxa"/>
            <w:shd w:val="clear" w:color="auto" w:fill="F1F1F1"/>
          </w:tcPr>
          <w:p w14:paraId="0FADD75B" w14:textId="77777777" w:rsidR="00AA6DF6" w:rsidRDefault="00AA6DF6"/>
        </w:tc>
        <w:tc>
          <w:tcPr>
            <w:tcW w:w="2072" w:type="dxa"/>
            <w:shd w:val="clear" w:color="auto" w:fill="F1F1F1"/>
          </w:tcPr>
          <w:p w14:paraId="1B2B82D8" w14:textId="77777777" w:rsidR="00AA6DF6" w:rsidRDefault="00AA6DF6"/>
        </w:tc>
      </w:tr>
      <w:tr w:rsidR="002270D2" w14:paraId="5736D24E" w14:textId="77777777" w:rsidTr="00AA6DF6">
        <w:trPr>
          <w:trHeight w:hRule="exact" w:val="360"/>
        </w:trPr>
        <w:tc>
          <w:tcPr>
            <w:tcW w:w="2720" w:type="dxa"/>
            <w:tcBorders>
              <w:top w:val="single" w:sz="8" w:space="0" w:color="000000"/>
              <w:left w:val="single" w:sz="8" w:space="0" w:color="000000"/>
              <w:bottom w:val="single" w:sz="8" w:space="0" w:color="000000"/>
              <w:right w:val="single" w:sz="8" w:space="0" w:color="000000"/>
            </w:tcBorders>
          </w:tcPr>
          <w:p w14:paraId="21836330" w14:textId="77777777" w:rsidR="00AA6DF6" w:rsidRDefault="009276F9">
            <w:pPr>
              <w:pStyle w:val="TableParagraph"/>
              <w:spacing w:line="248" w:lineRule="exact"/>
              <w:ind w:left="98"/>
              <w:rPr>
                <w:rFonts w:ascii="Arial"/>
              </w:rPr>
            </w:pPr>
            <w:r>
              <w:rPr>
                <w:rFonts w:ascii="Arial"/>
              </w:rPr>
              <w:t>% Moisture content - End</w:t>
            </w:r>
          </w:p>
        </w:tc>
        <w:tc>
          <w:tcPr>
            <w:tcW w:w="2069" w:type="dxa"/>
            <w:tcBorders>
              <w:top w:val="single" w:sz="8" w:space="0" w:color="000000"/>
              <w:left w:val="single" w:sz="8" w:space="0" w:color="000000"/>
              <w:bottom w:val="single" w:sz="8" w:space="0" w:color="000000"/>
            </w:tcBorders>
          </w:tcPr>
          <w:p w14:paraId="4880DA1D" w14:textId="77777777" w:rsidR="00AA6DF6" w:rsidRDefault="009276F9">
            <w:pPr>
              <w:pStyle w:val="TableParagraph"/>
              <w:spacing w:line="248" w:lineRule="exact"/>
              <w:ind w:left="95"/>
              <w:rPr>
                <w:rFonts w:ascii="Arial"/>
              </w:rPr>
            </w:pPr>
            <w:r>
              <w:rPr>
                <w:rFonts w:ascii="Arial"/>
              </w:rPr>
              <w:t>%</w:t>
            </w:r>
          </w:p>
        </w:tc>
        <w:tc>
          <w:tcPr>
            <w:tcW w:w="1980" w:type="dxa"/>
            <w:shd w:val="clear" w:color="auto" w:fill="F1F1F1"/>
          </w:tcPr>
          <w:p w14:paraId="123C74C9" w14:textId="77777777" w:rsidR="00AA6DF6" w:rsidRDefault="00AA6DF6"/>
        </w:tc>
        <w:tc>
          <w:tcPr>
            <w:tcW w:w="2072" w:type="dxa"/>
            <w:shd w:val="clear" w:color="auto" w:fill="F1F1F1"/>
          </w:tcPr>
          <w:p w14:paraId="34590C3A" w14:textId="77777777" w:rsidR="00AA6DF6" w:rsidRDefault="00AA6DF6"/>
        </w:tc>
      </w:tr>
      <w:tr w:rsidR="002270D2" w14:paraId="1ED3CB39" w14:textId="77777777" w:rsidTr="00AA6DF6">
        <w:trPr>
          <w:trHeight w:hRule="exact" w:val="360"/>
        </w:trPr>
        <w:tc>
          <w:tcPr>
            <w:tcW w:w="2720" w:type="dxa"/>
            <w:tcBorders>
              <w:top w:val="single" w:sz="8" w:space="0" w:color="000000"/>
              <w:left w:val="single" w:sz="8" w:space="0" w:color="000000"/>
              <w:bottom w:val="single" w:sz="8" w:space="0" w:color="000000"/>
              <w:right w:val="single" w:sz="8" w:space="0" w:color="000000"/>
            </w:tcBorders>
          </w:tcPr>
          <w:p w14:paraId="6D2ECDE1" w14:textId="77777777" w:rsidR="00AA6DF6" w:rsidRDefault="009276F9">
            <w:pPr>
              <w:pStyle w:val="TableParagraph"/>
              <w:spacing w:line="248" w:lineRule="exact"/>
              <w:ind w:left="98"/>
              <w:rPr>
                <w:rFonts w:ascii="Arial"/>
              </w:rPr>
            </w:pPr>
            <w:r>
              <w:rPr>
                <w:rFonts w:ascii="Arial"/>
              </w:rPr>
              <w:t xml:space="preserve">% </w:t>
            </w:r>
            <w:proofErr w:type="gramStart"/>
            <w:r>
              <w:rPr>
                <w:rFonts w:ascii="Arial"/>
              </w:rPr>
              <w:t>losses</w:t>
            </w:r>
            <w:proofErr w:type="gramEnd"/>
          </w:p>
        </w:tc>
        <w:tc>
          <w:tcPr>
            <w:tcW w:w="2069" w:type="dxa"/>
            <w:tcBorders>
              <w:top w:val="single" w:sz="8" w:space="0" w:color="000000"/>
              <w:left w:val="single" w:sz="8" w:space="0" w:color="000000"/>
              <w:bottom w:val="single" w:sz="8" w:space="0" w:color="000000"/>
            </w:tcBorders>
          </w:tcPr>
          <w:p w14:paraId="379D1EE2" w14:textId="77777777" w:rsidR="00AA6DF6" w:rsidRDefault="009276F9">
            <w:pPr>
              <w:pStyle w:val="TableParagraph"/>
              <w:spacing w:line="248" w:lineRule="exact"/>
              <w:ind w:left="95"/>
              <w:rPr>
                <w:rFonts w:ascii="Arial"/>
              </w:rPr>
            </w:pPr>
            <w:r>
              <w:rPr>
                <w:rFonts w:ascii="Arial"/>
              </w:rPr>
              <w:t>%</w:t>
            </w:r>
          </w:p>
        </w:tc>
        <w:tc>
          <w:tcPr>
            <w:tcW w:w="1980" w:type="dxa"/>
            <w:shd w:val="clear" w:color="auto" w:fill="F1F1F1"/>
          </w:tcPr>
          <w:p w14:paraId="21B69E8B" w14:textId="77777777" w:rsidR="00AA6DF6" w:rsidRDefault="00AA6DF6"/>
        </w:tc>
        <w:tc>
          <w:tcPr>
            <w:tcW w:w="2072" w:type="dxa"/>
            <w:shd w:val="clear" w:color="auto" w:fill="F1F1F1"/>
          </w:tcPr>
          <w:p w14:paraId="75ECF72F" w14:textId="77777777" w:rsidR="00AA6DF6" w:rsidRDefault="00AA6DF6"/>
        </w:tc>
      </w:tr>
      <w:tr w:rsidR="002270D2" w14:paraId="6946C014" w14:textId="77777777" w:rsidTr="00AA6DF6">
        <w:trPr>
          <w:trHeight w:hRule="exact" w:val="360"/>
        </w:trPr>
        <w:tc>
          <w:tcPr>
            <w:tcW w:w="2720" w:type="dxa"/>
            <w:tcBorders>
              <w:top w:val="single" w:sz="8" w:space="0" w:color="000000"/>
              <w:left w:val="single" w:sz="8" w:space="0" w:color="000000"/>
              <w:bottom w:val="single" w:sz="8" w:space="0" w:color="000000"/>
              <w:right w:val="single" w:sz="8" w:space="0" w:color="000000"/>
            </w:tcBorders>
          </w:tcPr>
          <w:p w14:paraId="3E281B01" w14:textId="77777777" w:rsidR="00AA6DF6" w:rsidRDefault="009276F9">
            <w:pPr>
              <w:pStyle w:val="TableParagraph"/>
              <w:spacing w:line="246" w:lineRule="exact"/>
              <w:ind w:left="98"/>
              <w:rPr>
                <w:rFonts w:ascii="Arial"/>
                <w:b/>
              </w:rPr>
            </w:pPr>
            <w:r>
              <w:rPr>
                <w:rFonts w:ascii="Arial"/>
                <w:b/>
              </w:rPr>
              <w:t>Harvesting</w:t>
            </w:r>
          </w:p>
        </w:tc>
        <w:tc>
          <w:tcPr>
            <w:tcW w:w="2069" w:type="dxa"/>
            <w:tcBorders>
              <w:top w:val="single" w:sz="8" w:space="0" w:color="000000"/>
              <w:left w:val="single" w:sz="8" w:space="0" w:color="000000"/>
              <w:bottom w:val="single" w:sz="8" w:space="0" w:color="000000"/>
              <w:right w:val="single" w:sz="8" w:space="0" w:color="000000"/>
            </w:tcBorders>
          </w:tcPr>
          <w:p w14:paraId="23A0D247" w14:textId="77777777" w:rsidR="00AA6DF6" w:rsidRDefault="009276F9">
            <w:pPr>
              <w:pStyle w:val="TableParagraph"/>
              <w:spacing w:line="246" w:lineRule="exact"/>
              <w:ind w:left="95"/>
              <w:rPr>
                <w:rFonts w:ascii="Arial"/>
                <w:b/>
              </w:rPr>
            </w:pPr>
            <w:r>
              <w:rPr>
                <w:rFonts w:ascii="Arial"/>
                <w:b/>
              </w:rPr>
              <w:t>Units</w:t>
            </w:r>
          </w:p>
        </w:tc>
        <w:tc>
          <w:tcPr>
            <w:tcW w:w="1980" w:type="dxa"/>
            <w:tcBorders>
              <w:left w:val="single" w:sz="8" w:space="0" w:color="000000"/>
              <w:right w:val="single" w:sz="8" w:space="0" w:color="000000"/>
            </w:tcBorders>
          </w:tcPr>
          <w:p w14:paraId="6BAFAA42" w14:textId="77777777" w:rsidR="00AA6DF6" w:rsidRDefault="009276F9">
            <w:pPr>
              <w:pStyle w:val="TableParagraph"/>
              <w:spacing w:line="251" w:lineRule="exact"/>
              <w:ind w:left="98"/>
              <w:rPr>
                <w:rFonts w:ascii="Arial"/>
                <w:b/>
              </w:rPr>
            </w:pPr>
            <w:r>
              <w:rPr>
                <w:rFonts w:ascii="Arial"/>
                <w:b/>
              </w:rPr>
              <w:t>Value</w:t>
            </w:r>
          </w:p>
        </w:tc>
        <w:tc>
          <w:tcPr>
            <w:tcW w:w="2072" w:type="dxa"/>
            <w:tcBorders>
              <w:left w:val="single" w:sz="8" w:space="0" w:color="000000"/>
              <w:right w:val="single" w:sz="8" w:space="0" w:color="000000"/>
            </w:tcBorders>
          </w:tcPr>
          <w:p w14:paraId="4D239638" w14:textId="77777777" w:rsidR="00AA6DF6" w:rsidRDefault="009276F9">
            <w:pPr>
              <w:pStyle w:val="TableParagraph"/>
              <w:spacing w:line="251" w:lineRule="exact"/>
              <w:ind w:left="98"/>
              <w:rPr>
                <w:rFonts w:ascii="Arial"/>
                <w:b/>
              </w:rPr>
            </w:pPr>
            <w:r>
              <w:rPr>
                <w:rFonts w:ascii="Arial"/>
                <w:b/>
              </w:rPr>
              <w:t>Assumptions</w:t>
            </w:r>
          </w:p>
        </w:tc>
      </w:tr>
      <w:tr w:rsidR="002270D2" w14:paraId="51C247A7" w14:textId="77777777" w:rsidTr="00AA6DF6">
        <w:trPr>
          <w:trHeight w:hRule="exact" w:val="360"/>
        </w:trPr>
        <w:tc>
          <w:tcPr>
            <w:tcW w:w="2720" w:type="dxa"/>
            <w:tcBorders>
              <w:top w:val="single" w:sz="8" w:space="0" w:color="000000"/>
              <w:left w:val="single" w:sz="8" w:space="0" w:color="000000"/>
              <w:bottom w:val="single" w:sz="8" w:space="0" w:color="000000"/>
              <w:right w:val="single" w:sz="8" w:space="0" w:color="000000"/>
            </w:tcBorders>
          </w:tcPr>
          <w:p w14:paraId="5A43A205" w14:textId="77777777" w:rsidR="00AA6DF6" w:rsidRDefault="009276F9">
            <w:pPr>
              <w:pStyle w:val="TableParagraph"/>
              <w:spacing w:line="248" w:lineRule="exact"/>
              <w:ind w:left="98"/>
              <w:rPr>
                <w:rFonts w:ascii="Arial"/>
              </w:rPr>
            </w:pPr>
            <w:r>
              <w:rPr>
                <w:rFonts w:ascii="Arial"/>
              </w:rPr>
              <w:t>Harvesting cycle</w:t>
            </w:r>
          </w:p>
        </w:tc>
        <w:tc>
          <w:tcPr>
            <w:tcW w:w="2069" w:type="dxa"/>
            <w:tcBorders>
              <w:top w:val="single" w:sz="8" w:space="0" w:color="000000"/>
              <w:left w:val="single" w:sz="8" w:space="0" w:color="000000"/>
              <w:bottom w:val="single" w:sz="8" w:space="0" w:color="000000"/>
            </w:tcBorders>
          </w:tcPr>
          <w:p w14:paraId="6FAB8317" w14:textId="77777777" w:rsidR="00AA6DF6" w:rsidRDefault="009276F9">
            <w:pPr>
              <w:pStyle w:val="TableParagraph"/>
              <w:spacing w:line="248" w:lineRule="exact"/>
              <w:ind w:left="95"/>
              <w:rPr>
                <w:rFonts w:ascii="Arial"/>
              </w:rPr>
            </w:pPr>
            <w:r>
              <w:rPr>
                <w:rFonts w:ascii="Arial"/>
              </w:rPr>
              <w:t>yrs</w:t>
            </w:r>
          </w:p>
        </w:tc>
        <w:tc>
          <w:tcPr>
            <w:tcW w:w="1980" w:type="dxa"/>
            <w:shd w:val="clear" w:color="auto" w:fill="F1F1F1"/>
          </w:tcPr>
          <w:p w14:paraId="21D0EB10" w14:textId="77777777" w:rsidR="00AA6DF6" w:rsidRDefault="00AA6DF6"/>
        </w:tc>
        <w:tc>
          <w:tcPr>
            <w:tcW w:w="2072" w:type="dxa"/>
            <w:shd w:val="clear" w:color="auto" w:fill="F1F1F1"/>
          </w:tcPr>
          <w:p w14:paraId="66D69941" w14:textId="77777777" w:rsidR="00AA6DF6" w:rsidRDefault="00AA6DF6"/>
        </w:tc>
      </w:tr>
      <w:tr w:rsidR="002270D2" w14:paraId="7A9D2B6E" w14:textId="77777777" w:rsidTr="00AA6DF6">
        <w:trPr>
          <w:trHeight w:hRule="exact" w:val="360"/>
        </w:trPr>
        <w:tc>
          <w:tcPr>
            <w:tcW w:w="2720" w:type="dxa"/>
            <w:tcBorders>
              <w:top w:val="single" w:sz="8" w:space="0" w:color="000000"/>
              <w:left w:val="single" w:sz="8" w:space="0" w:color="000000"/>
              <w:bottom w:val="single" w:sz="8" w:space="0" w:color="000000"/>
              <w:right w:val="single" w:sz="8" w:space="0" w:color="000000"/>
            </w:tcBorders>
          </w:tcPr>
          <w:p w14:paraId="2543A0DE" w14:textId="77777777" w:rsidR="00AA6DF6" w:rsidRDefault="009276F9">
            <w:pPr>
              <w:pStyle w:val="TableParagraph"/>
              <w:spacing w:line="248" w:lineRule="exact"/>
              <w:ind w:left="98"/>
              <w:rPr>
                <w:rFonts w:ascii="Arial"/>
              </w:rPr>
            </w:pPr>
            <w:r>
              <w:rPr>
                <w:rFonts w:ascii="Arial"/>
              </w:rPr>
              <w:t>Residue availability</w:t>
            </w:r>
          </w:p>
        </w:tc>
        <w:tc>
          <w:tcPr>
            <w:tcW w:w="2069" w:type="dxa"/>
            <w:tcBorders>
              <w:top w:val="single" w:sz="8" w:space="0" w:color="000000"/>
              <w:left w:val="single" w:sz="8" w:space="0" w:color="000000"/>
              <w:bottom w:val="single" w:sz="8" w:space="0" w:color="000000"/>
            </w:tcBorders>
          </w:tcPr>
          <w:p w14:paraId="2E7F3E44" w14:textId="77777777" w:rsidR="00AA6DF6" w:rsidRDefault="009276F9">
            <w:pPr>
              <w:pStyle w:val="TableParagraph"/>
              <w:spacing w:line="248" w:lineRule="exact"/>
              <w:ind w:left="95"/>
              <w:rPr>
                <w:rFonts w:ascii="Arial"/>
              </w:rPr>
            </w:pPr>
            <w:r>
              <w:rPr>
                <w:rFonts w:ascii="Arial"/>
              </w:rPr>
              <w:t>t/ha/yr</w:t>
            </w:r>
          </w:p>
        </w:tc>
        <w:tc>
          <w:tcPr>
            <w:tcW w:w="1980" w:type="dxa"/>
            <w:shd w:val="clear" w:color="auto" w:fill="F1F1F1"/>
          </w:tcPr>
          <w:p w14:paraId="62847378" w14:textId="77777777" w:rsidR="00AA6DF6" w:rsidRDefault="00AA6DF6"/>
        </w:tc>
        <w:tc>
          <w:tcPr>
            <w:tcW w:w="2072" w:type="dxa"/>
            <w:shd w:val="clear" w:color="auto" w:fill="F1F1F1"/>
          </w:tcPr>
          <w:p w14:paraId="0E4EA85A" w14:textId="77777777" w:rsidR="00AA6DF6" w:rsidRDefault="00AA6DF6"/>
        </w:tc>
      </w:tr>
      <w:tr w:rsidR="002270D2" w14:paraId="0A6F418A" w14:textId="77777777" w:rsidTr="00AA6DF6">
        <w:trPr>
          <w:trHeight w:hRule="exact" w:val="355"/>
        </w:trPr>
        <w:tc>
          <w:tcPr>
            <w:tcW w:w="2720" w:type="dxa"/>
            <w:tcBorders>
              <w:top w:val="single" w:sz="8" w:space="0" w:color="000000"/>
              <w:left w:val="single" w:sz="8" w:space="0" w:color="000000"/>
              <w:right w:val="single" w:sz="8" w:space="0" w:color="000000"/>
            </w:tcBorders>
          </w:tcPr>
          <w:p w14:paraId="7A9817A3" w14:textId="77777777" w:rsidR="00AA6DF6" w:rsidRDefault="009276F9">
            <w:pPr>
              <w:pStyle w:val="TableParagraph"/>
              <w:spacing w:line="248" w:lineRule="exact"/>
              <w:ind w:left="98"/>
              <w:rPr>
                <w:rFonts w:ascii="Arial"/>
              </w:rPr>
            </w:pPr>
            <w:r>
              <w:rPr>
                <w:rFonts w:ascii="Arial"/>
              </w:rPr>
              <w:t>Fuel usage</w:t>
            </w:r>
          </w:p>
        </w:tc>
        <w:tc>
          <w:tcPr>
            <w:tcW w:w="2069" w:type="dxa"/>
            <w:tcBorders>
              <w:top w:val="single" w:sz="8" w:space="0" w:color="000000"/>
              <w:left w:val="single" w:sz="8" w:space="0" w:color="000000"/>
            </w:tcBorders>
          </w:tcPr>
          <w:p w14:paraId="37CFD202" w14:textId="77777777" w:rsidR="00AA6DF6" w:rsidRDefault="009276F9">
            <w:pPr>
              <w:pStyle w:val="TableParagraph"/>
              <w:spacing w:line="248" w:lineRule="exact"/>
              <w:ind w:left="95"/>
              <w:rPr>
                <w:rFonts w:ascii="Arial"/>
              </w:rPr>
            </w:pPr>
            <w:r>
              <w:rPr>
                <w:rFonts w:ascii="Arial"/>
              </w:rPr>
              <w:t>l/ha</w:t>
            </w:r>
          </w:p>
        </w:tc>
        <w:tc>
          <w:tcPr>
            <w:tcW w:w="1980" w:type="dxa"/>
            <w:shd w:val="clear" w:color="auto" w:fill="F1F1F1"/>
          </w:tcPr>
          <w:p w14:paraId="3AB87211" w14:textId="77777777" w:rsidR="00AA6DF6" w:rsidRDefault="00AA6DF6"/>
        </w:tc>
        <w:tc>
          <w:tcPr>
            <w:tcW w:w="2072" w:type="dxa"/>
            <w:shd w:val="clear" w:color="auto" w:fill="F1F1F1"/>
          </w:tcPr>
          <w:p w14:paraId="50FCB9C3" w14:textId="77777777" w:rsidR="00AA6DF6" w:rsidRDefault="00AA6DF6"/>
        </w:tc>
      </w:tr>
    </w:tbl>
    <w:p w14:paraId="6931FA7C" w14:textId="77777777" w:rsidR="00AA6DF6" w:rsidRDefault="00AA6DF6">
      <w:pPr>
        <w:pStyle w:val="BodyText"/>
        <w:rPr>
          <w:rFonts w:ascii="Arial"/>
        </w:rPr>
      </w:pPr>
    </w:p>
    <w:p w14:paraId="3D635F75" w14:textId="77777777" w:rsidR="00AA6DF6" w:rsidRDefault="00AA6DF6">
      <w:pPr>
        <w:pStyle w:val="BodyText"/>
        <w:rPr>
          <w:rFonts w:ascii="Arial"/>
        </w:rPr>
      </w:pPr>
    </w:p>
    <w:p w14:paraId="2851E160" w14:textId="77777777" w:rsidR="00AA6DF6" w:rsidRDefault="00AA6DF6">
      <w:pPr>
        <w:pStyle w:val="BodyText"/>
        <w:rPr>
          <w:rFonts w:ascii="Arial"/>
        </w:rPr>
      </w:pPr>
    </w:p>
    <w:p w14:paraId="683FD97E" w14:textId="77777777" w:rsidR="00AA6DF6" w:rsidRDefault="00AA6DF6">
      <w:pPr>
        <w:pStyle w:val="BodyText"/>
        <w:rPr>
          <w:rFonts w:ascii="Arial"/>
        </w:rPr>
      </w:pPr>
    </w:p>
    <w:p w14:paraId="7487AAC2" w14:textId="77777777" w:rsidR="00AA6DF6" w:rsidRDefault="00AA6DF6">
      <w:pPr>
        <w:pStyle w:val="BodyText"/>
        <w:rPr>
          <w:rFonts w:ascii="Arial"/>
        </w:rPr>
      </w:pPr>
    </w:p>
    <w:p w14:paraId="13AEDB93" w14:textId="77777777" w:rsidR="00AA6DF6" w:rsidRDefault="00AA6DF6">
      <w:pPr>
        <w:pStyle w:val="BodyText"/>
        <w:rPr>
          <w:rFonts w:ascii="Arial"/>
        </w:rPr>
      </w:pPr>
    </w:p>
    <w:p w14:paraId="362A5D10" w14:textId="77777777" w:rsidR="00AA6DF6" w:rsidRDefault="00AA6DF6">
      <w:pPr>
        <w:pStyle w:val="BodyText"/>
        <w:rPr>
          <w:rFonts w:ascii="Arial"/>
        </w:rPr>
      </w:pPr>
    </w:p>
    <w:p w14:paraId="1240ED4E" w14:textId="77777777" w:rsidR="00AA6DF6" w:rsidRDefault="00AA6DF6">
      <w:pPr>
        <w:pStyle w:val="BodyText"/>
        <w:rPr>
          <w:rFonts w:ascii="Arial"/>
        </w:rPr>
      </w:pPr>
    </w:p>
    <w:p w14:paraId="5FDC8F8B" w14:textId="77777777" w:rsidR="00AA6DF6" w:rsidRDefault="00AA6DF6">
      <w:pPr>
        <w:pStyle w:val="BodyText"/>
        <w:rPr>
          <w:rFonts w:ascii="Arial"/>
        </w:rPr>
      </w:pPr>
    </w:p>
    <w:p w14:paraId="2B7BA8E8" w14:textId="77777777" w:rsidR="00AA6DF6" w:rsidRDefault="00AA6DF6">
      <w:pPr>
        <w:pStyle w:val="BodyText"/>
        <w:rPr>
          <w:rFonts w:ascii="Arial"/>
        </w:rPr>
      </w:pPr>
    </w:p>
    <w:p w14:paraId="420B84DA" w14:textId="77777777" w:rsidR="00AA6DF6" w:rsidRDefault="00AA6DF6">
      <w:pPr>
        <w:pStyle w:val="BodyText"/>
        <w:rPr>
          <w:rFonts w:ascii="Arial"/>
        </w:rPr>
      </w:pPr>
    </w:p>
    <w:p w14:paraId="4EF47E5B" w14:textId="77777777" w:rsidR="00AA6DF6" w:rsidRDefault="00AA6DF6">
      <w:pPr>
        <w:pStyle w:val="BodyText"/>
        <w:rPr>
          <w:rFonts w:ascii="Arial"/>
        </w:rPr>
      </w:pPr>
    </w:p>
    <w:p w14:paraId="14A036C3" w14:textId="77777777" w:rsidR="00AA6DF6" w:rsidRDefault="00AA6DF6">
      <w:pPr>
        <w:pStyle w:val="BodyText"/>
        <w:rPr>
          <w:rFonts w:ascii="Arial"/>
        </w:rPr>
      </w:pPr>
    </w:p>
    <w:p w14:paraId="6161982D" w14:textId="77777777" w:rsidR="00AA6DF6" w:rsidRDefault="00AA6DF6">
      <w:pPr>
        <w:pStyle w:val="BodyText"/>
        <w:rPr>
          <w:rFonts w:ascii="Arial"/>
        </w:rPr>
      </w:pPr>
    </w:p>
    <w:p w14:paraId="7817DF2B" w14:textId="77777777" w:rsidR="00AA6DF6" w:rsidRDefault="00AA6DF6">
      <w:pPr>
        <w:pStyle w:val="BodyText"/>
        <w:rPr>
          <w:rFonts w:ascii="Arial"/>
        </w:rPr>
      </w:pPr>
    </w:p>
    <w:p w14:paraId="46D9793E" w14:textId="77777777" w:rsidR="00AA6DF6" w:rsidRDefault="00AA6DF6">
      <w:pPr>
        <w:pStyle w:val="BodyText"/>
        <w:rPr>
          <w:rFonts w:ascii="Arial"/>
        </w:rPr>
      </w:pPr>
    </w:p>
    <w:p w14:paraId="200D2CD9" w14:textId="77777777" w:rsidR="00AA6DF6" w:rsidRDefault="00AA6DF6">
      <w:pPr>
        <w:pStyle w:val="BodyText"/>
        <w:rPr>
          <w:rFonts w:ascii="Arial"/>
        </w:rPr>
      </w:pPr>
    </w:p>
    <w:p w14:paraId="347E34D5" w14:textId="77777777" w:rsidR="00AA6DF6" w:rsidRDefault="00AA6DF6">
      <w:pPr>
        <w:pStyle w:val="BodyText"/>
        <w:rPr>
          <w:rFonts w:ascii="Arial"/>
        </w:rPr>
      </w:pPr>
    </w:p>
    <w:p w14:paraId="68BDAB77" w14:textId="77777777" w:rsidR="00AA6DF6" w:rsidRDefault="00AA6DF6">
      <w:pPr>
        <w:pStyle w:val="BodyText"/>
        <w:rPr>
          <w:rFonts w:ascii="Arial"/>
        </w:rPr>
      </w:pPr>
    </w:p>
    <w:p w14:paraId="4F67D723" w14:textId="77777777" w:rsidR="00AA6DF6" w:rsidRDefault="00AA6DF6">
      <w:pPr>
        <w:pStyle w:val="BodyText"/>
        <w:rPr>
          <w:rFonts w:ascii="Arial"/>
        </w:rPr>
      </w:pPr>
    </w:p>
    <w:p w14:paraId="5DB52A90" w14:textId="77777777" w:rsidR="00AA6DF6" w:rsidRDefault="00AA6DF6">
      <w:pPr>
        <w:pStyle w:val="BodyText"/>
        <w:rPr>
          <w:rFonts w:ascii="Arial"/>
        </w:rPr>
      </w:pPr>
    </w:p>
    <w:p w14:paraId="0A2EAFC8" w14:textId="77777777" w:rsidR="00AA6DF6" w:rsidRDefault="00AA6DF6">
      <w:pPr>
        <w:pStyle w:val="BodyText"/>
        <w:rPr>
          <w:rFonts w:ascii="Arial"/>
        </w:rPr>
      </w:pPr>
    </w:p>
    <w:p w14:paraId="3C1A3A7D" w14:textId="77777777" w:rsidR="00AA6DF6" w:rsidRDefault="00AA6DF6">
      <w:pPr>
        <w:pStyle w:val="BodyText"/>
        <w:rPr>
          <w:rFonts w:ascii="Arial"/>
        </w:rPr>
      </w:pPr>
    </w:p>
    <w:p w14:paraId="5542950A" w14:textId="77777777" w:rsidR="00AA6DF6" w:rsidRDefault="00AA6DF6">
      <w:pPr>
        <w:pStyle w:val="BodyText"/>
        <w:rPr>
          <w:rFonts w:ascii="Arial"/>
        </w:rPr>
      </w:pPr>
    </w:p>
    <w:p w14:paraId="765C9358" w14:textId="77777777" w:rsidR="00AA6DF6" w:rsidRDefault="00AA6DF6">
      <w:pPr>
        <w:pStyle w:val="BodyText"/>
        <w:rPr>
          <w:rFonts w:ascii="Arial"/>
        </w:rPr>
      </w:pPr>
    </w:p>
    <w:p w14:paraId="588D9AB1" w14:textId="77777777" w:rsidR="00AA6DF6" w:rsidRDefault="00AA6DF6">
      <w:pPr>
        <w:pStyle w:val="BodyText"/>
        <w:rPr>
          <w:rFonts w:ascii="Arial"/>
        </w:rPr>
      </w:pPr>
    </w:p>
    <w:p w14:paraId="4B745EBA" w14:textId="77777777" w:rsidR="00AA6DF6" w:rsidRDefault="00AA6DF6">
      <w:pPr>
        <w:pStyle w:val="BodyText"/>
        <w:spacing w:before="4"/>
        <w:rPr>
          <w:rFonts w:ascii="Arial"/>
          <w:sz w:val="22"/>
        </w:rPr>
      </w:pPr>
    </w:p>
    <w:p w14:paraId="4A62EB06" w14:textId="77777777" w:rsidR="00AA6DF6" w:rsidRDefault="009276F9">
      <w:pPr>
        <w:pStyle w:val="BodyText"/>
        <w:ind w:left="4167" w:right="4068"/>
        <w:jc w:val="center"/>
        <w:rPr>
          <w:rFonts w:ascii="Arial"/>
          <w:sz w:val="18"/>
        </w:rPr>
      </w:pPr>
      <w:r>
        <w:t xml:space="preserve">Annex G - </w:t>
      </w:r>
      <w:r>
        <w:rPr>
          <w:rFonts w:ascii="Arial"/>
          <w:sz w:val="18"/>
        </w:rPr>
        <w:t>9</w:t>
      </w:r>
    </w:p>
    <w:p w14:paraId="4FDF1CC5" w14:textId="77777777" w:rsidR="00AA6DF6" w:rsidRDefault="00AA6DF6">
      <w:pPr>
        <w:jc w:val="center"/>
        <w:rPr>
          <w:rFonts w:ascii="Arial"/>
          <w:sz w:val="18"/>
        </w:rPr>
        <w:sectPr w:rsidR="00AA6DF6">
          <w:pgSz w:w="11910" w:h="16850"/>
          <w:pgMar w:top="900" w:right="1320" w:bottom="980" w:left="1220" w:header="722" w:footer="790" w:gutter="0"/>
          <w:cols w:space="720"/>
        </w:sectPr>
      </w:pPr>
    </w:p>
    <w:p w14:paraId="3D5F985E" w14:textId="77777777" w:rsidR="00AA6DF6" w:rsidRDefault="009276F9">
      <w:pPr>
        <w:spacing w:before="270"/>
        <w:ind w:left="660"/>
        <w:rPr>
          <w:rFonts w:ascii="Cambria"/>
          <w:b/>
          <w:sz w:val="28"/>
        </w:rPr>
      </w:pPr>
      <w:bookmarkStart w:id="2" w:name="_bookmark5"/>
      <w:bookmarkEnd w:id="2"/>
      <w:r>
        <w:rPr>
          <w:rFonts w:ascii="Cambria"/>
          <w:b/>
          <w:color w:val="365F91"/>
          <w:sz w:val="28"/>
        </w:rPr>
        <w:lastRenderedPageBreak/>
        <w:t>Processing of biomass</w:t>
      </w:r>
    </w:p>
    <w:p w14:paraId="17653015" w14:textId="77777777" w:rsidR="00AA6DF6" w:rsidRDefault="00AA6DF6">
      <w:pPr>
        <w:pStyle w:val="BodyText"/>
        <w:spacing w:before="6"/>
        <w:rPr>
          <w:rFonts w:ascii="Cambria"/>
          <w:b/>
          <w:sz w:val="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244"/>
        <w:gridCol w:w="3097"/>
        <w:gridCol w:w="3000"/>
        <w:gridCol w:w="149"/>
        <w:gridCol w:w="2072"/>
      </w:tblGrid>
      <w:tr w:rsidR="002270D2" w14:paraId="2F3E67B6" w14:textId="77777777" w:rsidTr="00AA6DF6">
        <w:trPr>
          <w:trHeight w:hRule="exact" w:val="276"/>
        </w:trPr>
        <w:tc>
          <w:tcPr>
            <w:tcW w:w="9561" w:type="dxa"/>
            <w:gridSpan w:val="5"/>
          </w:tcPr>
          <w:p w14:paraId="1FF2589E" w14:textId="77777777" w:rsidR="00AA6DF6" w:rsidRDefault="009276F9">
            <w:pPr>
              <w:pStyle w:val="TableParagraph"/>
              <w:spacing w:line="264" w:lineRule="exact"/>
              <w:ind w:left="103"/>
              <w:rPr>
                <w:rFonts w:ascii="Tahoma"/>
                <w:b/>
              </w:rPr>
            </w:pPr>
            <w:r>
              <w:rPr>
                <w:rFonts w:ascii="Tahoma"/>
                <w:b/>
              </w:rPr>
              <w:t>General data</w:t>
            </w:r>
          </w:p>
        </w:tc>
      </w:tr>
      <w:tr w:rsidR="002270D2" w14:paraId="457A001F" w14:textId="77777777" w:rsidTr="00AA6DF6">
        <w:trPr>
          <w:trHeight w:hRule="exact" w:val="934"/>
        </w:trPr>
        <w:tc>
          <w:tcPr>
            <w:tcW w:w="4340" w:type="dxa"/>
            <w:gridSpan w:val="2"/>
          </w:tcPr>
          <w:p w14:paraId="081D8172" w14:textId="77777777" w:rsidR="00AA6DF6" w:rsidRDefault="009276F9">
            <w:pPr>
              <w:pStyle w:val="TableParagraph"/>
              <w:spacing w:before="195"/>
              <w:ind w:left="103" w:right="289"/>
              <w:rPr>
                <w:rFonts w:ascii="Tahoma"/>
              </w:rPr>
            </w:pPr>
            <w:r>
              <w:rPr>
                <w:rFonts w:ascii="Tahoma"/>
              </w:rPr>
              <w:t>Most recent best estimate of real annual production</w:t>
            </w:r>
          </w:p>
        </w:tc>
        <w:tc>
          <w:tcPr>
            <w:tcW w:w="5221" w:type="dxa"/>
            <w:gridSpan w:val="3"/>
          </w:tcPr>
          <w:p w14:paraId="6EFB9B19" w14:textId="77777777" w:rsidR="00AA6DF6" w:rsidRDefault="009276F9">
            <w:pPr>
              <w:pStyle w:val="TableParagraph"/>
              <w:spacing w:before="195"/>
              <w:ind w:left="100" w:right="477"/>
              <w:rPr>
                <w:rFonts w:ascii="Tahoma" w:hAnsi="Tahoma"/>
              </w:rPr>
            </w:pPr>
            <w:r>
              <w:rPr>
                <w:rFonts w:ascii="Tahoma" w:hAnsi="Tahoma"/>
              </w:rPr>
              <w:t>…………………………. metric tons of final biomass product/year</w:t>
            </w:r>
          </w:p>
        </w:tc>
      </w:tr>
      <w:tr w:rsidR="002270D2" w14:paraId="64C2BFCB" w14:textId="77777777" w:rsidTr="00AA6DF6">
        <w:trPr>
          <w:trHeight w:hRule="exact" w:val="2528"/>
        </w:trPr>
        <w:tc>
          <w:tcPr>
            <w:tcW w:w="4340" w:type="dxa"/>
            <w:gridSpan w:val="2"/>
          </w:tcPr>
          <w:p w14:paraId="746390C8" w14:textId="77777777" w:rsidR="00AA6DF6" w:rsidRDefault="00AA6DF6">
            <w:pPr>
              <w:pStyle w:val="TableParagraph"/>
              <w:rPr>
                <w:rFonts w:ascii="Cambria"/>
                <w:b/>
                <w:sz w:val="26"/>
              </w:rPr>
            </w:pPr>
          </w:p>
          <w:p w14:paraId="2AB63B99" w14:textId="77777777" w:rsidR="00AA6DF6" w:rsidRDefault="00AA6DF6">
            <w:pPr>
              <w:pStyle w:val="TableParagraph"/>
              <w:rPr>
                <w:rFonts w:ascii="Cambria"/>
                <w:b/>
                <w:sz w:val="26"/>
              </w:rPr>
            </w:pPr>
          </w:p>
          <w:p w14:paraId="2C1928A3" w14:textId="77777777" w:rsidR="00AA6DF6" w:rsidRDefault="00AA6DF6">
            <w:pPr>
              <w:pStyle w:val="TableParagraph"/>
              <w:spacing w:before="4"/>
              <w:rPr>
                <w:rFonts w:ascii="Cambria"/>
                <w:b/>
                <w:sz w:val="21"/>
              </w:rPr>
            </w:pPr>
          </w:p>
          <w:p w14:paraId="5C38B6B3" w14:textId="77777777" w:rsidR="00AA6DF6" w:rsidRDefault="009276F9">
            <w:pPr>
              <w:pStyle w:val="TableParagraph"/>
              <w:ind w:left="103" w:right="222"/>
              <w:rPr>
                <w:rFonts w:ascii="Tahoma"/>
              </w:rPr>
            </w:pPr>
            <w:r>
              <w:rPr>
                <w:rFonts w:ascii="Tahoma"/>
              </w:rPr>
              <w:t xml:space="preserve">Give the origin of the </w:t>
            </w:r>
            <w:r>
              <w:rPr>
                <w:rFonts w:ascii="Tahoma"/>
                <w:b/>
                <w:u w:val="thick"/>
              </w:rPr>
              <w:t xml:space="preserve">electricity </w:t>
            </w:r>
            <w:r>
              <w:rPr>
                <w:rFonts w:ascii="Tahoma"/>
              </w:rPr>
              <w:t>used in the final biomass product production process.</w:t>
            </w:r>
          </w:p>
        </w:tc>
        <w:tc>
          <w:tcPr>
            <w:tcW w:w="3149" w:type="dxa"/>
            <w:gridSpan w:val="2"/>
          </w:tcPr>
          <w:p w14:paraId="06C5E7CB" w14:textId="77777777" w:rsidR="00AA6DF6" w:rsidRDefault="009276F9">
            <w:pPr>
              <w:pStyle w:val="TableParagraph"/>
              <w:numPr>
                <w:ilvl w:val="0"/>
                <w:numId w:val="41"/>
              </w:numPr>
              <w:tabs>
                <w:tab w:val="left" w:pos="368"/>
              </w:tabs>
              <w:spacing w:before="123"/>
              <w:rPr>
                <w:rFonts w:ascii="Tahoma"/>
              </w:rPr>
            </w:pPr>
            <w:r>
              <w:rPr>
                <w:rFonts w:ascii="Tahoma"/>
              </w:rPr>
              <w:t>from</w:t>
            </w:r>
            <w:r>
              <w:rPr>
                <w:rFonts w:ascii="Tahoma"/>
                <w:spacing w:val="-5"/>
              </w:rPr>
              <w:t xml:space="preserve"> </w:t>
            </w:r>
            <w:r>
              <w:rPr>
                <w:rFonts w:ascii="Tahoma"/>
              </w:rPr>
              <w:t>network</w:t>
            </w:r>
          </w:p>
          <w:p w14:paraId="715A0666" w14:textId="77777777" w:rsidR="00AA6DF6" w:rsidRDefault="009276F9">
            <w:pPr>
              <w:pStyle w:val="TableParagraph"/>
              <w:numPr>
                <w:ilvl w:val="0"/>
                <w:numId w:val="41"/>
              </w:numPr>
              <w:tabs>
                <w:tab w:val="left" w:pos="368"/>
              </w:tabs>
              <w:rPr>
                <w:rFonts w:ascii="Tahoma"/>
              </w:rPr>
            </w:pPr>
            <w:r>
              <w:rPr>
                <w:rFonts w:ascii="Tahoma"/>
              </w:rPr>
              <w:t>own</w:t>
            </w:r>
            <w:r>
              <w:rPr>
                <w:rFonts w:ascii="Tahoma"/>
                <w:spacing w:val="-6"/>
              </w:rPr>
              <w:t xml:space="preserve"> </w:t>
            </w:r>
            <w:r>
              <w:rPr>
                <w:rFonts w:ascii="Tahoma"/>
              </w:rPr>
              <w:t>generation</w:t>
            </w:r>
          </w:p>
          <w:p w14:paraId="25B464FA" w14:textId="77777777" w:rsidR="00AA6DF6" w:rsidRDefault="009276F9">
            <w:pPr>
              <w:pStyle w:val="TableParagraph"/>
              <w:numPr>
                <w:ilvl w:val="1"/>
                <w:numId w:val="41"/>
              </w:numPr>
              <w:tabs>
                <w:tab w:val="left" w:pos="588"/>
              </w:tabs>
              <w:ind w:hanging="3"/>
              <w:rPr>
                <w:rFonts w:ascii="Tahoma"/>
              </w:rPr>
            </w:pPr>
            <w:r>
              <w:rPr>
                <w:rFonts w:ascii="Tahoma"/>
              </w:rPr>
              <w:t>genset</w:t>
            </w:r>
          </w:p>
          <w:p w14:paraId="14929048" w14:textId="77777777" w:rsidR="00AA6DF6" w:rsidRDefault="009276F9">
            <w:pPr>
              <w:pStyle w:val="TableParagraph"/>
              <w:numPr>
                <w:ilvl w:val="1"/>
                <w:numId w:val="41"/>
              </w:numPr>
              <w:tabs>
                <w:tab w:val="left" w:pos="591"/>
              </w:tabs>
              <w:ind w:right="646" w:firstLine="0"/>
              <w:rPr>
                <w:rFonts w:ascii="Tahoma"/>
              </w:rPr>
            </w:pPr>
            <w:r>
              <w:rPr>
                <w:rFonts w:ascii="Tahoma"/>
                <w:b/>
              </w:rPr>
              <w:t xml:space="preserve">fossil </w:t>
            </w:r>
            <w:r>
              <w:rPr>
                <w:rFonts w:ascii="Tahoma"/>
              </w:rPr>
              <w:t>cogeneration plant</w:t>
            </w:r>
          </w:p>
          <w:p w14:paraId="55B5DC3E" w14:textId="77777777" w:rsidR="00AA6DF6" w:rsidRDefault="009276F9">
            <w:pPr>
              <w:pStyle w:val="TableParagraph"/>
              <w:numPr>
                <w:ilvl w:val="1"/>
                <w:numId w:val="41"/>
              </w:numPr>
              <w:tabs>
                <w:tab w:val="left" w:pos="591"/>
              </w:tabs>
              <w:spacing w:before="1"/>
              <w:ind w:left="590" w:hanging="266"/>
              <w:rPr>
                <w:rFonts w:ascii="Tahoma"/>
              </w:rPr>
            </w:pPr>
            <w:r>
              <w:rPr>
                <w:rFonts w:ascii="Tahoma"/>
                <w:b/>
              </w:rPr>
              <w:t>bio</w:t>
            </w:r>
            <w:r>
              <w:rPr>
                <w:rFonts w:ascii="Tahoma"/>
              </w:rPr>
              <w:t>cogeneration</w:t>
            </w:r>
            <w:r>
              <w:rPr>
                <w:rFonts w:ascii="Tahoma"/>
                <w:spacing w:val="-6"/>
              </w:rPr>
              <w:t xml:space="preserve"> </w:t>
            </w:r>
            <w:r>
              <w:rPr>
                <w:rFonts w:ascii="Tahoma"/>
              </w:rPr>
              <w:t>plant</w:t>
            </w:r>
          </w:p>
          <w:p w14:paraId="3CCF184E" w14:textId="77777777" w:rsidR="00AA6DF6" w:rsidRDefault="009276F9">
            <w:pPr>
              <w:pStyle w:val="TableParagraph"/>
              <w:numPr>
                <w:ilvl w:val="1"/>
                <w:numId w:val="41"/>
              </w:numPr>
              <w:tabs>
                <w:tab w:val="left" w:pos="591"/>
              </w:tabs>
              <w:spacing w:before="2"/>
              <w:ind w:left="590" w:hanging="266"/>
              <w:rPr>
                <w:rFonts w:ascii="Tahoma"/>
              </w:rPr>
            </w:pPr>
            <w:r>
              <w:rPr>
                <w:rFonts w:ascii="Tahoma"/>
              </w:rPr>
              <w:t xml:space="preserve">wind </w:t>
            </w:r>
            <w:proofErr w:type="gramStart"/>
            <w:r>
              <w:rPr>
                <w:rFonts w:ascii="Tahoma"/>
              </w:rPr>
              <w:t>or  solar</w:t>
            </w:r>
            <w:proofErr w:type="gramEnd"/>
            <w:r>
              <w:rPr>
                <w:rFonts w:ascii="Tahoma"/>
                <w:spacing w:val="-10"/>
              </w:rPr>
              <w:t xml:space="preserve"> </w:t>
            </w:r>
            <w:r>
              <w:rPr>
                <w:rFonts w:ascii="Tahoma"/>
              </w:rPr>
              <w:t>farm</w:t>
            </w:r>
          </w:p>
          <w:p w14:paraId="6FE443BF" w14:textId="77777777" w:rsidR="00AA6DF6" w:rsidRDefault="009276F9">
            <w:pPr>
              <w:pStyle w:val="TableParagraph"/>
              <w:numPr>
                <w:ilvl w:val="1"/>
                <w:numId w:val="41"/>
              </w:numPr>
              <w:tabs>
                <w:tab w:val="left" w:pos="591"/>
              </w:tabs>
              <w:spacing w:line="265" w:lineRule="exact"/>
              <w:ind w:left="590" w:hanging="266"/>
              <w:rPr>
                <w:rFonts w:ascii="Tahoma"/>
              </w:rPr>
            </w:pPr>
            <w:r>
              <w:rPr>
                <w:rFonts w:ascii="Tahoma"/>
              </w:rPr>
              <w:t>other</w:t>
            </w:r>
            <w:r>
              <w:rPr>
                <w:rFonts w:ascii="Tahoma"/>
                <w:spacing w:val="-2"/>
              </w:rPr>
              <w:t xml:space="preserve"> </w:t>
            </w:r>
            <w:r>
              <w:rPr>
                <w:rFonts w:ascii="Tahoma"/>
              </w:rPr>
              <w:t>(specify)</w:t>
            </w:r>
          </w:p>
          <w:p w14:paraId="2307E74E" w14:textId="77777777" w:rsidR="00AA6DF6" w:rsidRDefault="009276F9">
            <w:pPr>
              <w:pStyle w:val="TableParagraph"/>
              <w:spacing w:line="264" w:lineRule="exact"/>
              <w:ind w:left="100"/>
              <w:rPr>
                <w:rFonts w:ascii="Tahoma" w:hAnsi="Tahoma"/>
              </w:rPr>
            </w:pPr>
            <w:r>
              <w:rPr>
                <w:rFonts w:ascii="Tahoma" w:hAnsi="Tahoma"/>
              </w:rPr>
              <w:t>……………………………</w:t>
            </w:r>
          </w:p>
        </w:tc>
        <w:tc>
          <w:tcPr>
            <w:tcW w:w="2072" w:type="dxa"/>
          </w:tcPr>
          <w:p w14:paraId="01416AFD" w14:textId="77777777" w:rsidR="00AA6DF6" w:rsidRDefault="00AA6DF6">
            <w:pPr>
              <w:pStyle w:val="TableParagraph"/>
              <w:rPr>
                <w:rFonts w:ascii="Cambria"/>
                <w:b/>
                <w:sz w:val="26"/>
              </w:rPr>
            </w:pPr>
          </w:p>
          <w:p w14:paraId="45B2229C" w14:textId="77777777" w:rsidR="00AA6DF6" w:rsidRDefault="00AA6DF6">
            <w:pPr>
              <w:pStyle w:val="TableParagraph"/>
              <w:spacing w:before="10"/>
              <w:rPr>
                <w:rFonts w:ascii="Cambria"/>
                <w:b/>
                <w:sz w:val="34"/>
              </w:rPr>
            </w:pPr>
          </w:p>
          <w:p w14:paraId="5DE68513" w14:textId="77777777" w:rsidR="00AA6DF6" w:rsidRDefault="009276F9">
            <w:pPr>
              <w:pStyle w:val="TableParagraph"/>
              <w:ind w:left="686"/>
              <w:rPr>
                <w:rFonts w:ascii="Tahoma"/>
              </w:rPr>
            </w:pPr>
            <w:r>
              <w:rPr>
                <w:rFonts w:ascii="Tahoma"/>
              </w:rPr>
              <w:t>_ _ _ %</w:t>
            </w:r>
          </w:p>
          <w:p w14:paraId="6F8C1D5D" w14:textId="77777777" w:rsidR="00AA6DF6" w:rsidRDefault="009276F9">
            <w:pPr>
              <w:pStyle w:val="TableParagraph"/>
              <w:ind w:left="686"/>
              <w:rPr>
                <w:rFonts w:ascii="Tahoma"/>
              </w:rPr>
            </w:pPr>
            <w:r>
              <w:rPr>
                <w:rFonts w:ascii="Tahoma"/>
              </w:rPr>
              <w:t>_ _ _ %</w:t>
            </w:r>
          </w:p>
          <w:p w14:paraId="6D4F7577" w14:textId="77777777" w:rsidR="00AA6DF6" w:rsidRDefault="009276F9">
            <w:pPr>
              <w:pStyle w:val="TableParagraph"/>
              <w:spacing w:line="265" w:lineRule="exact"/>
              <w:ind w:left="686"/>
              <w:rPr>
                <w:rFonts w:ascii="Tahoma"/>
              </w:rPr>
            </w:pPr>
            <w:r>
              <w:rPr>
                <w:rFonts w:ascii="Tahoma"/>
              </w:rPr>
              <w:t>_ _ _ %</w:t>
            </w:r>
          </w:p>
          <w:p w14:paraId="1C5A39AA" w14:textId="77777777" w:rsidR="00AA6DF6" w:rsidRDefault="009276F9">
            <w:pPr>
              <w:pStyle w:val="TableParagraph"/>
              <w:spacing w:line="265" w:lineRule="exact"/>
              <w:ind w:left="686"/>
              <w:rPr>
                <w:rFonts w:ascii="Tahoma"/>
              </w:rPr>
            </w:pPr>
            <w:r>
              <w:rPr>
                <w:rFonts w:ascii="Tahoma"/>
              </w:rPr>
              <w:t>_ _ _ %</w:t>
            </w:r>
          </w:p>
          <w:p w14:paraId="4C62E3BB" w14:textId="77777777" w:rsidR="00AA6DF6" w:rsidRDefault="009276F9">
            <w:pPr>
              <w:pStyle w:val="TableParagraph"/>
              <w:spacing w:before="1"/>
              <w:ind w:left="686"/>
              <w:rPr>
                <w:rFonts w:ascii="Tahoma"/>
              </w:rPr>
            </w:pPr>
            <w:r>
              <w:rPr>
                <w:rFonts w:ascii="Tahoma"/>
              </w:rPr>
              <w:t>_ _ _ %</w:t>
            </w:r>
          </w:p>
          <w:p w14:paraId="08C766E3" w14:textId="77777777" w:rsidR="00AA6DF6" w:rsidRDefault="009276F9">
            <w:pPr>
              <w:pStyle w:val="TableParagraph"/>
              <w:ind w:left="686"/>
              <w:rPr>
                <w:rFonts w:ascii="Tahoma"/>
              </w:rPr>
            </w:pPr>
            <w:r>
              <w:rPr>
                <w:rFonts w:ascii="Tahoma"/>
              </w:rPr>
              <w:t>_ _ _ %</w:t>
            </w:r>
          </w:p>
        </w:tc>
      </w:tr>
      <w:tr w:rsidR="002270D2" w14:paraId="5BD0B0AE" w14:textId="77777777" w:rsidTr="00AA6DF6">
        <w:trPr>
          <w:trHeight w:hRule="exact" w:val="542"/>
        </w:trPr>
        <w:tc>
          <w:tcPr>
            <w:tcW w:w="9561" w:type="dxa"/>
            <w:gridSpan w:val="5"/>
          </w:tcPr>
          <w:p w14:paraId="1E44CAD4" w14:textId="77777777" w:rsidR="00AA6DF6" w:rsidRDefault="009276F9">
            <w:pPr>
              <w:pStyle w:val="TableParagraph"/>
              <w:spacing w:line="264" w:lineRule="exact"/>
              <w:ind w:left="103"/>
              <w:rPr>
                <w:rFonts w:ascii="Tahoma"/>
                <w:b/>
              </w:rPr>
            </w:pPr>
            <w:r>
              <w:rPr>
                <w:rFonts w:ascii="Tahoma"/>
                <w:b/>
              </w:rPr>
              <w:t>Drying</w:t>
            </w:r>
          </w:p>
          <w:p w14:paraId="5025F910" w14:textId="77777777" w:rsidR="00AA6DF6" w:rsidRDefault="009276F9">
            <w:pPr>
              <w:pStyle w:val="TableParagraph"/>
              <w:spacing w:before="1"/>
              <w:ind w:left="103"/>
              <w:rPr>
                <w:rFonts w:ascii="Tahoma"/>
              </w:rPr>
            </w:pPr>
            <w:r>
              <w:rPr>
                <w:rFonts w:ascii="Tahoma"/>
              </w:rPr>
              <w:t xml:space="preserve">If the raw material must be thermally dried, this table </w:t>
            </w:r>
            <w:proofErr w:type="gramStart"/>
            <w:r>
              <w:rPr>
                <w:rFonts w:ascii="Tahoma"/>
              </w:rPr>
              <w:t>has to</w:t>
            </w:r>
            <w:proofErr w:type="gramEnd"/>
            <w:r>
              <w:rPr>
                <w:rFonts w:ascii="Tahoma"/>
              </w:rPr>
              <w:t xml:space="preserve"> be </w:t>
            </w:r>
            <w:r>
              <w:rPr>
                <w:rFonts w:ascii="Tahoma"/>
              </w:rPr>
              <w:t>considered and filled in.</w:t>
            </w:r>
          </w:p>
        </w:tc>
      </w:tr>
      <w:tr w:rsidR="002270D2" w14:paraId="5593FD91" w14:textId="77777777" w:rsidTr="00AA6DF6">
        <w:trPr>
          <w:trHeight w:hRule="exact" w:val="926"/>
        </w:trPr>
        <w:tc>
          <w:tcPr>
            <w:tcW w:w="1244" w:type="dxa"/>
            <w:vMerge w:val="restart"/>
          </w:tcPr>
          <w:p w14:paraId="7016E331" w14:textId="77777777" w:rsidR="00AA6DF6" w:rsidRDefault="009276F9">
            <w:pPr>
              <w:pStyle w:val="TableParagraph"/>
              <w:ind w:left="103" w:right="125"/>
              <w:rPr>
                <w:rFonts w:ascii="Tahoma"/>
              </w:rPr>
            </w:pPr>
            <w:r>
              <w:rPr>
                <w:rFonts w:ascii="Tahoma"/>
              </w:rPr>
              <w:t>Dryer informatio n</w:t>
            </w:r>
          </w:p>
        </w:tc>
        <w:tc>
          <w:tcPr>
            <w:tcW w:w="3097" w:type="dxa"/>
          </w:tcPr>
          <w:p w14:paraId="3916C2CA" w14:textId="77777777" w:rsidR="00AA6DF6" w:rsidRDefault="009276F9">
            <w:pPr>
              <w:pStyle w:val="TableParagraph"/>
              <w:spacing w:before="118"/>
              <w:ind w:left="103" w:right="715"/>
              <w:rPr>
                <w:rFonts w:ascii="Tahoma"/>
              </w:rPr>
            </w:pPr>
            <w:r>
              <w:rPr>
                <w:rFonts w:ascii="Tahoma"/>
              </w:rPr>
              <w:t>Best estimate of heat consumption for drying</w:t>
            </w:r>
          </w:p>
        </w:tc>
        <w:tc>
          <w:tcPr>
            <w:tcW w:w="5221" w:type="dxa"/>
            <w:gridSpan w:val="3"/>
          </w:tcPr>
          <w:p w14:paraId="393BA01E" w14:textId="77777777" w:rsidR="00AA6DF6" w:rsidRDefault="00AA6DF6">
            <w:pPr>
              <w:pStyle w:val="TableParagraph"/>
              <w:spacing w:before="4"/>
              <w:rPr>
                <w:rFonts w:ascii="Cambria"/>
                <w:b/>
                <w:sz w:val="21"/>
              </w:rPr>
            </w:pPr>
          </w:p>
          <w:p w14:paraId="3F7A657B" w14:textId="77777777" w:rsidR="00AA6DF6" w:rsidRDefault="009276F9" w:rsidP="00976478">
            <w:pPr>
              <w:pStyle w:val="TableParagraph"/>
              <w:ind w:left="170"/>
              <w:rPr>
                <w:rFonts w:ascii="Tahoma"/>
              </w:rPr>
            </w:pPr>
            <w:r>
              <w:rPr>
                <w:rFonts w:ascii="Tahoma"/>
              </w:rPr>
              <w:t>.........................kWh / ton final biomass product</w:t>
            </w:r>
          </w:p>
        </w:tc>
      </w:tr>
      <w:tr w:rsidR="002270D2" w14:paraId="17627940" w14:textId="77777777" w:rsidTr="00AA6DF6">
        <w:trPr>
          <w:trHeight w:hRule="exact" w:val="1606"/>
        </w:trPr>
        <w:tc>
          <w:tcPr>
            <w:tcW w:w="1244" w:type="dxa"/>
            <w:vMerge/>
          </w:tcPr>
          <w:p w14:paraId="2973945F" w14:textId="77777777" w:rsidR="00AA6DF6" w:rsidRDefault="00AA6DF6"/>
        </w:tc>
        <w:tc>
          <w:tcPr>
            <w:tcW w:w="3097" w:type="dxa"/>
          </w:tcPr>
          <w:p w14:paraId="520FBB2E" w14:textId="77777777" w:rsidR="00AA6DF6" w:rsidRDefault="009276F9">
            <w:pPr>
              <w:pStyle w:val="TableParagraph"/>
              <w:ind w:left="103" w:right="99"/>
              <w:rPr>
                <w:rFonts w:ascii="Tahoma"/>
              </w:rPr>
            </w:pPr>
            <w:r>
              <w:rPr>
                <w:rFonts w:ascii="Tahoma"/>
              </w:rPr>
              <w:t>Origin of the heat used in the biomass boiler</w:t>
            </w:r>
          </w:p>
        </w:tc>
        <w:tc>
          <w:tcPr>
            <w:tcW w:w="5221" w:type="dxa"/>
            <w:gridSpan w:val="3"/>
          </w:tcPr>
          <w:p w14:paraId="408CB62B" w14:textId="77777777" w:rsidR="00AA6DF6" w:rsidRDefault="009276F9">
            <w:pPr>
              <w:pStyle w:val="TableParagraph"/>
              <w:numPr>
                <w:ilvl w:val="0"/>
                <w:numId w:val="40"/>
              </w:numPr>
              <w:tabs>
                <w:tab w:val="left" w:pos="368"/>
              </w:tabs>
              <w:ind w:firstLine="0"/>
              <w:rPr>
                <w:rFonts w:ascii="Tahoma"/>
              </w:rPr>
            </w:pPr>
            <w:r>
              <w:rPr>
                <w:rFonts w:ascii="Tahoma"/>
              </w:rPr>
              <w:t>conventional biomass</w:t>
            </w:r>
            <w:r>
              <w:rPr>
                <w:rFonts w:ascii="Tahoma"/>
                <w:spacing w:val="-8"/>
              </w:rPr>
              <w:t xml:space="preserve"> </w:t>
            </w:r>
            <w:r>
              <w:rPr>
                <w:rFonts w:ascii="Tahoma"/>
              </w:rPr>
              <w:t>boiler</w:t>
            </w:r>
          </w:p>
          <w:p w14:paraId="71355D05" w14:textId="77777777" w:rsidR="00AA6DF6" w:rsidRDefault="009276F9">
            <w:pPr>
              <w:pStyle w:val="TableParagraph"/>
              <w:numPr>
                <w:ilvl w:val="0"/>
                <w:numId w:val="40"/>
              </w:numPr>
              <w:tabs>
                <w:tab w:val="left" w:pos="368"/>
              </w:tabs>
              <w:ind w:left="367"/>
              <w:rPr>
                <w:rFonts w:ascii="Tahoma"/>
              </w:rPr>
            </w:pPr>
            <w:r>
              <w:rPr>
                <w:rFonts w:ascii="Tahoma"/>
              </w:rPr>
              <w:t>conventional fossil fuel</w:t>
            </w:r>
            <w:r>
              <w:rPr>
                <w:rFonts w:ascii="Tahoma"/>
                <w:spacing w:val="-12"/>
              </w:rPr>
              <w:t xml:space="preserve"> </w:t>
            </w:r>
            <w:r>
              <w:rPr>
                <w:rFonts w:ascii="Tahoma"/>
              </w:rPr>
              <w:t>boiler</w:t>
            </w:r>
          </w:p>
          <w:p w14:paraId="273E7B02" w14:textId="77777777" w:rsidR="00AA6DF6" w:rsidRDefault="009276F9">
            <w:pPr>
              <w:pStyle w:val="TableParagraph"/>
              <w:numPr>
                <w:ilvl w:val="0"/>
                <w:numId w:val="40"/>
              </w:numPr>
              <w:tabs>
                <w:tab w:val="left" w:pos="368"/>
              </w:tabs>
              <w:spacing w:before="9" w:line="264" w:lineRule="exact"/>
              <w:ind w:right="712" w:firstLine="0"/>
              <w:rPr>
                <w:rFonts w:ascii="Tahoma"/>
              </w:rPr>
            </w:pPr>
            <w:r>
              <w:rPr>
                <w:rFonts w:ascii="Tahoma"/>
              </w:rPr>
              <w:t>biomass cogeneration (combined heat and power)</w:t>
            </w:r>
          </w:p>
          <w:p w14:paraId="2301CEAD" w14:textId="77777777" w:rsidR="00AA6DF6" w:rsidRDefault="009276F9">
            <w:pPr>
              <w:pStyle w:val="TableParagraph"/>
              <w:numPr>
                <w:ilvl w:val="0"/>
                <w:numId w:val="40"/>
              </w:numPr>
              <w:tabs>
                <w:tab w:val="left" w:pos="368"/>
              </w:tabs>
              <w:spacing w:before="4" w:line="264" w:lineRule="exact"/>
              <w:ind w:right="585" w:firstLine="0"/>
              <w:rPr>
                <w:rFonts w:ascii="Tahoma"/>
              </w:rPr>
            </w:pPr>
            <w:r>
              <w:rPr>
                <w:rFonts w:ascii="Tahoma"/>
              </w:rPr>
              <w:t>fossil fuel cogeneration (combined heat and power)</w:t>
            </w:r>
          </w:p>
        </w:tc>
      </w:tr>
      <w:tr w:rsidR="002270D2" w14:paraId="13B31CDA" w14:textId="77777777" w:rsidTr="00AA6DF6">
        <w:trPr>
          <w:trHeight w:hRule="exact" w:val="542"/>
        </w:trPr>
        <w:tc>
          <w:tcPr>
            <w:tcW w:w="4340" w:type="dxa"/>
            <w:gridSpan w:val="2"/>
          </w:tcPr>
          <w:p w14:paraId="37D23AC8" w14:textId="77777777" w:rsidR="00AA6DF6" w:rsidRDefault="009276F9">
            <w:pPr>
              <w:pStyle w:val="TableParagraph"/>
              <w:ind w:left="103"/>
              <w:rPr>
                <w:rFonts w:ascii="Tahoma"/>
              </w:rPr>
            </w:pPr>
            <w:r>
              <w:rPr>
                <w:rFonts w:ascii="Tahoma"/>
              </w:rPr>
              <w:t>Electricity consumption</w:t>
            </w:r>
          </w:p>
        </w:tc>
        <w:tc>
          <w:tcPr>
            <w:tcW w:w="5221" w:type="dxa"/>
            <w:gridSpan w:val="3"/>
          </w:tcPr>
          <w:p w14:paraId="1725DCC8" w14:textId="77777777" w:rsidR="00AA6DF6" w:rsidRDefault="009276F9">
            <w:pPr>
              <w:pStyle w:val="TableParagraph"/>
              <w:spacing w:line="265" w:lineRule="exact"/>
              <w:ind w:right="103"/>
              <w:jc w:val="right"/>
              <w:rPr>
                <w:rFonts w:ascii="Tahoma" w:hAnsi="Tahoma"/>
              </w:rPr>
            </w:pPr>
            <w:r>
              <w:rPr>
                <w:rFonts w:ascii="Tahoma" w:hAnsi="Tahoma"/>
              </w:rPr>
              <w:t>…………………………kWh / metric ton final biomass</w:t>
            </w:r>
          </w:p>
          <w:p w14:paraId="22939B22" w14:textId="77777777" w:rsidR="00AA6DF6" w:rsidRDefault="009276F9">
            <w:pPr>
              <w:pStyle w:val="TableParagraph"/>
              <w:spacing w:line="265" w:lineRule="exact"/>
              <w:ind w:right="101"/>
              <w:jc w:val="right"/>
              <w:rPr>
                <w:rFonts w:ascii="Tahoma"/>
              </w:rPr>
            </w:pPr>
            <w:r>
              <w:rPr>
                <w:rFonts w:ascii="Tahoma"/>
              </w:rPr>
              <w:t>product</w:t>
            </w:r>
          </w:p>
        </w:tc>
      </w:tr>
      <w:tr w:rsidR="002270D2" w14:paraId="78140F5F" w14:textId="77777777" w:rsidTr="00AA6DF6">
        <w:trPr>
          <w:trHeight w:hRule="exact" w:val="2528"/>
        </w:trPr>
        <w:tc>
          <w:tcPr>
            <w:tcW w:w="4340" w:type="dxa"/>
            <w:gridSpan w:val="2"/>
          </w:tcPr>
          <w:p w14:paraId="5966A532" w14:textId="77777777" w:rsidR="00AA6DF6" w:rsidRDefault="009276F9">
            <w:pPr>
              <w:pStyle w:val="TableParagraph"/>
              <w:spacing w:before="7" w:line="230" w:lineRule="auto"/>
              <w:ind w:left="103" w:right="222"/>
              <w:rPr>
                <w:rFonts w:ascii="Tahoma"/>
              </w:rPr>
            </w:pPr>
            <w:r>
              <w:rPr>
                <w:rFonts w:ascii="Tahoma"/>
              </w:rPr>
              <w:t xml:space="preserve">Give the origin of the </w:t>
            </w:r>
            <w:r>
              <w:rPr>
                <w:rFonts w:ascii="Tahoma"/>
                <w:b/>
                <w:u w:val="thick"/>
              </w:rPr>
              <w:t xml:space="preserve">electricity </w:t>
            </w:r>
            <w:r>
              <w:rPr>
                <w:rFonts w:ascii="Tahoma"/>
              </w:rPr>
              <w:t xml:space="preserve">used in the final biomass product </w:t>
            </w:r>
            <w:r>
              <w:rPr>
                <w:rFonts w:ascii="Tahoma"/>
              </w:rPr>
              <w:t>production process</w:t>
            </w:r>
            <w:r>
              <w:rPr>
                <w:rFonts w:ascii="Tahoma"/>
                <w:position w:val="10"/>
                <w:sz w:val="14"/>
              </w:rPr>
              <w:t>6</w:t>
            </w:r>
            <w:r>
              <w:rPr>
                <w:rFonts w:ascii="Tahoma"/>
              </w:rPr>
              <w:t>.</w:t>
            </w:r>
          </w:p>
        </w:tc>
        <w:tc>
          <w:tcPr>
            <w:tcW w:w="3000" w:type="dxa"/>
          </w:tcPr>
          <w:p w14:paraId="51DC4C60" w14:textId="77777777" w:rsidR="00AA6DF6" w:rsidRDefault="009276F9">
            <w:pPr>
              <w:pStyle w:val="TableParagraph"/>
              <w:numPr>
                <w:ilvl w:val="0"/>
                <w:numId w:val="39"/>
              </w:numPr>
              <w:tabs>
                <w:tab w:val="left" w:pos="368"/>
              </w:tabs>
              <w:spacing w:before="120"/>
              <w:rPr>
                <w:rFonts w:ascii="Tahoma"/>
              </w:rPr>
            </w:pPr>
            <w:r>
              <w:rPr>
                <w:rFonts w:ascii="Tahoma"/>
              </w:rPr>
              <w:t>from</w:t>
            </w:r>
            <w:r>
              <w:rPr>
                <w:rFonts w:ascii="Tahoma"/>
                <w:spacing w:val="-5"/>
              </w:rPr>
              <w:t xml:space="preserve"> </w:t>
            </w:r>
            <w:r>
              <w:rPr>
                <w:rFonts w:ascii="Tahoma"/>
              </w:rPr>
              <w:t>network</w:t>
            </w:r>
          </w:p>
          <w:p w14:paraId="0B6AD738" w14:textId="77777777" w:rsidR="00AA6DF6" w:rsidRDefault="009276F9">
            <w:pPr>
              <w:pStyle w:val="TableParagraph"/>
              <w:numPr>
                <w:ilvl w:val="0"/>
                <w:numId w:val="39"/>
              </w:numPr>
              <w:tabs>
                <w:tab w:val="left" w:pos="368"/>
              </w:tabs>
              <w:rPr>
                <w:rFonts w:ascii="Tahoma"/>
              </w:rPr>
            </w:pPr>
            <w:r>
              <w:rPr>
                <w:rFonts w:ascii="Tahoma"/>
              </w:rPr>
              <w:t>own</w:t>
            </w:r>
            <w:r>
              <w:rPr>
                <w:rFonts w:ascii="Tahoma"/>
                <w:spacing w:val="-6"/>
              </w:rPr>
              <w:t xml:space="preserve"> </w:t>
            </w:r>
            <w:r>
              <w:rPr>
                <w:rFonts w:ascii="Tahoma"/>
              </w:rPr>
              <w:t>generation</w:t>
            </w:r>
          </w:p>
          <w:p w14:paraId="1CCF38BE" w14:textId="77777777" w:rsidR="00AA6DF6" w:rsidRDefault="009276F9">
            <w:pPr>
              <w:pStyle w:val="TableParagraph"/>
              <w:numPr>
                <w:ilvl w:val="1"/>
                <w:numId w:val="39"/>
              </w:numPr>
              <w:tabs>
                <w:tab w:val="left" w:pos="588"/>
              </w:tabs>
              <w:ind w:hanging="3"/>
              <w:rPr>
                <w:rFonts w:ascii="Tahoma"/>
              </w:rPr>
            </w:pPr>
            <w:r>
              <w:rPr>
                <w:rFonts w:ascii="Tahoma"/>
              </w:rPr>
              <w:t>genset</w:t>
            </w:r>
          </w:p>
          <w:p w14:paraId="54C089BE" w14:textId="77777777" w:rsidR="00AA6DF6" w:rsidRDefault="009276F9">
            <w:pPr>
              <w:pStyle w:val="TableParagraph"/>
              <w:numPr>
                <w:ilvl w:val="1"/>
                <w:numId w:val="39"/>
              </w:numPr>
              <w:tabs>
                <w:tab w:val="left" w:pos="591"/>
              </w:tabs>
              <w:ind w:right="497" w:firstLine="0"/>
              <w:rPr>
                <w:rFonts w:ascii="Tahoma"/>
              </w:rPr>
            </w:pPr>
            <w:r>
              <w:rPr>
                <w:rFonts w:ascii="Tahoma"/>
                <w:b/>
              </w:rPr>
              <w:t xml:space="preserve">fossil </w:t>
            </w:r>
            <w:r>
              <w:rPr>
                <w:rFonts w:ascii="Tahoma"/>
              </w:rPr>
              <w:t>cogeneration plant</w:t>
            </w:r>
          </w:p>
          <w:p w14:paraId="79712B1E" w14:textId="77777777" w:rsidR="00AA6DF6" w:rsidRDefault="009276F9">
            <w:pPr>
              <w:pStyle w:val="TableParagraph"/>
              <w:numPr>
                <w:ilvl w:val="1"/>
                <w:numId w:val="39"/>
              </w:numPr>
              <w:tabs>
                <w:tab w:val="left" w:pos="591"/>
              </w:tabs>
              <w:spacing w:before="4"/>
              <w:ind w:left="590" w:hanging="266"/>
              <w:rPr>
                <w:rFonts w:ascii="Tahoma"/>
              </w:rPr>
            </w:pPr>
            <w:r>
              <w:rPr>
                <w:rFonts w:ascii="Tahoma"/>
                <w:b/>
              </w:rPr>
              <w:t>bio</w:t>
            </w:r>
            <w:r>
              <w:rPr>
                <w:rFonts w:ascii="Tahoma"/>
              </w:rPr>
              <w:t>-CHP</w:t>
            </w:r>
            <w:r>
              <w:rPr>
                <w:rFonts w:ascii="Tahoma"/>
                <w:spacing w:val="-4"/>
              </w:rPr>
              <w:t xml:space="preserve"> </w:t>
            </w:r>
            <w:r>
              <w:rPr>
                <w:rFonts w:ascii="Tahoma"/>
              </w:rPr>
              <w:t>plant</w:t>
            </w:r>
          </w:p>
          <w:p w14:paraId="059009B9" w14:textId="77777777" w:rsidR="00AA6DF6" w:rsidRDefault="009276F9">
            <w:pPr>
              <w:pStyle w:val="TableParagraph"/>
              <w:numPr>
                <w:ilvl w:val="1"/>
                <w:numId w:val="39"/>
              </w:numPr>
              <w:tabs>
                <w:tab w:val="left" w:pos="591"/>
              </w:tabs>
              <w:ind w:left="590" w:hanging="266"/>
              <w:rPr>
                <w:rFonts w:ascii="Tahoma"/>
              </w:rPr>
            </w:pPr>
            <w:r>
              <w:rPr>
                <w:rFonts w:ascii="Tahoma"/>
              </w:rPr>
              <w:t xml:space="preserve">wind </w:t>
            </w:r>
            <w:proofErr w:type="gramStart"/>
            <w:r>
              <w:rPr>
                <w:rFonts w:ascii="Tahoma"/>
              </w:rPr>
              <w:t>or  solar</w:t>
            </w:r>
            <w:proofErr w:type="gramEnd"/>
            <w:r>
              <w:rPr>
                <w:rFonts w:ascii="Tahoma"/>
                <w:spacing w:val="-10"/>
              </w:rPr>
              <w:t xml:space="preserve"> </w:t>
            </w:r>
            <w:r>
              <w:rPr>
                <w:rFonts w:ascii="Tahoma"/>
              </w:rPr>
              <w:t>farm</w:t>
            </w:r>
          </w:p>
          <w:p w14:paraId="01D1C05F" w14:textId="77777777" w:rsidR="00AA6DF6" w:rsidRDefault="009276F9">
            <w:pPr>
              <w:pStyle w:val="TableParagraph"/>
              <w:numPr>
                <w:ilvl w:val="1"/>
                <w:numId w:val="39"/>
              </w:numPr>
              <w:tabs>
                <w:tab w:val="left" w:pos="591"/>
              </w:tabs>
              <w:spacing w:line="265" w:lineRule="exact"/>
              <w:ind w:left="590" w:hanging="266"/>
              <w:rPr>
                <w:rFonts w:ascii="Tahoma"/>
              </w:rPr>
            </w:pPr>
            <w:r>
              <w:rPr>
                <w:rFonts w:ascii="Tahoma"/>
              </w:rPr>
              <w:t>other</w:t>
            </w:r>
            <w:r>
              <w:rPr>
                <w:rFonts w:ascii="Tahoma"/>
                <w:spacing w:val="-2"/>
              </w:rPr>
              <w:t xml:space="preserve"> </w:t>
            </w:r>
            <w:r>
              <w:rPr>
                <w:rFonts w:ascii="Tahoma"/>
              </w:rPr>
              <w:t>(specify)</w:t>
            </w:r>
          </w:p>
          <w:p w14:paraId="66CDBEE5" w14:textId="77777777" w:rsidR="00AA6DF6" w:rsidRDefault="009276F9">
            <w:pPr>
              <w:pStyle w:val="TableParagraph"/>
              <w:spacing w:line="264" w:lineRule="exact"/>
              <w:ind w:left="100"/>
              <w:rPr>
                <w:rFonts w:ascii="Tahoma" w:hAnsi="Tahoma"/>
              </w:rPr>
            </w:pPr>
            <w:r>
              <w:rPr>
                <w:rFonts w:ascii="Tahoma" w:hAnsi="Tahoma"/>
              </w:rPr>
              <w:t>……………………………</w:t>
            </w:r>
          </w:p>
        </w:tc>
        <w:tc>
          <w:tcPr>
            <w:tcW w:w="2221" w:type="dxa"/>
            <w:gridSpan w:val="2"/>
          </w:tcPr>
          <w:p w14:paraId="7E2154D8" w14:textId="77777777" w:rsidR="00AA6DF6" w:rsidRDefault="009276F9">
            <w:pPr>
              <w:pStyle w:val="TableParagraph"/>
              <w:spacing w:before="118"/>
              <w:ind w:left="684"/>
              <w:rPr>
                <w:rFonts w:ascii="Tahoma"/>
              </w:rPr>
            </w:pPr>
            <w:r>
              <w:rPr>
                <w:rFonts w:ascii="Tahoma"/>
              </w:rPr>
              <w:t>_ _ _ %</w:t>
            </w:r>
          </w:p>
          <w:p w14:paraId="5FC0EAC3" w14:textId="77777777" w:rsidR="00AA6DF6" w:rsidRDefault="009276F9">
            <w:pPr>
              <w:pStyle w:val="TableParagraph"/>
              <w:spacing w:line="265" w:lineRule="exact"/>
              <w:ind w:left="684"/>
              <w:rPr>
                <w:rFonts w:ascii="Tahoma"/>
              </w:rPr>
            </w:pPr>
            <w:r>
              <w:rPr>
                <w:rFonts w:ascii="Tahoma"/>
              </w:rPr>
              <w:t>_ _ _ %</w:t>
            </w:r>
          </w:p>
          <w:p w14:paraId="06FB2445" w14:textId="77777777" w:rsidR="00AA6DF6" w:rsidRDefault="009276F9">
            <w:pPr>
              <w:pStyle w:val="TableParagraph"/>
              <w:spacing w:line="265" w:lineRule="exact"/>
              <w:ind w:left="684"/>
              <w:rPr>
                <w:rFonts w:ascii="Tahoma"/>
              </w:rPr>
            </w:pPr>
            <w:r>
              <w:rPr>
                <w:rFonts w:ascii="Tahoma"/>
              </w:rPr>
              <w:t>_ _ _ %</w:t>
            </w:r>
          </w:p>
          <w:p w14:paraId="6BAB0DFB" w14:textId="77777777" w:rsidR="00AA6DF6" w:rsidRDefault="009276F9">
            <w:pPr>
              <w:pStyle w:val="TableParagraph"/>
              <w:spacing w:before="1"/>
              <w:ind w:left="684"/>
              <w:rPr>
                <w:rFonts w:ascii="Tahoma"/>
              </w:rPr>
            </w:pPr>
            <w:r>
              <w:rPr>
                <w:rFonts w:ascii="Tahoma"/>
              </w:rPr>
              <w:t>_ _ _ %</w:t>
            </w:r>
          </w:p>
          <w:p w14:paraId="1C4448C0" w14:textId="77777777" w:rsidR="00AA6DF6" w:rsidRDefault="009276F9">
            <w:pPr>
              <w:pStyle w:val="TableParagraph"/>
              <w:spacing w:before="1" w:line="265" w:lineRule="exact"/>
              <w:ind w:left="684"/>
              <w:rPr>
                <w:rFonts w:ascii="Tahoma"/>
              </w:rPr>
            </w:pPr>
            <w:r>
              <w:rPr>
                <w:rFonts w:ascii="Tahoma"/>
              </w:rPr>
              <w:t>_ _ _ %</w:t>
            </w:r>
          </w:p>
          <w:p w14:paraId="02A7BD41" w14:textId="77777777" w:rsidR="00AA6DF6" w:rsidRDefault="009276F9">
            <w:pPr>
              <w:pStyle w:val="TableParagraph"/>
              <w:spacing w:line="265" w:lineRule="exact"/>
              <w:ind w:left="684"/>
              <w:rPr>
                <w:rFonts w:ascii="Tahoma"/>
              </w:rPr>
            </w:pPr>
            <w:r>
              <w:rPr>
                <w:rFonts w:ascii="Tahoma"/>
              </w:rPr>
              <w:t>_ _ _ %</w:t>
            </w:r>
          </w:p>
        </w:tc>
      </w:tr>
    </w:tbl>
    <w:p w14:paraId="349EA886" w14:textId="77777777" w:rsidR="00AA6DF6" w:rsidRDefault="00AA6DF6">
      <w:pPr>
        <w:pStyle w:val="BodyText"/>
        <w:rPr>
          <w:rFonts w:ascii="Cambria"/>
          <w:b/>
        </w:rPr>
      </w:pPr>
    </w:p>
    <w:p w14:paraId="45B3F492" w14:textId="77777777" w:rsidR="00AA6DF6" w:rsidRDefault="00AA6DF6">
      <w:pPr>
        <w:pStyle w:val="BodyText"/>
        <w:rPr>
          <w:rFonts w:ascii="Cambria"/>
          <w:b/>
        </w:rPr>
      </w:pPr>
    </w:p>
    <w:p w14:paraId="23BA615A" w14:textId="77777777" w:rsidR="00AA6DF6" w:rsidRDefault="00AA6DF6">
      <w:pPr>
        <w:pStyle w:val="BodyText"/>
        <w:rPr>
          <w:rFonts w:ascii="Cambria"/>
          <w:b/>
        </w:rPr>
      </w:pPr>
    </w:p>
    <w:p w14:paraId="40358B25" w14:textId="77777777" w:rsidR="00AA6DF6" w:rsidRDefault="00AA6DF6">
      <w:pPr>
        <w:pStyle w:val="BodyText"/>
        <w:rPr>
          <w:rFonts w:ascii="Cambria"/>
          <w:b/>
        </w:rPr>
      </w:pPr>
    </w:p>
    <w:p w14:paraId="6127CEED" w14:textId="77777777" w:rsidR="00AA6DF6" w:rsidRDefault="009276F9">
      <w:pPr>
        <w:pStyle w:val="BodyText"/>
        <w:spacing w:before="5"/>
        <w:rPr>
          <w:rFonts w:ascii="Cambria"/>
          <w:b/>
          <w:sz w:val="29"/>
        </w:rPr>
      </w:pPr>
      <w:r>
        <w:rPr>
          <w:noProof/>
          <w:lang w:val="en-GB" w:eastAsia="en-GB"/>
        </w:rPr>
        <mc:AlternateContent>
          <mc:Choice Requires="wps">
            <w:drawing>
              <wp:anchor distT="0" distB="0" distL="0" distR="0" simplePos="0" relativeHeight="251660288" behindDoc="0" locked="0" layoutInCell="1" allowOverlap="1" wp14:anchorId="0579A752" wp14:editId="2714A977">
                <wp:simplePos x="0" y="0"/>
                <wp:positionH relativeFrom="page">
                  <wp:posOffset>914400</wp:posOffset>
                </wp:positionH>
                <wp:positionV relativeFrom="paragraph">
                  <wp:posOffset>248920</wp:posOffset>
                </wp:positionV>
                <wp:extent cx="1829435" cy="0"/>
                <wp:effectExtent l="9525" t="10795" r="8890" b="8255"/>
                <wp:wrapTopAndBottom/>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mso-height-percent:0;mso-height-relative:page;mso-position-horizontal-relative:page;mso-width-percent:0;mso-width-relative:page;mso-wrap-distance-bottom:0;mso-wrap-distance-left:0;mso-wrap-distance-right:0;mso-wrap-distance-top:0;mso-wrap-style:square;position:absolute;visibility:visible;z-index:251661312" from="1in,19.6pt" to="216.05pt,19.6pt" strokeweight="0.72pt">
                <w10:wrap type="topAndBottom"/>
              </v:line>
            </w:pict>
          </mc:Fallback>
        </mc:AlternateContent>
      </w:r>
    </w:p>
    <w:p w14:paraId="4F3A34AF" w14:textId="77777777" w:rsidR="00AA6DF6" w:rsidRDefault="00AA6DF6">
      <w:pPr>
        <w:pStyle w:val="BodyText"/>
        <w:spacing w:before="5"/>
        <w:rPr>
          <w:rFonts w:ascii="Cambria"/>
          <w:b/>
          <w:sz w:val="35"/>
        </w:rPr>
      </w:pPr>
    </w:p>
    <w:p w14:paraId="07040E92" w14:textId="77777777" w:rsidR="00AA6DF6" w:rsidRDefault="009276F9">
      <w:pPr>
        <w:pStyle w:val="BodyText"/>
        <w:ind w:left="660" w:right="122"/>
        <w:rPr>
          <w:rFonts w:ascii="Tahoma"/>
        </w:rPr>
      </w:pPr>
      <w:r>
        <w:rPr>
          <w:rFonts w:ascii="Tahoma"/>
          <w:position w:val="9"/>
          <w:sz w:val="13"/>
        </w:rPr>
        <w:t xml:space="preserve">6 </w:t>
      </w:r>
      <w:r>
        <w:rPr>
          <w:rFonts w:ascii="Tahoma"/>
        </w:rPr>
        <w:t xml:space="preserve">In accounting for the consumption of </w:t>
      </w:r>
      <w:r>
        <w:rPr>
          <w:rFonts w:ascii="Tahoma"/>
        </w:rPr>
        <w:t>electricity not produced within the fuel production plant, the RED states that the GHG emission intensity of the production and distribution of that electricity shall be assumed to be equal to the average emission intensity of the production and distributi</w:t>
      </w:r>
      <w:r>
        <w:rPr>
          <w:rFonts w:ascii="Tahoma"/>
        </w:rPr>
        <w:t>on of electricity in a defined region. By derogation from this rule, producers may use an average value for an individual electricity production plant for electricity produced by that plant, if that plant is not connected to the electricity grid.</w:t>
      </w:r>
    </w:p>
    <w:p w14:paraId="41AFA738" w14:textId="77777777" w:rsidR="00AA6DF6" w:rsidRDefault="009276F9">
      <w:pPr>
        <w:pStyle w:val="BodyText"/>
        <w:spacing w:line="225" w:lineRule="exact"/>
        <w:ind w:left="4607" w:right="4068"/>
        <w:jc w:val="center"/>
        <w:rPr>
          <w:rFonts w:ascii="Arial"/>
          <w:sz w:val="18"/>
        </w:rPr>
      </w:pPr>
      <w:r>
        <w:t>Annex G -</w:t>
      </w:r>
      <w:r>
        <w:t xml:space="preserve"> </w:t>
      </w:r>
      <w:r>
        <w:rPr>
          <w:rFonts w:ascii="Arial"/>
          <w:sz w:val="18"/>
        </w:rPr>
        <w:t>10</w:t>
      </w:r>
    </w:p>
    <w:p w14:paraId="0AAEE152" w14:textId="77777777" w:rsidR="00AA6DF6" w:rsidRDefault="00AA6DF6">
      <w:pPr>
        <w:spacing w:line="225" w:lineRule="exact"/>
        <w:jc w:val="center"/>
        <w:rPr>
          <w:rFonts w:ascii="Arial"/>
          <w:sz w:val="18"/>
        </w:rPr>
        <w:sectPr w:rsidR="00AA6DF6">
          <w:pgSz w:w="11910" w:h="16850"/>
          <w:pgMar w:top="900" w:right="1320" w:bottom="980" w:left="780" w:header="722" w:footer="790" w:gutter="0"/>
          <w:cols w:space="720"/>
        </w:sectPr>
      </w:pPr>
    </w:p>
    <w:p w14:paraId="7206AF53" w14:textId="77777777" w:rsidR="00AA6DF6" w:rsidRDefault="00AA6DF6">
      <w:pPr>
        <w:pStyle w:val="BodyText"/>
        <w:rPr>
          <w:rFonts w:ascii="Arial"/>
        </w:rPr>
      </w:pPr>
    </w:p>
    <w:p w14:paraId="0580E743" w14:textId="77777777" w:rsidR="00AA6DF6" w:rsidRDefault="00AA6DF6">
      <w:pPr>
        <w:pStyle w:val="BodyText"/>
        <w:spacing w:before="4"/>
        <w:rPr>
          <w:rFonts w:ascii="Arial"/>
          <w:sz w:val="24"/>
        </w:rPr>
      </w:pPr>
    </w:p>
    <w:p w14:paraId="3D349C3A" w14:textId="77777777" w:rsidR="00AA6DF6" w:rsidRDefault="009276F9">
      <w:pPr>
        <w:spacing w:before="101" w:line="360" w:lineRule="auto"/>
        <w:ind w:left="660" w:right="217"/>
        <w:rPr>
          <w:rFonts w:ascii="Tahoma"/>
        </w:rPr>
      </w:pPr>
      <w:r>
        <w:rPr>
          <w:rFonts w:ascii="Tahoma"/>
        </w:rPr>
        <w:t xml:space="preserve">Each fossil and non fossil energy resource used in the biomass production process </w:t>
      </w:r>
      <w:proofErr w:type="gramStart"/>
      <w:r>
        <w:rPr>
          <w:rFonts w:ascii="Tahoma"/>
        </w:rPr>
        <w:t>has to</w:t>
      </w:r>
      <w:proofErr w:type="gramEnd"/>
      <w:r>
        <w:rPr>
          <w:rFonts w:ascii="Tahoma"/>
        </w:rPr>
        <w:t xml:space="preserve"> be described in the table hereunder. Use as many copies of this table as necessary.</w:t>
      </w:r>
    </w:p>
    <w:p w14:paraId="265A4154" w14:textId="77777777" w:rsidR="00AA6DF6" w:rsidRDefault="00AA6DF6">
      <w:pPr>
        <w:pStyle w:val="BodyText"/>
        <w:rPr>
          <w:rFonts w:ascii="Tahoma"/>
        </w:rPr>
      </w:pPr>
    </w:p>
    <w:p w14:paraId="6F88E856" w14:textId="77777777" w:rsidR="00AA6DF6" w:rsidRDefault="00AA6DF6">
      <w:pPr>
        <w:pStyle w:val="BodyText"/>
        <w:spacing w:before="2"/>
        <w:rPr>
          <w:rFonts w:ascii="Tahoma"/>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4069"/>
        <w:gridCol w:w="5540"/>
      </w:tblGrid>
      <w:tr w:rsidR="002270D2" w14:paraId="3452BE26" w14:textId="77777777" w:rsidTr="00AA6DF6">
        <w:trPr>
          <w:trHeight w:hRule="exact" w:val="2806"/>
        </w:trPr>
        <w:tc>
          <w:tcPr>
            <w:tcW w:w="4069" w:type="dxa"/>
          </w:tcPr>
          <w:p w14:paraId="72462D9D" w14:textId="77777777" w:rsidR="00AA6DF6" w:rsidRDefault="009276F9">
            <w:pPr>
              <w:pStyle w:val="TableParagraph"/>
              <w:spacing w:line="264" w:lineRule="exact"/>
              <w:ind w:left="103"/>
              <w:rPr>
                <w:rFonts w:ascii="Tahoma"/>
                <w:b/>
              </w:rPr>
            </w:pPr>
            <w:r>
              <w:rPr>
                <w:rFonts w:ascii="Tahoma"/>
                <w:b/>
              </w:rPr>
              <w:t>Fuel 1</w:t>
            </w:r>
          </w:p>
        </w:tc>
        <w:tc>
          <w:tcPr>
            <w:tcW w:w="5540" w:type="dxa"/>
          </w:tcPr>
          <w:p w14:paraId="0950E257" w14:textId="77777777" w:rsidR="00AA6DF6" w:rsidRDefault="009276F9">
            <w:pPr>
              <w:pStyle w:val="TableParagraph"/>
              <w:numPr>
                <w:ilvl w:val="0"/>
                <w:numId w:val="38"/>
              </w:numPr>
              <w:tabs>
                <w:tab w:val="left" w:pos="370"/>
              </w:tabs>
              <w:ind w:hanging="266"/>
              <w:rPr>
                <w:rFonts w:ascii="Tahoma"/>
              </w:rPr>
            </w:pPr>
            <w:r>
              <w:rPr>
                <w:rFonts w:ascii="Tahoma"/>
              </w:rPr>
              <w:t>natural</w:t>
            </w:r>
            <w:r>
              <w:rPr>
                <w:rFonts w:ascii="Tahoma"/>
                <w:spacing w:val="-3"/>
              </w:rPr>
              <w:t xml:space="preserve"> </w:t>
            </w:r>
            <w:r>
              <w:rPr>
                <w:rFonts w:ascii="Tahoma"/>
              </w:rPr>
              <w:t>gas</w:t>
            </w:r>
          </w:p>
          <w:p w14:paraId="7F07D248" w14:textId="77777777" w:rsidR="00AA6DF6" w:rsidRDefault="009276F9">
            <w:pPr>
              <w:pStyle w:val="TableParagraph"/>
              <w:numPr>
                <w:ilvl w:val="0"/>
                <w:numId w:val="38"/>
              </w:numPr>
              <w:tabs>
                <w:tab w:val="left" w:pos="370"/>
              </w:tabs>
              <w:spacing w:before="133"/>
              <w:ind w:hanging="266"/>
              <w:rPr>
                <w:rFonts w:ascii="Tahoma"/>
              </w:rPr>
            </w:pPr>
            <w:r>
              <w:rPr>
                <w:rFonts w:ascii="Tahoma"/>
              </w:rPr>
              <w:t>industrial</w:t>
            </w:r>
            <w:r>
              <w:rPr>
                <w:rFonts w:ascii="Tahoma"/>
                <w:spacing w:val="-3"/>
              </w:rPr>
              <w:t xml:space="preserve"> </w:t>
            </w:r>
            <w:r>
              <w:rPr>
                <w:rFonts w:ascii="Tahoma"/>
              </w:rPr>
              <w:t>gas</w:t>
            </w:r>
          </w:p>
          <w:p w14:paraId="6A1B1A93" w14:textId="77777777" w:rsidR="00AA6DF6" w:rsidRDefault="009276F9">
            <w:pPr>
              <w:pStyle w:val="TableParagraph"/>
              <w:numPr>
                <w:ilvl w:val="0"/>
                <w:numId w:val="38"/>
              </w:numPr>
              <w:tabs>
                <w:tab w:val="left" w:pos="370"/>
              </w:tabs>
              <w:spacing w:before="131"/>
              <w:ind w:hanging="266"/>
              <w:rPr>
                <w:rFonts w:ascii="Tahoma"/>
              </w:rPr>
            </w:pPr>
            <w:r>
              <w:rPr>
                <w:rFonts w:ascii="Tahoma"/>
              </w:rPr>
              <w:t>diesel</w:t>
            </w:r>
            <w:r>
              <w:rPr>
                <w:rFonts w:ascii="Tahoma"/>
                <w:spacing w:val="-2"/>
              </w:rPr>
              <w:t xml:space="preserve"> </w:t>
            </w:r>
            <w:r>
              <w:rPr>
                <w:rFonts w:ascii="Tahoma"/>
              </w:rPr>
              <w:t>oil</w:t>
            </w:r>
          </w:p>
          <w:p w14:paraId="2CD77483" w14:textId="77777777" w:rsidR="00AA6DF6" w:rsidRDefault="009276F9">
            <w:pPr>
              <w:pStyle w:val="TableParagraph"/>
              <w:numPr>
                <w:ilvl w:val="0"/>
                <w:numId w:val="38"/>
              </w:numPr>
              <w:tabs>
                <w:tab w:val="left" w:pos="370"/>
              </w:tabs>
              <w:spacing w:before="131"/>
              <w:ind w:hanging="266"/>
              <w:rPr>
                <w:rFonts w:ascii="Tahoma"/>
              </w:rPr>
            </w:pPr>
            <w:r>
              <w:rPr>
                <w:rFonts w:ascii="Tahoma"/>
              </w:rPr>
              <w:t>propane</w:t>
            </w:r>
          </w:p>
          <w:p w14:paraId="609D89C6" w14:textId="77777777" w:rsidR="00AA6DF6" w:rsidRDefault="009276F9">
            <w:pPr>
              <w:pStyle w:val="TableParagraph"/>
              <w:numPr>
                <w:ilvl w:val="0"/>
                <w:numId w:val="38"/>
              </w:numPr>
              <w:tabs>
                <w:tab w:val="left" w:pos="370"/>
              </w:tabs>
              <w:spacing w:before="133"/>
              <w:ind w:hanging="266"/>
              <w:rPr>
                <w:rFonts w:ascii="Tahoma"/>
              </w:rPr>
            </w:pPr>
            <w:r>
              <w:rPr>
                <w:rFonts w:ascii="Tahoma"/>
              </w:rPr>
              <w:t>waste heat fossil</w:t>
            </w:r>
            <w:r>
              <w:rPr>
                <w:rFonts w:ascii="Tahoma"/>
                <w:spacing w:val="-13"/>
              </w:rPr>
              <w:t xml:space="preserve"> </w:t>
            </w:r>
            <w:r>
              <w:rPr>
                <w:rFonts w:ascii="Tahoma"/>
              </w:rPr>
              <w:t>boiler</w:t>
            </w:r>
          </w:p>
          <w:p w14:paraId="16BB5603" w14:textId="77777777" w:rsidR="00AA6DF6" w:rsidRDefault="009276F9">
            <w:pPr>
              <w:pStyle w:val="TableParagraph"/>
              <w:numPr>
                <w:ilvl w:val="0"/>
                <w:numId w:val="38"/>
              </w:numPr>
              <w:tabs>
                <w:tab w:val="left" w:pos="370"/>
              </w:tabs>
              <w:spacing w:before="131"/>
              <w:ind w:hanging="266"/>
              <w:rPr>
                <w:rFonts w:ascii="Tahoma"/>
              </w:rPr>
            </w:pPr>
            <w:r>
              <w:rPr>
                <w:rFonts w:ascii="Tahoma"/>
              </w:rPr>
              <w:t>biomass</w:t>
            </w:r>
          </w:p>
          <w:p w14:paraId="2BDF65D7" w14:textId="77777777" w:rsidR="00AA6DF6" w:rsidRDefault="009276F9">
            <w:pPr>
              <w:pStyle w:val="TableParagraph"/>
              <w:numPr>
                <w:ilvl w:val="0"/>
                <w:numId w:val="38"/>
              </w:numPr>
              <w:tabs>
                <w:tab w:val="left" w:pos="370"/>
              </w:tabs>
              <w:spacing w:before="133"/>
              <w:ind w:hanging="266"/>
              <w:rPr>
                <w:rFonts w:ascii="Tahoma" w:hAnsi="Tahoma"/>
              </w:rPr>
            </w:pPr>
            <w:r>
              <w:rPr>
                <w:rFonts w:ascii="Tahoma" w:hAnsi="Tahoma"/>
              </w:rPr>
              <w:t>other</w:t>
            </w:r>
            <w:r>
              <w:rPr>
                <w:rFonts w:ascii="Tahoma" w:hAnsi="Tahoma"/>
                <w:spacing w:val="-5"/>
              </w:rPr>
              <w:t xml:space="preserve"> </w:t>
            </w:r>
            <w:r>
              <w:rPr>
                <w:rFonts w:ascii="Tahoma" w:hAnsi="Tahoma"/>
              </w:rPr>
              <w:t>(specify)……………………….</w:t>
            </w:r>
          </w:p>
        </w:tc>
      </w:tr>
      <w:tr w:rsidR="002270D2" w14:paraId="277EFB6E" w14:textId="77777777" w:rsidTr="00AA6DF6">
        <w:trPr>
          <w:trHeight w:hRule="exact" w:val="1565"/>
        </w:trPr>
        <w:tc>
          <w:tcPr>
            <w:tcW w:w="4069" w:type="dxa"/>
          </w:tcPr>
          <w:p w14:paraId="655597DC" w14:textId="77777777" w:rsidR="00AA6DF6" w:rsidRDefault="00AA6DF6">
            <w:pPr>
              <w:pStyle w:val="TableParagraph"/>
              <w:spacing w:before="10"/>
              <w:rPr>
                <w:rFonts w:ascii="Tahoma"/>
                <w:sz w:val="32"/>
              </w:rPr>
            </w:pPr>
          </w:p>
          <w:p w14:paraId="1FAFCDE2" w14:textId="77777777" w:rsidR="00AA6DF6" w:rsidRDefault="009276F9">
            <w:pPr>
              <w:pStyle w:val="TableParagraph"/>
              <w:ind w:left="194"/>
              <w:rPr>
                <w:rFonts w:ascii="Tahoma"/>
              </w:rPr>
            </w:pPr>
            <w:r>
              <w:rPr>
                <w:rFonts w:ascii="Tahoma"/>
              </w:rPr>
              <w:t>Low heating value</w:t>
            </w:r>
          </w:p>
        </w:tc>
        <w:tc>
          <w:tcPr>
            <w:tcW w:w="5540" w:type="dxa"/>
          </w:tcPr>
          <w:p w14:paraId="367A0D5A" w14:textId="77777777" w:rsidR="00AA6DF6" w:rsidRDefault="009276F9">
            <w:pPr>
              <w:pStyle w:val="TableParagraph"/>
              <w:spacing w:before="118"/>
              <w:ind w:left="103"/>
              <w:rPr>
                <w:rFonts w:ascii="Tahoma" w:hAnsi="Tahoma"/>
              </w:rPr>
            </w:pPr>
            <w:r>
              <w:rPr>
                <w:rFonts w:ascii="Tahoma" w:hAnsi="Tahoma"/>
              </w:rPr>
              <w:t>…………………………MJ/liter</w:t>
            </w:r>
          </w:p>
          <w:p w14:paraId="035EFCA8" w14:textId="77777777" w:rsidR="00AA6DF6" w:rsidRDefault="00AA6DF6">
            <w:pPr>
              <w:pStyle w:val="TableParagraph"/>
              <w:spacing w:before="11"/>
              <w:rPr>
                <w:rFonts w:ascii="Tahoma"/>
                <w:sz w:val="20"/>
              </w:rPr>
            </w:pPr>
          </w:p>
          <w:p w14:paraId="6E0F6D07" w14:textId="77777777" w:rsidR="00AA6DF6" w:rsidRDefault="009276F9">
            <w:pPr>
              <w:pStyle w:val="TableParagraph"/>
              <w:ind w:left="103"/>
              <w:rPr>
                <w:rFonts w:ascii="Tahoma" w:hAnsi="Tahoma"/>
              </w:rPr>
            </w:pPr>
            <w:r>
              <w:rPr>
                <w:rFonts w:ascii="Tahoma" w:hAnsi="Tahoma"/>
              </w:rPr>
              <w:t>…………………………MJ/kg</w:t>
            </w:r>
          </w:p>
          <w:p w14:paraId="60D6A7FE" w14:textId="77777777" w:rsidR="00AA6DF6" w:rsidRDefault="00AA6DF6">
            <w:pPr>
              <w:pStyle w:val="TableParagraph"/>
              <w:spacing w:before="11"/>
              <w:rPr>
                <w:rFonts w:ascii="Tahoma"/>
                <w:sz w:val="20"/>
              </w:rPr>
            </w:pPr>
          </w:p>
          <w:p w14:paraId="25F79E41" w14:textId="77777777" w:rsidR="00AA6DF6" w:rsidRDefault="009276F9">
            <w:pPr>
              <w:pStyle w:val="TableParagraph"/>
              <w:ind w:left="103"/>
              <w:rPr>
                <w:rFonts w:ascii="Tahoma" w:hAnsi="Tahoma"/>
              </w:rPr>
            </w:pPr>
            <w:r>
              <w:rPr>
                <w:rFonts w:ascii="Tahoma" w:hAnsi="Tahoma"/>
              </w:rPr>
              <w:t>…………………………MJ/Nm³</w:t>
            </w:r>
          </w:p>
        </w:tc>
      </w:tr>
      <w:tr w:rsidR="002270D2" w14:paraId="0249CDD7" w14:textId="77777777" w:rsidTr="00AA6DF6">
        <w:trPr>
          <w:trHeight w:hRule="exact" w:val="2760"/>
        </w:trPr>
        <w:tc>
          <w:tcPr>
            <w:tcW w:w="4069" w:type="dxa"/>
          </w:tcPr>
          <w:p w14:paraId="4D80804E" w14:textId="77777777" w:rsidR="00AA6DF6" w:rsidRDefault="00AA6DF6">
            <w:pPr>
              <w:pStyle w:val="TableParagraph"/>
              <w:spacing w:before="10"/>
              <w:rPr>
                <w:rFonts w:ascii="Tahoma"/>
                <w:sz w:val="32"/>
              </w:rPr>
            </w:pPr>
          </w:p>
          <w:p w14:paraId="55C705E7" w14:textId="77777777" w:rsidR="00AA6DF6" w:rsidRDefault="009276F9">
            <w:pPr>
              <w:pStyle w:val="TableParagraph"/>
              <w:ind w:left="103"/>
              <w:rPr>
                <w:rFonts w:ascii="Tahoma"/>
              </w:rPr>
            </w:pPr>
            <w:r>
              <w:rPr>
                <w:rFonts w:ascii="Tahoma"/>
              </w:rPr>
              <w:t>Fuel consumption</w:t>
            </w:r>
          </w:p>
          <w:p w14:paraId="4F3A5964" w14:textId="77777777" w:rsidR="00AA6DF6" w:rsidRDefault="00AA6DF6">
            <w:pPr>
              <w:pStyle w:val="TableParagraph"/>
              <w:rPr>
                <w:rFonts w:ascii="Tahoma"/>
                <w:sz w:val="26"/>
              </w:rPr>
            </w:pPr>
          </w:p>
          <w:p w14:paraId="0C842F71" w14:textId="77777777" w:rsidR="00AA6DF6" w:rsidRDefault="009276F9">
            <w:pPr>
              <w:pStyle w:val="TableParagraph"/>
              <w:spacing w:before="207" w:line="345" w:lineRule="auto"/>
              <w:ind w:left="283" w:right="275" w:hanging="39"/>
              <w:rPr>
                <w:rFonts w:ascii="Tahoma" w:hAnsi="Tahoma"/>
                <w:i/>
                <w:sz w:val="23"/>
              </w:rPr>
            </w:pPr>
            <w:r>
              <w:rPr>
                <w:rFonts w:ascii="Tahoma" w:hAnsi="Tahoma"/>
                <w:i/>
                <w:sz w:val="23"/>
              </w:rPr>
              <w:t>(</w:t>
            </w:r>
            <w:proofErr w:type="gramStart"/>
            <w:r>
              <w:rPr>
                <w:rFonts w:ascii="Tahoma" w:hAnsi="Tahoma"/>
                <w:i/>
                <w:sz w:val="23"/>
              </w:rPr>
              <w:t>please</w:t>
            </w:r>
            <w:proofErr w:type="gramEnd"/>
            <w:r>
              <w:rPr>
                <w:rFonts w:ascii="Tahoma" w:hAnsi="Tahoma"/>
                <w:i/>
                <w:spacing w:val="-24"/>
                <w:sz w:val="23"/>
              </w:rPr>
              <w:t xml:space="preserve"> </w:t>
            </w:r>
            <w:r>
              <w:rPr>
                <w:rFonts w:ascii="Tahoma" w:hAnsi="Tahoma"/>
                <w:i/>
                <w:sz w:val="23"/>
              </w:rPr>
              <w:t>report</w:t>
            </w:r>
            <w:r>
              <w:rPr>
                <w:rFonts w:ascii="Tahoma" w:hAnsi="Tahoma"/>
                <w:i/>
                <w:spacing w:val="-24"/>
                <w:sz w:val="23"/>
              </w:rPr>
              <w:t xml:space="preserve"> </w:t>
            </w:r>
            <w:r>
              <w:rPr>
                <w:rFonts w:ascii="Tahoma" w:hAnsi="Tahoma"/>
                <w:i/>
                <w:sz w:val="23"/>
              </w:rPr>
              <w:t>in</w:t>
            </w:r>
            <w:r>
              <w:rPr>
                <w:rFonts w:ascii="Tahoma" w:hAnsi="Tahoma"/>
                <w:i/>
                <w:spacing w:val="-24"/>
                <w:sz w:val="23"/>
              </w:rPr>
              <w:t xml:space="preserve"> </w:t>
            </w:r>
            <w:r>
              <w:rPr>
                <w:rFonts w:ascii="Tahoma" w:hAnsi="Tahoma"/>
                <w:i/>
                <w:sz w:val="23"/>
              </w:rPr>
              <w:t>litre</w:t>
            </w:r>
            <w:r>
              <w:rPr>
                <w:rFonts w:ascii="Tahoma" w:hAnsi="Tahoma"/>
                <w:i/>
                <w:spacing w:val="-24"/>
                <w:sz w:val="23"/>
              </w:rPr>
              <w:t xml:space="preserve"> </w:t>
            </w:r>
            <w:r>
              <w:rPr>
                <w:rFonts w:ascii="Tahoma" w:hAnsi="Tahoma"/>
                <w:i/>
                <w:sz w:val="23"/>
              </w:rPr>
              <w:t>or</w:t>
            </w:r>
            <w:r>
              <w:rPr>
                <w:rFonts w:ascii="Tahoma" w:hAnsi="Tahoma"/>
                <w:i/>
                <w:spacing w:val="-26"/>
                <w:sz w:val="23"/>
              </w:rPr>
              <w:t xml:space="preserve"> </w:t>
            </w:r>
            <w:r>
              <w:rPr>
                <w:rFonts w:ascii="Tahoma" w:hAnsi="Tahoma"/>
                <w:i/>
                <w:sz w:val="23"/>
              </w:rPr>
              <w:t>kg</w:t>
            </w:r>
            <w:r>
              <w:rPr>
                <w:rFonts w:ascii="Tahoma" w:hAnsi="Tahoma"/>
                <w:i/>
                <w:spacing w:val="-24"/>
                <w:sz w:val="23"/>
              </w:rPr>
              <w:t xml:space="preserve"> </w:t>
            </w:r>
            <w:r>
              <w:rPr>
                <w:rFonts w:ascii="Tahoma" w:hAnsi="Tahoma"/>
                <w:i/>
                <w:sz w:val="23"/>
              </w:rPr>
              <w:t>for</w:t>
            </w:r>
            <w:r>
              <w:rPr>
                <w:rFonts w:ascii="Tahoma" w:hAnsi="Tahoma"/>
                <w:i/>
                <w:spacing w:val="-24"/>
                <w:sz w:val="23"/>
              </w:rPr>
              <w:t xml:space="preserve"> </w:t>
            </w:r>
            <w:r>
              <w:rPr>
                <w:rFonts w:ascii="Tahoma" w:hAnsi="Tahoma"/>
                <w:i/>
                <w:sz w:val="23"/>
              </w:rPr>
              <w:t xml:space="preserve">liquid fuel, in Nm³ for gas, and in kg for </w:t>
            </w:r>
            <w:r>
              <w:rPr>
                <w:rFonts w:ascii="Tahoma" w:hAnsi="Tahoma"/>
                <w:i/>
                <w:w w:val="95"/>
                <w:sz w:val="23"/>
              </w:rPr>
              <w:t>solid</w:t>
            </w:r>
            <w:r>
              <w:rPr>
                <w:rFonts w:ascii="Tahoma" w:hAnsi="Tahoma"/>
                <w:i/>
                <w:spacing w:val="3"/>
                <w:w w:val="95"/>
                <w:sz w:val="23"/>
              </w:rPr>
              <w:t xml:space="preserve"> </w:t>
            </w:r>
            <w:r>
              <w:rPr>
                <w:rFonts w:ascii="Tahoma" w:hAnsi="Tahoma"/>
                <w:i/>
                <w:w w:val="95"/>
                <w:sz w:val="23"/>
              </w:rPr>
              <w:t>fuels)</w:t>
            </w:r>
          </w:p>
        </w:tc>
        <w:tc>
          <w:tcPr>
            <w:tcW w:w="5540" w:type="dxa"/>
          </w:tcPr>
          <w:p w14:paraId="461CBAEC" w14:textId="77777777" w:rsidR="00AA6DF6" w:rsidRDefault="009276F9">
            <w:pPr>
              <w:pStyle w:val="TableParagraph"/>
              <w:spacing w:before="118" w:line="360" w:lineRule="auto"/>
              <w:ind w:left="103" w:right="596"/>
              <w:rPr>
                <w:rFonts w:ascii="Tahoma" w:hAnsi="Tahoma"/>
              </w:rPr>
            </w:pPr>
            <w:r>
              <w:rPr>
                <w:rFonts w:ascii="Tahoma" w:hAnsi="Tahoma"/>
              </w:rPr>
              <w:t>…………………………litres / metric ton final biomass product</w:t>
            </w:r>
          </w:p>
          <w:p w14:paraId="573BC467" w14:textId="77777777" w:rsidR="00AA6DF6" w:rsidRDefault="009276F9">
            <w:pPr>
              <w:pStyle w:val="TableParagraph"/>
              <w:spacing w:before="119" w:line="360" w:lineRule="auto"/>
              <w:ind w:left="103" w:right="832"/>
              <w:rPr>
                <w:rFonts w:ascii="Tahoma" w:hAnsi="Tahoma"/>
              </w:rPr>
            </w:pPr>
            <w:r>
              <w:rPr>
                <w:rFonts w:ascii="Tahoma" w:hAnsi="Tahoma"/>
              </w:rPr>
              <w:t>…………………………kg / metric ton final biomass product</w:t>
            </w:r>
          </w:p>
          <w:p w14:paraId="2AEA8700" w14:textId="77777777" w:rsidR="00AA6DF6" w:rsidRDefault="009276F9">
            <w:pPr>
              <w:pStyle w:val="TableParagraph"/>
              <w:spacing w:before="119" w:line="360" w:lineRule="auto"/>
              <w:ind w:left="103" w:right="623"/>
              <w:rPr>
                <w:rFonts w:ascii="Tahoma" w:hAnsi="Tahoma"/>
              </w:rPr>
            </w:pPr>
            <w:r>
              <w:rPr>
                <w:rFonts w:ascii="Tahoma" w:hAnsi="Tahoma"/>
              </w:rPr>
              <w:t>…………………………Nm³ / metric ton final biomass product</w:t>
            </w:r>
          </w:p>
        </w:tc>
      </w:tr>
    </w:tbl>
    <w:p w14:paraId="646A657A" w14:textId="77777777" w:rsidR="00AA6DF6" w:rsidRDefault="00AA6DF6">
      <w:pPr>
        <w:pStyle w:val="BodyText"/>
        <w:rPr>
          <w:rFonts w:ascii="Tahoma"/>
        </w:rPr>
      </w:pPr>
    </w:p>
    <w:p w14:paraId="60C3F840" w14:textId="77777777" w:rsidR="00AA6DF6" w:rsidRDefault="00AA6DF6">
      <w:pPr>
        <w:pStyle w:val="BodyText"/>
        <w:rPr>
          <w:rFonts w:ascii="Tahoma"/>
        </w:rPr>
      </w:pPr>
    </w:p>
    <w:p w14:paraId="5917948D" w14:textId="77777777" w:rsidR="00AA6DF6" w:rsidRDefault="00AA6DF6">
      <w:pPr>
        <w:pStyle w:val="BodyText"/>
        <w:rPr>
          <w:rFonts w:ascii="Tahoma"/>
        </w:rPr>
      </w:pPr>
    </w:p>
    <w:p w14:paraId="78AAD53D" w14:textId="77777777" w:rsidR="00AA6DF6" w:rsidRDefault="00AA6DF6">
      <w:pPr>
        <w:pStyle w:val="BodyText"/>
        <w:rPr>
          <w:rFonts w:ascii="Tahoma"/>
        </w:rPr>
      </w:pPr>
    </w:p>
    <w:p w14:paraId="4CC37434" w14:textId="77777777" w:rsidR="00AA6DF6" w:rsidRDefault="00AA6DF6">
      <w:pPr>
        <w:pStyle w:val="BodyText"/>
        <w:rPr>
          <w:rFonts w:ascii="Tahoma"/>
        </w:rPr>
      </w:pPr>
    </w:p>
    <w:p w14:paraId="014DD03A" w14:textId="77777777" w:rsidR="00AA6DF6" w:rsidRDefault="00AA6DF6">
      <w:pPr>
        <w:pStyle w:val="BodyText"/>
        <w:rPr>
          <w:rFonts w:ascii="Tahoma"/>
        </w:rPr>
      </w:pPr>
    </w:p>
    <w:p w14:paraId="2139F2AD" w14:textId="77777777" w:rsidR="00AA6DF6" w:rsidRDefault="00AA6DF6">
      <w:pPr>
        <w:pStyle w:val="BodyText"/>
        <w:rPr>
          <w:rFonts w:ascii="Tahoma"/>
        </w:rPr>
      </w:pPr>
    </w:p>
    <w:p w14:paraId="471F93C4" w14:textId="77777777" w:rsidR="00AA6DF6" w:rsidRDefault="00AA6DF6">
      <w:pPr>
        <w:pStyle w:val="BodyText"/>
        <w:rPr>
          <w:rFonts w:ascii="Tahoma"/>
        </w:rPr>
      </w:pPr>
    </w:p>
    <w:p w14:paraId="21749F08" w14:textId="77777777" w:rsidR="00AA6DF6" w:rsidRDefault="00AA6DF6">
      <w:pPr>
        <w:pStyle w:val="BodyText"/>
        <w:rPr>
          <w:rFonts w:ascii="Tahoma"/>
        </w:rPr>
      </w:pPr>
    </w:p>
    <w:p w14:paraId="1205C961" w14:textId="77777777" w:rsidR="00AA6DF6" w:rsidRDefault="00AA6DF6">
      <w:pPr>
        <w:pStyle w:val="BodyText"/>
        <w:rPr>
          <w:rFonts w:ascii="Tahoma"/>
        </w:rPr>
      </w:pPr>
    </w:p>
    <w:p w14:paraId="030B4F0E" w14:textId="77777777" w:rsidR="00AA6DF6" w:rsidRDefault="00AA6DF6">
      <w:pPr>
        <w:pStyle w:val="BodyText"/>
        <w:rPr>
          <w:rFonts w:ascii="Tahoma"/>
        </w:rPr>
      </w:pPr>
    </w:p>
    <w:p w14:paraId="63E48421" w14:textId="77777777" w:rsidR="00AA6DF6" w:rsidRDefault="00AA6DF6">
      <w:pPr>
        <w:pStyle w:val="BodyText"/>
        <w:rPr>
          <w:rFonts w:ascii="Tahoma"/>
        </w:rPr>
      </w:pPr>
    </w:p>
    <w:p w14:paraId="50ADE119" w14:textId="77777777" w:rsidR="00AA6DF6" w:rsidRDefault="00AA6DF6">
      <w:pPr>
        <w:pStyle w:val="BodyText"/>
        <w:rPr>
          <w:rFonts w:ascii="Tahoma"/>
        </w:rPr>
      </w:pPr>
    </w:p>
    <w:p w14:paraId="39A15745" w14:textId="77777777" w:rsidR="00AA6DF6" w:rsidRDefault="00AA6DF6">
      <w:pPr>
        <w:pStyle w:val="BodyText"/>
        <w:rPr>
          <w:rFonts w:ascii="Tahoma"/>
        </w:rPr>
      </w:pPr>
    </w:p>
    <w:p w14:paraId="7D9DCE13" w14:textId="77777777" w:rsidR="00AA6DF6" w:rsidRDefault="00AA6DF6">
      <w:pPr>
        <w:pStyle w:val="BodyText"/>
        <w:rPr>
          <w:rFonts w:ascii="Tahoma"/>
        </w:rPr>
      </w:pPr>
    </w:p>
    <w:p w14:paraId="29F7B134" w14:textId="77777777" w:rsidR="00AA6DF6" w:rsidRDefault="00AA6DF6">
      <w:pPr>
        <w:pStyle w:val="BodyText"/>
        <w:rPr>
          <w:rFonts w:ascii="Tahoma"/>
        </w:rPr>
      </w:pPr>
    </w:p>
    <w:p w14:paraId="1E55ECF0" w14:textId="77777777" w:rsidR="00AA6DF6" w:rsidRDefault="00AA6DF6">
      <w:pPr>
        <w:pStyle w:val="BodyText"/>
        <w:rPr>
          <w:rFonts w:ascii="Tahoma"/>
        </w:rPr>
      </w:pPr>
    </w:p>
    <w:p w14:paraId="616F6CE1" w14:textId="77777777" w:rsidR="00AA6DF6" w:rsidRDefault="00AA6DF6">
      <w:pPr>
        <w:pStyle w:val="BodyText"/>
        <w:rPr>
          <w:rFonts w:ascii="Tahoma"/>
        </w:rPr>
      </w:pPr>
    </w:p>
    <w:p w14:paraId="0AB0EEB3" w14:textId="77777777" w:rsidR="00AA6DF6" w:rsidRDefault="00AA6DF6">
      <w:pPr>
        <w:pStyle w:val="BodyText"/>
        <w:rPr>
          <w:rFonts w:ascii="Tahoma"/>
        </w:rPr>
      </w:pPr>
    </w:p>
    <w:p w14:paraId="40C1FF47" w14:textId="77777777" w:rsidR="00AA6DF6" w:rsidRDefault="00AA6DF6">
      <w:pPr>
        <w:pStyle w:val="BodyText"/>
        <w:rPr>
          <w:rFonts w:ascii="Tahoma"/>
        </w:rPr>
      </w:pPr>
    </w:p>
    <w:p w14:paraId="6D6B0DBF" w14:textId="77777777" w:rsidR="00AA6DF6" w:rsidRDefault="00AA6DF6">
      <w:pPr>
        <w:pStyle w:val="BodyText"/>
        <w:rPr>
          <w:rFonts w:ascii="Tahoma"/>
        </w:rPr>
      </w:pPr>
    </w:p>
    <w:p w14:paraId="3EFB591D" w14:textId="77777777" w:rsidR="00AA6DF6" w:rsidRDefault="00AA6DF6">
      <w:pPr>
        <w:pStyle w:val="BodyText"/>
        <w:spacing w:before="7"/>
        <w:rPr>
          <w:rFonts w:ascii="Tahoma"/>
          <w:sz w:val="15"/>
        </w:rPr>
      </w:pPr>
    </w:p>
    <w:p w14:paraId="4B9689C6" w14:textId="77777777" w:rsidR="00AA6DF6" w:rsidRDefault="009276F9">
      <w:pPr>
        <w:pStyle w:val="BodyText"/>
        <w:spacing w:before="91"/>
        <w:ind w:left="4607" w:right="4108"/>
        <w:jc w:val="center"/>
        <w:rPr>
          <w:rFonts w:ascii="Arial"/>
          <w:sz w:val="18"/>
        </w:rPr>
      </w:pPr>
      <w:r>
        <w:t xml:space="preserve">Annex G - </w:t>
      </w:r>
      <w:r>
        <w:rPr>
          <w:rFonts w:ascii="Arial"/>
          <w:sz w:val="18"/>
        </w:rPr>
        <w:t>11</w:t>
      </w:r>
    </w:p>
    <w:p w14:paraId="69303B68" w14:textId="77777777" w:rsidR="00AA6DF6" w:rsidRDefault="00AA6DF6">
      <w:pPr>
        <w:jc w:val="center"/>
        <w:rPr>
          <w:rFonts w:ascii="Arial"/>
          <w:sz w:val="18"/>
        </w:rPr>
        <w:sectPr w:rsidR="00AA6DF6">
          <w:pgSz w:w="11910" w:h="16850"/>
          <w:pgMar w:top="900" w:right="1280" w:bottom="980" w:left="780" w:header="722" w:footer="790" w:gutter="0"/>
          <w:cols w:space="720"/>
        </w:sectPr>
      </w:pPr>
    </w:p>
    <w:p w14:paraId="7A63F3BF" w14:textId="77777777" w:rsidR="00AA6DF6" w:rsidRDefault="00AA6DF6">
      <w:pPr>
        <w:pStyle w:val="BodyText"/>
        <w:rPr>
          <w:rFonts w:ascii="Arial"/>
        </w:rPr>
      </w:pPr>
    </w:p>
    <w:p w14:paraId="678AE6F6" w14:textId="77777777" w:rsidR="00AA6DF6" w:rsidRDefault="00AA6DF6">
      <w:pPr>
        <w:pStyle w:val="BodyText"/>
        <w:rPr>
          <w:rFonts w:ascii="Arial"/>
        </w:rPr>
      </w:pPr>
    </w:p>
    <w:p w14:paraId="56CB5FE1" w14:textId="77777777" w:rsidR="00AA6DF6" w:rsidRDefault="00AA6DF6">
      <w:pPr>
        <w:pStyle w:val="BodyText"/>
        <w:rPr>
          <w:rFonts w:ascii="Arial"/>
        </w:rPr>
      </w:pPr>
    </w:p>
    <w:p w14:paraId="532A25E3" w14:textId="77777777" w:rsidR="00AA6DF6" w:rsidRDefault="00AA6DF6">
      <w:pPr>
        <w:pStyle w:val="BodyText"/>
        <w:spacing w:before="9"/>
        <w:rPr>
          <w:rFonts w:ascii="Arial"/>
          <w:sz w:val="15"/>
        </w:rPr>
      </w:pPr>
    </w:p>
    <w:p w14:paraId="12FC4591" w14:textId="77777777" w:rsidR="00AA6DF6" w:rsidRDefault="009276F9">
      <w:pPr>
        <w:spacing w:before="101"/>
        <w:ind w:left="260"/>
        <w:rPr>
          <w:rFonts w:ascii="Cambria"/>
          <w:b/>
          <w:sz w:val="28"/>
        </w:rPr>
      </w:pPr>
      <w:bookmarkStart w:id="3" w:name="_bookmark6"/>
      <w:bookmarkEnd w:id="3"/>
      <w:r>
        <w:rPr>
          <w:rFonts w:ascii="Cambria"/>
          <w:b/>
          <w:color w:val="365F91"/>
          <w:sz w:val="28"/>
        </w:rPr>
        <w:t>Transportation scheme of the biomass product</w:t>
      </w:r>
    </w:p>
    <w:p w14:paraId="730585D1" w14:textId="77777777" w:rsidR="00AA6DF6" w:rsidRDefault="009276F9">
      <w:pPr>
        <w:spacing w:before="99"/>
        <w:ind w:left="226"/>
        <w:rPr>
          <w:rFonts w:ascii="Tahoma"/>
          <w:b/>
        </w:rPr>
      </w:pPr>
      <w:r>
        <w:rPr>
          <w:rFonts w:ascii="Tahoma"/>
          <w:b/>
        </w:rPr>
        <w:t>Inland road transportation</w:t>
      </w:r>
    </w:p>
    <w:p w14:paraId="35EBA155" w14:textId="77777777" w:rsidR="00AA6DF6" w:rsidRDefault="00AA6DF6">
      <w:pPr>
        <w:pStyle w:val="BodyText"/>
        <w:spacing w:before="1" w:after="1"/>
        <w:rPr>
          <w:rFonts w:ascii="Tahoma"/>
          <w:b/>
          <w:sz w:val="1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2552"/>
        <w:gridCol w:w="3404"/>
        <w:gridCol w:w="3543"/>
      </w:tblGrid>
      <w:tr w:rsidR="002270D2" w14:paraId="29D53560" w14:textId="77777777" w:rsidTr="00AA6DF6">
        <w:trPr>
          <w:trHeight w:hRule="exact" w:val="2801"/>
        </w:trPr>
        <w:tc>
          <w:tcPr>
            <w:tcW w:w="2552" w:type="dxa"/>
          </w:tcPr>
          <w:p w14:paraId="2B98FDD7" w14:textId="77777777" w:rsidR="00AA6DF6" w:rsidRDefault="00AA6DF6">
            <w:pPr>
              <w:pStyle w:val="TableParagraph"/>
              <w:spacing w:before="10"/>
              <w:rPr>
                <w:rFonts w:ascii="Tahoma"/>
                <w:b/>
                <w:sz w:val="32"/>
              </w:rPr>
            </w:pPr>
          </w:p>
          <w:p w14:paraId="274EF148" w14:textId="77777777" w:rsidR="00AA6DF6" w:rsidRDefault="009276F9">
            <w:pPr>
              <w:pStyle w:val="TableParagraph"/>
              <w:spacing w:line="360" w:lineRule="auto"/>
              <w:ind w:left="103" w:right="397"/>
              <w:rPr>
                <w:rFonts w:ascii="Tahoma" w:hAnsi="Tahoma"/>
              </w:rPr>
            </w:pPr>
            <w:r>
              <w:rPr>
                <w:rFonts w:ascii="Tahoma" w:hAnsi="Tahoma"/>
                <w:u w:val="single"/>
              </w:rPr>
              <w:t xml:space="preserve">Road distance </w:t>
            </w:r>
            <w:r>
              <w:rPr>
                <w:rFonts w:ascii="Tahoma" w:hAnsi="Tahoma"/>
                <w:b/>
              </w:rPr>
              <w:t>K</w:t>
            </w:r>
            <w:r>
              <w:rPr>
                <w:rFonts w:ascii="Tahoma" w:hAnsi="Tahoma"/>
              </w:rPr>
              <w:t xml:space="preserve">=...………………. km </w:t>
            </w:r>
            <w:r>
              <w:rPr>
                <w:rFonts w:ascii="Tahoma" w:hAnsi="Tahoma"/>
                <w:u w:val="single"/>
              </w:rPr>
              <w:t xml:space="preserve">Load of the trucks </w:t>
            </w:r>
            <w:r>
              <w:rPr>
                <w:rFonts w:ascii="Tahoma" w:hAnsi="Tahoma"/>
                <w:b/>
              </w:rPr>
              <w:t>Q</w:t>
            </w:r>
            <w:r>
              <w:rPr>
                <w:rFonts w:ascii="Tahoma" w:hAnsi="Tahoma"/>
              </w:rPr>
              <w:t>=...…………metric tons</w:t>
            </w:r>
          </w:p>
        </w:tc>
        <w:tc>
          <w:tcPr>
            <w:tcW w:w="3404" w:type="dxa"/>
          </w:tcPr>
          <w:p w14:paraId="1A8B1846" w14:textId="77777777" w:rsidR="00AA6DF6" w:rsidRDefault="00AA6DF6">
            <w:pPr>
              <w:pStyle w:val="TableParagraph"/>
              <w:spacing w:before="10"/>
              <w:rPr>
                <w:rFonts w:ascii="Tahoma"/>
                <w:b/>
                <w:sz w:val="32"/>
              </w:rPr>
            </w:pPr>
          </w:p>
          <w:p w14:paraId="652EE2FC" w14:textId="77777777" w:rsidR="00AA6DF6" w:rsidRDefault="009276F9">
            <w:pPr>
              <w:pStyle w:val="TableParagraph"/>
              <w:ind w:left="103"/>
              <w:rPr>
                <w:rFonts w:ascii="Tahoma"/>
              </w:rPr>
            </w:pPr>
            <w:r>
              <w:rPr>
                <w:rFonts w:ascii="Tahoma"/>
                <w:u w:val="single"/>
              </w:rPr>
              <w:t>Transport to</w:t>
            </w:r>
            <w:r>
              <w:rPr>
                <w:rFonts w:ascii="Tahoma"/>
              </w:rPr>
              <w:t>:</w:t>
            </w:r>
          </w:p>
          <w:p w14:paraId="52C6C82B" w14:textId="77777777" w:rsidR="00AA6DF6" w:rsidRDefault="009276F9">
            <w:pPr>
              <w:pStyle w:val="TableParagraph"/>
              <w:spacing w:before="132"/>
              <w:ind w:left="103"/>
              <w:rPr>
                <w:rFonts w:ascii="Tahoma" w:hAnsi="Tahoma"/>
              </w:rPr>
            </w:pPr>
            <w:r>
              <w:rPr>
                <w:rFonts w:ascii="Tahoma" w:hAnsi="Tahoma"/>
              </w:rPr>
              <w:t>City/Town of …………………….…</w:t>
            </w:r>
          </w:p>
          <w:p w14:paraId="2EFA05AB" w14:textId="77777777" w:rsidR="00AA6DF6" w:rsidRDefault="009276F9">
            <w:pPr>
              <w:pStyle w:val="TableParagraph"/>
              <w:numPr>
                <w:ilvl w:val="0"/>
                <w:numId w:val="37"/>
              </w:numPr>
              <w:tabs>
                <w:tab w:val="left" w:pos="370"/>
              </w:tabs>
              <w:spacing w:before="135"/>
              <w:ind w:hanging="266"/>
              <w:rPr>
                <w:rFonts w:ascii="Tahoma"/>
              </w:rPr>
            </w:pPr>
            <w:r>
              <w:rPr>
                <w:rFonts w:ascii="Tahoma"/>
              </w:rPr>
              <w:t>train</w:t>
            </w:r>
            <w:r>
              <w:rPr>
                <w:rFonts w:ascii="Tahoma"/>
                <w:spacing w:val="-10"/>
              </w:rPr>
              <w:t xml:space="preserve"> </w:t>
            </w:r>
            <w:r>
              <w:rPr>
                <w:rFonts w:ascii="Tahoma"/>
              </w:rPr>
              <w:t>station</w:t>
            </w:r>
          </w:p>
          <w:p w14:paraId="48B8481D" w14:textId="77777777" w:rsidR="00AA6DF6" w:rsidRDefault="009276F9">
            <w:pPr>
              <w:pStyle w:val="TableParagraph"/>
              <w:numPr>
                <w:ilvl w:val="0"/>
                <w:numId w:val="37"/>
              </w:numPr>
              <w:tabs>
                <w:tab w:val="left" w:pos="370"/>
              </w:tabs>
              <w:spacing w:before="132"/>
              <w:ind w:hanging="266"/>
              <w:rPr>
                <w:rFonts w:ascii="Tahoma"/>
              </w:rPr>
            </w:pPr>
            <w:r>
              <w:rPr>
                <w:rFonts w:ascii="Tahoma"/>
              </w:rPr>
              <w:t>sea</w:t>
            </w:r>
            <w:r>
              <w:rPr>
                <w:rFonts w:ascii="Tahoma"/>
                <w:spacing w:val="-6"/>
              </w:rPr>
              <w:t xml:space="preserve"> </w:t>
            </w:r>
            <w:r>
              <w:rPr>
                <w:rFonts w:ascii="Tahoma"/>
              </w:rPr>
              <w:t>harbour</w:t>
            </w:r>
          </w:p>
          <w:p w14:paraId="60B355F4" w14:textId="77777777" w:rsidR="00AA6DF6" w:rsidRDefault="009276F9">
            <w:pPr>
              <w:pStyle w:val="TableParagraph"/>
              <w:numPr>
                <w:ilvl w:val="0"/>
                <w:numId w:val="37"/>
              </w:numPr>
              <w:tabs>
                <w:tab w:val="left" w:pos="370"/>
              </w:tabs>
              <w:spacing w:before="132"/>
              <w:ind w:hanging="266"/>
              <w:rPr>
                <w:rFonts w:ascii="Tahoma"/>
              </w:rPr>
            </w:pPr>
            <w:r>
              <w:rPr>
                <w:rFonts w:ascii="Tahoma"/>
              </w:rPr>
              <w:t>river</w:t>
            </w:r>
            <w:r>
              <w:rPr>
                <w:rFonts w:ascii="Tahoma"/>
                <w:spacing w:val="-6"/>
              </w:rPr>
              <w:t xml:space="preserve"> </w:t>
            </w:r>
            <w:r>
              <w:rPr>
                <w:rFonts w:ascii="Tahoma"/>
              </w:rPr>
              <w:t>harbour</w:t>
            </w:r>
          </w:p>
          <w:p w14:paraId="5AF54E2D" w14:textId="77777777" w:rsidR="00AA6DF6" w:rsidRDefault="009276F9">
            <w:pPr>
              <w:pStyle w:val="TableParagraph"/>
              <w:numPr>
                <w:ilvl w:val="0"/>
                <w:numId w:val="37"/>
              </w:numPr>
              <w:tabs>
                <w:tab w:val="left" w:pos="370"/>
              </w:tabs>
              <w:spacing w:before="134"/>
              <w:ind w:hanging="266"/>
              <w:rPr>
                <w:rFonts w:ascii="Tahoma"/>
              </w:rPr>
            </w:pPr>
            <w:r>
              <w:rPr>
                <w:rFonts w:ascii="Tahoma"/>
              </w:rPr>
              <w:t>power</w:t>
            </w:r>
            <w:r>
              <w:rPr>
                <w:rFonts w:ascii="Tahoma"/>
                <w:spacing w:val="-3"/>
              </w:rPr>
              <w:t xml:space="preserve"> </w:t>
            </w:r>
            <w:r>
              <w:rPr>
                <w:rFonts w:ascii="Tahoma"/>
              </w:rPr>
              <w:t>plant</w:t>
            </w:r>
          </w:p>
        </w:tc>
        <w:tc>
          <w:tcPr>
            <w:tcW w:w="3543" w:type="dxa"/>
          </w:tcPr>
          <w:p w14:paraId="0FC4FAB4" w14:textId="77777777" w:rsidR="00AA6DF6" w:rsidRDefault="00AA6DF6">
            <w:pPr>
              <w:pStyle w:val="TableParagraph"/>
              <w:spacing w:before="10"/>
              <w:rPr>
                <w:rFonts w:ascii="Tahoma"/>
                <w:b/>
                <w:sz w:val="32"/>
              </w:rPr>
            </w:pPr>
          </w:p>
          <w:p w14:paraId="12D28384" w14:textId="77777777" w:rsidR="00AA6DF6" w:rsidRDefault="009276F9">
            <w:pPr>
              <w:pStyle w:val="TableParagraph"/>
              <w:ind w:left="103"/>
              <w:rPr>
                <w:rFonts w:ascii="Tahoma"/>
              </w:rPr>
            </w:pPr>
            <w:r>
              <w:rPr>
                <w:rFonts w:ascii="Tahoma"/>
                <w:u w:val="single"/>
              </w:rPr>
              <w:t>Truck powered by</w:t>
            </w:r>
            <w:r>
              <w:rPr>
                <w:rFonts w:ascii="Tahoma"/>
              </w:rPr>
              <w:t>:</w:t>
            </w:r>
          </w:p>
          <w:p w14:paraId="310C144E" w14:textId="77777777" w:rsidR="00AA6DF6" w:rsidRDefault="009276F9">
            <w:pPr>
              <w:pStyle w:val="TableParagraph"/>
              <w:numPr>
                <w:ilvl w:val="0"/>
                <w:numId w:val="36"/>
              </w:numPr>
              <w:tabs>
                <w:tab w:val="left" w:pos="370"/>
              </w:tabs>
              <w:spacing w:before="135"/>
              <w:ind w:hanging="266"/>
              <w:rPr>
                <w:rFonts w:ascii="Tahoma"/>
              </w:rPr>
            </w:pPr>
            <w:r>
              <w:rPr>
                <w:rFonts w:ascii="Tahoma"/>
              </w:rPr>
              <w:t>fossil diesel</w:t>
            </w:r>
            <w:r>
              <w:rPr>
                <w:rFonts w:ascii="Tahoma"/>
                <w:spacing w:val="-7"/>
              </w:rPr>
              <w:t xml:space="preserve"> </w:t>
            </w:r>
            <w:r>
              <w:rPr>
                <w:rFonts w:ascii="Tahoma"/>
              </w:rPr>
              <w:t>oil</w:t>
            </w:r>
          </w:p>
          <w:p w14:paraId="3773B467" w14:textId="77777777" w:rsidR="00AA6DF6" w:rsidRDefault="009276F9">
            <w:pPr>
              <w:pStyle w:val="TableParagraph"/>
              <w:numPr>
                <w:ilvl w:val="0"/>
                <w:numId w:val="36"/>
              </w:numPr>
              <w:tabs>
                <w:tab w:val="left" w:pos="370"/>
              </w:tabs>
              <w:spacing w:before="132"/>
              <w:ind w:hanging="266"/>
              <w:rPr>
                <w:rFonts w:ascii="Tahoma"/>
              </w:rPr>
            </w:pPr>
            <w:proofErr w:type="gramStart"/>
            <w:r>
              <w:rPr>
                <w:rFonts w:ascii="Tahoma"/>
              </w:rPr>
              <w:t>bio-diesel</w:t>
            </w:r>
            <w:proofErr w:type="gramEnd"/>
          </w:p>
          <w:p w14:paraId="6CDC9281" w14:textId="77777777" w:rsidR="00AA6DF6" w:rsidRDefault="009276F9">
            <w:pPr>
              <w:pStyle w:val="TableParagraph"/>
              <w:numPr>
                <w:ilvl w:val="0"/>
                <w:numId w:val="36"/>
              </w:numPr>
              <w:tabs>
                <w:tab w:val="left" w:pos="370"/>
              </w:tabs>
              <w:spacing w:before="132"/>
              <w:ind w:hanging="266"/>
              <w:rPr>
                <w:rFonts w:ascii="Tahoma"/>
              </w:rPr>
            </w:pPr>
            <w:proofErr w:type="gramStart"/>
            <w:r>
              <w:rPr>
                <w:rFonts w:ascii="Tahoma"/>
              </w:rPr>
              <w:t>bio-ethanol</w:t>
            </w:r>
            <w:proofErr w:type="gramEnd"/>
          </w:p>
          <w:p w14:paraId="64ED5CD1" w14:textId="77777777" w:rsidR="00AA6DF6" w:rsidRDefault="009276F9">
            <w:pPr>
              <w:pStyle w:val="TableParagraph"/>
              <w:numPr>
                <w:ilvl w:val="0"/>
                <w:numId w:val="36"/>
              </w:numPr>
              <w:tabs>
                <w:tab w:val="left" w:pos="370"/>
              </w:tabs>
              <w:spacing w:before="135"/>
              <w:ind w:hanging="266"/>
              <w:rPr>
                <w:rFonts w:ascii="Tahoma"/>
              </w:rPr>
            </w:pPr>
            <w:r>
              <w:rPr>
                <w:rFonts w:ascii="Tahoma"/>
              </w:rPr>
              <w:t>other</w:t>
            </w:r>
          </w:p>
          <w:p w14:paraId="010EA4CE" w14:textId="77777777" w:rsidR="00AA6DF6" w:rsidRDefault="009276F9">
            <w:pPr>
              <w:pStyle w:val="TableParagraph"/>
              <w:spacing w:before="129"/>
              <w:ind w:left="103"/>
              <w:rPr>
                <w:rFonts w:ascii="Tahoma"/>
              </w:rPr>
            </w:pPr>
            <w:r>
              <w:rPr>
                <w:rFonts w:ascii="Tahoma"/>
              </w:rPr>
              <w:t>.................................................</w:t>
            </w:r>
          </w:p>
        </w:tc>
      </w:tr>
    </w:tbl>
    <w:p w14:paraId="736D62BD" w14:textId="77777777" w:rsidR="00AA6DF6" w:rsidRDefault="00AA6DF6">
      <w:pPr>
        <w:pStyle w:val="BodyText"/>
        <w:spacing w:before="10"/>
        <w:rPr>
          <w:rFonts w:ascii="Tahoma"/>
          <w:b/>
          <w:sz w:val="32"/>
        </w:rPr>
      </w:pPr>
    </w:p>
    <w:p w14:paraId="4671E136" w14:textId="77777777" w:rsidR="00AA6DF6" w:rsidRDefault="009276F9">
      <w:pPr>
        <w:ind w:left="226"/>
        <w:rPr>
          <w:rFonts w:ascii="Tahoma"/>
          <w:b/>
        </w:rPr>
      </w:pPr>
      <w:r>
        <w:rPr>
          <w:rFonts w:ascii="Tahoma"/>
          <w:b/>
        </w:rPr>
        <w:t>Inland rail transportation</w:t>
      </w:r>
    </w:p>
    <w:p w14:paraId="19D9B01B" w14:textId="77777777" w:rsidR="00AA6DF6" w:rsidRDefault="00AA6DF6">
      <w:pPr>
        <w:pStyle w:val="BodyText"/>
        <w:spacing w:before="1"/>
        <w:rPr>
          <w:rFonts w:ascii="Tahoma"/>
          <w:b/>
          <w:sz w:val="1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2552"/>
        <w:gridCol w:w="3404"/>
        <w:gridCol w:w="3543"/>
      </w:tblGrid>
      <w:tr w:rsidR="002270D2" w14:paraId="30EE66EE" w14:textId="77777777" w:rsidTr="00AA6DF6">
        <w:trPr>
          <w:trHeight w:hRule="exact" w:val="3600"/>
        </w:trPr>
        <w:tc>
          <w:tcPr>
            <w:tcW w:w="2552" w:type="dxa"/>
          </w:tcPr>
          <w:p w14:paraId="4F45CD54" w14:textId="77777777" w:rsidR="00AA6DF6" w:rsidRDefault="00AA6DF6">
            <w:pPr>
              <w:pStyle w:val="TableParagraph"/>
              <w:spacing w:before="10"/>
              <w:rPr>
                <w:rFonts w:ascii="Tahoma"/>
                <w:b/>
                <w:sz w:val="32"/>
              </w:rPr>
            </w:pPr>
          </w:p>
          <w:p w14:paraId="43E30155" w14:textId="77777777" w:rsidR="00AA6DF6" w:rsidRDefault="009276F9">
            <w:pPr>
              <w:pStyle w:val="TableParagraph"/>
              <w:ind w:left="103"/>
              <w:rPr>
                <w:rFonts w:ascii="Tahoma"/>
              </w:rPr>
            </w:pPr>
            <w:r>
              <w:rPr>
                <w:rFonts w:ascii="Tahoma"/>
                <w:u w:val="single"/>
              </w:rPr>
              <w:t>Distance</w:t>
            </w:r>
          </w:p>
          <w:p w14:paraId="76B6F058" w14:textId="77777777" w:rsidR="00AA6DF6" w:rsidRDefault="009276F9">
            <w:pPr>
              <w:pStyle w:val="TableParagraph"/>
              <w:spacing w:before="132"/>
              <w:ind w:left="103"/>
              <w:rPr>
                <w:rFonts w:ascii="Tahoma" w:hAnsi="Tahoma"/>
              </w:rPr>
            </w:pPr>
            <w:r>
              <w:rPr>
                <w:rFonts w:ascii="Tahoma" w:hAnsi="Tahoma"/>
                <w:b/>
              </w:rPr>
              <w:t>K</w:t>
            </w:r>
            <w:r>
              <w:rPr>
                <w:rFonts w:ascii="Tahoma" w:hAnsi="Tahoma"/>
              </w:rPr>
              <w:t>=...…………………. km</w:t>
            </w:r>
          </w:p>
        </w:tc>
        <w:tc>
          <w:tcPr>
            <w:tcW w:w="3404" w:type="dxa"/>
          </w:tcPr>
          <w:p w14:paraId="632F5155" w14:textId="77777777" w:rsidR="00AA6DF6" w:rsidRDefault="00AA6DF6">
            <w:pPr>
              <w:pStyle w:val="TableParagraph"/>
              <w:spacing w:before="10"/>
              <w:rPr>
                <w:rFonts w:ascii="Tahoma"/>
                <w:b/>
                <w:sz w:val="32"/>
              </w:rPr>
            </w:pPr>
          </w:p>
          <w:p w14:paraId="29502357" w14:textId="77777777" w:rsidR="00AA6DF6" w:rsidRDefault="009276F9">
            <w:pPr>
              <w:pStyle w:val="TableParagraph"/>
              <w:ind w:left="103"/>
              <w:rPr>
                <w:rFonts w:ascii="Tahoma"/>
              </w:rPr>
            </w:pPr>
            <w:r>
              <w:rPr>
                <w:rFonts w:ascii="Tahoma"/>
              </w:rPr>
              <w:t>Station of origin:</w:t>
            </w:r>
          </w:p>
          <w:p w14:paraId="026884F2" w14:textId="77777777" w:rsidR="00AA6DF6" w:rsidRDefault="009276F9">
            <w:pPr>
              <w:pStyle w:val="TableParagraph"/>
              <w:spacing w:before="132"/>
              <w:ind w:left="103"/>
              <w:rPr>
                <w:rFonts w:ascii="Tahoma" w:hAnsi="Tahoma"/>
              </w:rPr>
            </w:pPr>
            <w:r>
              <w:rPr>
                <w:rFonts w:ascii="Tahoma" w:hAnsi="Tahoma"/>
              </w:rPr>
              <w:t>City/Town of ………………………</w:t>
            </w:r>
          </w:p>
          <w:p w14:paraId="7EC0DE33" w14:textId="77777777" w:rsidR="00AA6DF6" w:rsidRDefault="009276F9">
            <w:pPr>
              <w:pStyle w:val="TableParagraph"/>
              <w:spacing w:before="133"/>
              <w:ind w:left="103"/>
              <w:rPr>
                <w:rFonts w:ascii="Tahoma"/>
              </w:rPr>
            </w:pPr>
            <w:r>
              <w:rPr>
                <w:rFonts w:ascii="Tahoma"/>
                <w:u w:val="single"/>
              </w:rPr>
              <w:t>Transport to</w:t>
            </w:r>
            <w:r>
              <w:rPr>
                <w:rFonts w:ascii="Tahoma"/>
              </w:rPr>
              <w:t>:</w:t>
            </w:r>
          </w:p>
          <w:p w14:paraId="481943C3" w14:textId="77777777" w:rsidR="00AA6DF6" w:rsidRDefault="009276F9">
            <w:pPr>
              <w:pStyle w:val="TableParagraph"/>
              <w:spacing w:before="133"/>
              <w:ind w:left="103"/>
              <w:rPr>
                <w:rFonts w:ascii="Tahoma" w:hAnsi="Tahoma"/>
              </w:rPr>
            </w:pPr>
            <w:r>
              <w:rPr>
                <w:rFonts w:ascii="Tahoma" w:hAnsi="Tahoma"/>
              </w:rPr>
              <w:t xml:space="preserve">City/Town of </w:t>
            </w:r>
            <w:r>
              <w:rPr>
                <w:rFonts w:ascii="Tahoma" w:hAnsi="Tahoma"/>
              </w:rPr>
              <w:t>………………………</w:t>
            </w:r>
          </w:p>
          <w:p w14:paraId="0C497CB7" w14:textId="77777777" w:rsidR="00AA6DF6" w:rsidRDefault="009276F9">
            <w:pPr>
              <w:pStyle w:val="TableParagraph"/>
              <w:numPr>
                <w:ilvl w:val="0"/>
                <w:numId w:val="35"/>
              </w:numPr>
              <w:tabs>
                <w:tab w:val="left" w:pos="370"/>
              </w:tabs>
              <w:spacing w:before="135"/>
              <w:ind w:hanging="266"/>
              <w:rPr>
                <w:rFonts w:ascii="Tahoma"/>
              </w:rPr>
            </w:pPr>
            <w:r>
              <w:rPr>
                <w:rFonts w:ascii="Tahoma"/>
              </w:rPr>
              <w:t>train</w:t>
            </w:r>
            <w:r>
              <w:rPr>
                <w:rFonts w:ascii="Tahoma"/>
                <w:spacing w:val="-10"/>
              </w:rPr>
              <w:t xml:space="preserve"> </w:t>
            </w:r>
            <w:r>
              <w:rPr>
                <w:rFonts w:ascii="Tahoma"/>
              </w:rPr>
              <w:t>station</w:t>
            </w:r>
          </w:p>
          <w:p w14:paraId="7A422908" w14:textId="77777777" w:rsidR="00AA6DF6" w:rsidRDefault="009276F9">
            <w:pPr>
              <w:pStyle w:val="TableParagraph"/>
              <w:numPr>
                <w:ilvl w:val="0"/>
                <w:numId w:val="35"/>
              </w:numPr>
              <w:tabs>
                <w:tab w:val="left" w:pos="370"/>
              </w:tabs>
              <w:spacing w:before="134"/>
              <w:ind w:hanging="266"/>
              <w:rPr>
                <w:rFonts w:ascii="Tahoma"/>
              </w:rPr>
            </w:pPr>
            <w:r>
              <w:rPr>
                <w:rFonts w:ascii="Tahoma"/>
              </w:rPr>
              <w:t>sea</w:t>
            </w:r>
            <w:r>
              <w:rPr>
                <w:rFonts w:ascii="Tahoma"/>
                <w:spacing w:val="-6"/>
              </w:rPr>
              <w:t xml:space="preserve"> </w:t>
            </w:r>
            <w:r>
              <w:rPr>
                <w:rFonts w:ascii="Tahoma"/>
              </w:rPr>
              <w:t>harbour</w:t>
            </w:r>
          </w:p>
          <w:p w14:paraId="572D0CB8" w14:textId="77777777" w:rsidR="00AA6DF6" w:rsidRDefault="009276F9">
            <w:pPr>
              <w:pStyle w:val="TableParagraph"/>
              <w:numPr>
                <w:ilvl w:val="0"/>
                <w:numId w:val="35"/>
              </w:numPr>
              <w:tabs>
                <w:tab w:val="left" w:pos="370"/>
              </w:tabs>
              <w:spacing w:before="132"/>
              <w:ind w:hanging="266"/>
              <w:rPr>
                <w:rFonts w:ascii="Tahoma"/>
              </w:rPr>
            </w:pPr>
            <w:r>
              <w:rPr>
                <w:rFonts w:ascii="Tahoma"/>
              </w:rPr>
              <w:t>river</w:t>
            </w:r>
            <w:r>
              <w:rPr>
                <w:rFonts w:ascii="Tahoma"/>
                <w:spacing w:val="-6"/>
              </w:rPr>
              <w:t xml:space="preserve"> </w:t>
            </w:r>
            <w:r>
              <w:rPr>
                <w:rFonts w:ascii="Tahoma"/>
              </w:rPr>
              <w:t>harbour</w:t>
            </w:r>
          </w:p>
          <w:p w14:paraId="764DCF93" w14:textId="77777777" w:rsidR="00AA6DF6" w:rsidRDefault="009276F9">
            <w:pPr>
              <w:pStyle w:val="TableParagraph"/>
              <w:numPr>
                <w:ilvl w:val="0"/>
                <w:numId w:val="35"/>
              </w:numPr>
              <w:tabs>
                <w:tab w:val="left" w:pos="370"/>
              </w:tabs>
              <w:spacing w:before="132"/>
              <w:ind w:hanging="266"/>
              <w:rPr>
                <w:rFonts w:ascii="Tahoma"/>
              </w:rPr>
            </w:pPr>
            <w:r>
              <w:rPr>
                <w:rFonts w:ascii="Tahoma"/>
              </w:rPr>
              <w:t>power</w:t>
            </w:r>
            <w:r>
              <w:rPr>
                <w:rFonts w:ascii="Tahoma"/>
                <w:spacing w:val="-3"/>
              </w:rPr>
              <w:t xml:space="preserve"> </w:t>
            </w:r>
            <w:r>
              <w:rPr>
                <w:rFonts w:ascii="Tahoma"/>
              </w:rPr>
              <w:t>plant</w:t>
            </w:r>
          </w:p>
        </w:tc>
        <w:tc>
          <w:tcPr>
            <w:tcW w:w="3543" w:type="dxa"/>
          </w:tcPr>
          <w:p w14:paraId="2221275A" w14:textId="77777777" w:rsidR="00AA6DF6" w:rsidRDefault="00AA6DF6">
            <w:pPr>
              <w:pStyle w:val="TableParagraph"/>
              <w:spacing w:before="10"/>
              <w:rPr>
                <w:rFonts w:ascii="Tahoma"/>
                <w:b/>
                <w:sz w:val="32"/>
              </w:rPr>
            </w:pPr>
          </w:p>
          <w:p w14:paraId="6CEF5F5D" w14:textId="77777777" w:rsidR="00AA6DF6" w:rsidRDefault="009276F9">
            <w:pPr>
              <w:pStyle w:val="TableParagraph"/>
              <w:ind w:left="103"/>
              <w:rPr>
                <w:rFonts w:ascii="Tahoma"/>
              </w:rPr>
            </w:pPr>
            <w:r>
              <w:rPr>
                <w:rFonts w:ascii="Tahoma"/>
                <w:u w:val="single"/>
              </w:rPr>
              <w:t>Train powered by:</w:t>
            </w:r>
          </w:p>
          <w:p w14:paraId="362A716A" w14:textId="77777777" w:rsidR="00AA6DF6" w:rsidRDefault="009276F9">
            <w:pPr>
              <w:pStyle w:val="TableParagraph"/>
              <w:numPr>
                <w:ilvl w:val="0"/>
                <w:numId w:val="34"/>
              </w:numPr>
              <w:tabs>
                <w:tab w:val="left" w:pos="370"/>
              </w:tabs>
              <w:spacing w:before="135"/>
              <w:ind w:hanging="266"/>
              <w:rPr>
                <w:rFonts w:ascii="Tahoma"/>
              </w:rPr>
            </w:pPr>
            <w:r>
              <w:rPr>
                <w:rFonts w:ascii="Tahoma"/>
              </w:rPr>
              <w:t>electricity</w:t>
            </w:r>
          </w:p>
          <w:p w14:paraId="154DC873" w14:textId="77777777" w:rsidR="00AA6DF6" w:rsidRDefault="009276F9">
            <w:pPr>
              <w:pStyle w:val="TableParagraph"/>
              <w:numPr>
                <w:ilvl w:val="0"/>
                <w:numId w:val="34"/>
              </w:numPr>
              <w:tabs>
                <w:tab w:val="left" w:pos="370"/>
              </w:tabs>
              <w:spacing w:before="135"/>
              <w:ind w:hanging="266"/>
              <w:rPr>
                <w:rFonts w:ascii="Tahoma"/>
              </w:rPr>
            </w:pPr>
            <w:r>
              <w:rPr>
                <w:rFonts w:ascii="Tahoma"/>
              </w:rPr>
              <w:t>diesel</w:t>
            </w:r>
            <w:r>
              <w:rPr>
                <w:rFonts w:ascii="Tahoma"/>
                <w:spacing w:val="-2"/>
              </w:rPr>
              <w:t xml:space="preserve"> </w:t>
            </w:r>
            <w:r>
              <w:rPr>
                <w:rFonts w:ascii="Tahoma"/>
              </w:rPr>
              <w:t>oil</w:t>
            </w:r>
          </w:p>
          <w:p w14:paraId="640FAE8E" w14:textId="77777777" w:rsidR="00AA6DF6" w:rsidRDefault="009276F9">
            <w:pPr>
              <w:pStyle w:val="TableParagraph"/>
              <w:numPr>
                <w:ilvl w:val="0"/>
                <w:numId w:val="34"/>
              </w:numPr>
              <w:tabs>
                <w:tab w:val="left" w:pos="370"/>
              </w:tabs>
              <w:spacing w:before="132"/>
              <w:ind w:hanging="266"/>
              <w:rPr>
                <w:rFonts w:ascii="Tahoma"/>
              </w:rPr>
            </w:pPr>
            <w:proofErr w:type="gramStart"/>
            <w:r>
              <w:rPr>
                <w:rFonts w:ascii="Tahoma"/>
              </w:rPr>
              <w:t>bio-diesel</w:t>
            </w:r>
            <w:proofErr w:type="gramEnd"/>
          </w:p>
          <w:p w14:paraId="48A86211" w14:textId="77777777" w:rsidR="00AA6DF6" w:rsidRDefault="009276F9">
            <w:pPr>
              <w:pStyle w:val="TableParagraph"/>
              <w:numPr>
                <w:ilvl w:val="0"/>
                <w:numId w:val="34"/>
              </w:numPr>
              <w:tabs>
                <w:tab w:val="left" w:pos="370"/>
              </w:tabs>
              <w:spacing w:before="132"/>
              <w:ind w:hanging="266"/>
              <w:rPr>
                <w:rFonts w:ascii="Tahoma"/>
              </w:rPr>
            </w:pPr>
            <w:r>
              <w:rPr>
                <w:rFonts w:ascii="Tahoma"/>
              </w:rPr>
              <w:t>other</w:t>
            </w:r>
          </w:p>
          <w:p w14:paraId="7EC6EFE7" w14:textId="77777777" w:rsidR="00AA6DF6" w:rsidRDefault="009276F9">
            <w:pPr>
              <w:pStyle w:val="TableParagraph"/>
              <w:spacing w:before="132"/>
              <w:ind w:left="103"/>
              <w:rPr>
                <w:rFonts w:ascii="Tahoma"/>
              </w:rPr>
            </w:pPr>
            <w:r>
              <w:rPr>
                <w:rFonts w:ascii="Tahoma"/>
              </w:rPr>
              <w:t>.................................................</w:t>
            </w:r>
          </w:p>
        </w:tc>
      </w:tr>
    </w:tbl>
    <w:p w14:paraId="44EF9599" w14:textId="77777777" w:rsidR="00AA6DF6" w:rsidRDefault="00AA6DF6">
      <w:pPr>
        <w:pStyle w:val="BodyText"/>
        <w:spacing w:before="10"/>
        <w:rPr>
          <w:rFonts w:ascii="Tahoma"/>
          <w:b/>
          <w:sz w:val="32"/>
        </w:rPr>
      </w:pPr>
    </w:p>
    <w:p w14:paraId="364ADFF4" w14:textId="77777777" w:rsidR="00AA6DF6" w:rsidRDefault="009276F9">
      <w:pPr>
        <w:ind w:left="226"/>
        <w:rPr>
          <w:rFonts w:ascii="Tahoma"/>
          <w:b/>
        </w:rPr>
      </w:pPr>
      <w:r>
        <w:rPr>
          <w:rFonts w:ascii="Tahoma"/>
          <w:b/>
        </w:rPr>
        <w:t>Inland river transportation (flatboats)</w:t>
      </w:r>
    </w:p>
    <w:p w14:paraId="717E7784" w14:textId="77777777" w:rsidR="00AA6DF6" w:rsidRDefault="00AA6DF6">
      <w:pPr>
        <w:pStyle w:val="BodyText"/>
        <w:spacing w:before="1"/>
        <w:rPr>
          <w:rFonts w:ascii="Tahoma"/>
          <w:b/>
          <w:sz w:val="1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2552"/>
        <w:gridCol w:w="3404"/>
        <w:gridCol w:w="3543"/>
      </w:tblGrid>
      <w:tr w:rsidR="002270D2" w14:paraId="46D1AFBB" w14:textId="77777777" w:rsidTr="00AA6DF6">
        <w:trPr>
          <w:trHeight w:hRule="exact" w:val="3200"/>
        </w:trPr>
        <w:tc>
          <w:tcPr>
            <w:tcW w:w="2552" w:type="dxa"/>
          </w:tcPr>
          <w:p w14:paraId="1BBC0807" w14:textId="77777777" w:rsidR="00AA6DF6" w:rsidRDefault="00AA6DF6">
            <w:pPr>
              <w:pStyle w:val="TableParagraph"/>
              <w:spacing w:before="11"/>
              <w:rPr>
                <w:rFonts w:ascii="Tahoma"/>
                <w:b/>
                <w:sz w:val="32"/>
              </w:rPr>
            </w:pPr>
          </w:p>
          <w:p w14:paraId="178CBECD" w14:textId="77777777" w:rsidR="00AA6DF6" w:rsidRDefault="009276F9">
            <w:pPr>
              <w:pStyle w:val="TableParagraph"/>
              <w:ind w:left="103"/>
              <w:rPr>
                <w:rFonts w:ascii="Tahoma"/>
              </w:rPr>
            </w:pPr>
            <w:r>
              <w:rPr>
                <w:rFonts w:ascii="Tahoma"/>
                <w:u w:val="single"/>
              </w:rPr>
              <w:t>Distance</w:t>
            </w:r>
          </w:p>
          <w:p w14:paraId="0D80722D" w14:textId="77777777" w:rsidR="00AA6DF6" w:rsidRDefault="009276F9">
            <w:pPr>
              <w:pStyle w:val="TableParagraph"/>
              <w:spacing w:before="133"/>
              <w:ind w:left="103"/>
              <w:rPr>
                <w:rFonts w:ascii="Tahoma" w:hAnsi="Tahoma"/>
              </w:rPr>
            </w:pPr>
            <w:r>
              <w:rPr>
                <w:rFonts w:ascii="Tahoma" w:hAnsi="Tahoma"/>
                <w:b/>
              </w:rPr>
              <w:t>K</w:t>
            </w:r>
            <w:r>
              <w:rPr>
                <w:rFonts w:ascii="Tahoma" w:hAnsi="Tahoma"/>
              </w:rPr>
              <w:t>=...…………………. km</w:t>
            </w:r>
          </w:p>
          <w:p w14:paraId="13A8E890" w14:textId="77777777" w:rsidR="00AA6DF6" w:rsidRDefault="00AA6DF6">
            <w:pPr>
              <w:pStyle w:val="TableParagraph"/>
              <w:rPr>
                <w:rFonts w:ascii="Tahoma"/>
                <w:b/>
                <w:sz w:val="26"/>
              </w:rPr>
            </w:pPr>
          </w:p>
          <w:p w14:paraId="51EEA957" w14:textId="77777777" w:rsidR="00AA6DF6" w:rsidRDefault="009276F9">
            <w:pPr>
              <w:pStyle w:val="TableParagraph"/>
              <w:spacing w:before="217" w:line="360" w:lineRule="auto"/>
              <w:ind w:left="103" w:right="565"/>
              <w:rPr>
                <w:rFonts w:ascii="Tahoma" w:hAnsi="Tahoma"/>
              </w:rPr>
            </w:pPr>
            <w:r>
              <w:rPr>
                <w:rFonts w:ascii="Tahoma" w:hAnsi="Tahoma"/>
                <w:u w:val="single"/>
              </w:rPr>
              <w:t xml:space="preserve">Load of the boat </w:t>
            </w:r>
            <w:r>
              <w:rPr>
                <w:rFonts w:ascii="Tahoma" w:hAnsi="Tahoma"/>
                <w:b/>
              </w:rPr>
              <w:t>Q</w:t>
            </w:r>
            <w:r>
              <w:rPr>
                <w:rFonts w:ascii="Tahoma" w:hAnsi="Tahoma"/>
              </w:rPr>
              <w:t>=...…………metric tons</w:t>
            </w:r>
          </w:p>
        </w:tc>
        <w:tc>
          <w:tcPr>
            <w:tcW w:w="3404" w:type="dxa"/>
          </w:tcPr>
          <w:p w14:paraId="4BE33DF4" w14:textId="77777777" w:rsidR="00AA6DF6" w:rsidRDefault="009276F9">
            <w:pPr>
              <w:pStyle w:val="TableParagraph"/>
              <w:spacing w:line="267" w:lineRule="exact"/>
              <w:ind w:left="103"/>
              <w:rPr>
                <w:rFonts w:ascii="Tahoma"/>
                <w:i/>
                <w:sz w:val="23"/>
              </w:rPr>
            </w:pPr>
            <w:r>
              <w:rPr>
                <w:rFonts w:ascii="Tahoma"/>
                <w:i/>
                <w:sz w:val="23"/>
              </w:rPr>
              <w:t>River harbour of origin:</w:t>
            </w:r>
          </w:p>
          <w:p w14:paraId="67CCA130" w14:textId="77777777" w:rsidR="00AA6DF6" w:rsidRDefault="00AA6DF6">
            <w:pPr>
              <w:pStyle w:val="TableParagraph"/>
              <w:rPr>
                <w:rFonts w:ascii="Tahoma"/>
                <w:b/>
                <w:sz w:val="28"/>
              </w:rPr>
            </w:pPr>
          </w:p>
          <w:p w14:paraId="3050AFB1" w14:textId="77777777" w:rsidR="00AA6DF6" w:rsidRDefault="009276F9">
            <w:pPr>
              <w:pStyle w:val="TableParagraph"/>
              <w:spacing w:before="191"/>
              <w:ind w:left="103"/>
              <w:rPr>
                <w:rFonts w:ascii="Tahoma" w:hAnsi="Tahoma"/>
              </w:rPr>
            </w:pPr>
            <w:r>
              <w:rPr>
                <w:rFonts w:ascii="Tahoma" w:hAnsi="Tahoma"/>
              </w:rPr>
              <w:t>City/Town of ………………………</w:t>
            </w:r>
          </w:p>
          <w:p w14:paraId="2270D971" w14:textId="77777777" w:rsidR="00AA6DF6" w:rsidRDefault="00AA6DF6">
            <w:pPr>
              <w:pStyle w:val="TableParagraph"/>
              <w:rPr>
                <w:rFonts w:ascii="Tahoma"/>
                <w:b/>
                <w:sz w:val="26"/>
              </w:rPr>
            </w:pPr>
          </w:p>
          <w:p w14:paraId="5E528A1B" w14:textId="77777777" w:rsidR="00AA6DF6" w:rsidRDefault="009276F9">
            <w:pPr>
              <w:pStyle w:val="TableParagraph"/>
              <w:spacing w:before="217"/>
              <w:ind w:left="103"/>
              <w:rPr>
                <w:rFonts w:ascii="Tahoma"/>
              </w:rPr>
            </w:pPr>
            <w:r>
              <w:rPr>
                <w:rFonts w:ascii="Tahoma"/>
                <w:u w:val="single"/>
              </w:rPr>
              <w:t>Transport to</w:t>
            </w:r>
            <w:r>
              <w:rPr>
                <w:rFonts w:ascii="Tahoma"/>
              </w:rPr>
              <w:t>:</w:t>
            </w:r>
          </w:p>
          <w:p w14:paraId="1F8927A5" w14:textId="77777777" w:rsidR="00AA6DF6" w:rsidRDefault="009276F9">
            <w:pPr>
              <w:pStyle w:val="TableParagraph"/>
              <w:spacing w:before="132"/>
              <w:ind w:left="103"/>
              <w:rPr>
                <w:rFonts w:ascii="Tahoma" w:hAnsi="Tahoma"/>
              </w:rPr>
            </w:pPr>
            <w:r>
              <w:rPr>
                <w:rFonts w:ascii="Tahoma" w:hAnsi="Tahoma"/>
              </w:rPr>
              <w:t>City/Town of ………………………</w:t>
            </w:r>
          </w:p>
          <w:p w14:paraId="6BC2A5C1" w14:textId="77777777" w:rsidR="00AA6DF6" w:rsidRDefault="009276F9">
            <w:pPr>
              <w:pStyle w:val="TableParagraph"/>
              <w:numPr>
                <w:ilvl w:val="0"/>
                <w:numId w:val="33"/>
              </w:numPr>
              <w:tabs>
                <w:tab w:val="left" w:pos="370"/>
              </w:tabs>
              <w:spacing w:before="134"/>
              <w:ind w:hanging="266"/>
              <w:rPr>
                <w:rFonts w:ascii="Tahoma"/>
              </w:rPr>
            </w:pPr>
            <w:r>
              <w:rPr>
                <w:rFonts w:ascii="Tahoma"/>
              </w:rPr>
              <w:t>sea</w:t>
            </w:r>
            <w:r>
              <w:rPr>
                <w:rFonts w:ascii="Tahoma"/>
                <w:spacing w:val="-6"/>
              </w:rPr>
              <w:t xml:space="preserve"> </w:t>
            </w:r>
            <w:r>
              <w:rPr>
                <w:rFonts w:ascii="Tahoma"/>
              </w:rPr>
              <w:t>harbour</w:t>
            </w:r>
          </w:p>
          <w:p w14:paraId="255DBB86" w14:textId="77777777" w:rsidR="00AA6DF6" w:rsidRDefault="009276F9">
            <w:pPr>
              <w:pStyle w:val="TableParagraph"/>
              <w:numPr>
                <w:ilvl w:val="0"/>
                <w:numId w:val="33"/>
              </w:numPr>
              <w:tabs>
                <w:tab w:val="left" w:pos="370"/>
              </w:tabs>
              <w:spacing w:before="131"/>
              <w:ind w:hanging="266"/>
              <w:rPr>
                <w:rFonts w:ascii="Tahoma"/>
              </w:rPr>
            </w:pPr>
            <w:r>
              <w:rPr>
                <w:rFonts w:ascii="Tahoma"/>
              </w:rPr>
              <w:t>power</w:t>
            </w:r>
            <w:r>
              <w:rPr>
                <w:rFonts w:ascii="Tahoma"/>
                <w:spacing w:val="-3"/>
              </w:rPr>
              <w:t xml:space="preserve"> </w:t>
            </w:r>
            <w:r>
              <w:rPr>
                <w:rFonts w:ascii="Tahoma"/>
              </w:rPr>
              <w:t>plant</w:t>
            </w:r>
          </w:p>
        </w:tc>
        <w:tc>
          <w:tcPr>
            <w:tcW w:w="3543" w:type="dxa"/>
          </w:tcPr>
          <w:p w14:paraId="17EFD86D" w14:textId="77777777" w:rsidR="00AA6DF6" w:rsidRDefault="00AA6DF6">
            <w:pPr>
              <w:pStyle w:val="TableParagraph"/>
              <w:spacing w:before="11"/>
              <w:rPr>
                <w:rFonts w:ascii="Tahoma"/>
                <w:b/>
                <w:sz w:val="32"/>
              </w:rPr>
            </w:pPr>
          </w:p>
          <w:p w14:paraId="674E91C8" w14:textId="77777777" w:rsidR="00AA6DF6" w:rsidRDefault="009276F9">
            <w:pPr>
              <w:pStyle w:val="TableParagraph"/>
              <w:ind w:left="103"/>
              <w:rPr>
                <w:rFonts w:ascii="Tahoma"/>
              </w:rPr>
            </w:pPr>
            <w:r>
              <w:rPr>
                <w:rFonts w:ascii="Tahoma"/>
                <w:u w:val="single"/>
              </w:rPr>
              <w:t>Boats powered by:</w:t>
            </w:r>
          </w:p>
          <w:p w14:paraId="4C3B8ABC" w14:textId="77777777" w:rsidR="00AA6DF6" w:rsidRDefault="009276F9">
            <w:pPr>
              <w:pStyle w:val="TableParagraph"/>
              <w:numPr>
                <w:ilvl w:val="0"/>
                <w:numId w:val="32"/>
              </w:numPr>
              <w:tabs>
                <w:tab w:val="left" w:pos="370"/>
              </w:tabs>
              <w:spacing w:before="135"/>
              <w:ind w:hanging="266"/>
              <w:rPr>
                <w:rFonts w:ascii="Tahoma"/>
              </w:rPr>
            </w:pPr>
            <w:r>
              <w:rPr>
                <w:rFonts w:ascii="Tahoma"/>
              </w:rPr>
              <w:t>fossil diesel</w:t>
            </w:r>
            <w:r>
              <w:rPr>
                <w:rFonts w:ascii="Tahoma"/>
                <w:spacing w:val="-6"/>
              </w:rPr>
              <w:t xml:space="preserve"> </w:t>
            </w:r>
            <w:r>
              <w:rPr>
                <w:rFonts w:ascii="Tahoma"/>
              </w:rPr>
              <w:t>oil</w:t>
            </w:r>
          </w:p>
          <w:p w14:paraId="23462969" w14:textId="77777777" w:rsidR="00AA6DF6" w:rsidRDefault="009276F9">
            <w:pPr>
              <w:pStyle w:val="TableParagraph"/>
              <w:numPr>
                <w:ilvl w:val="0"/>
                <w:numId w:val="32"/>
              </w:numPr>
              <w:tabs>
                <w:tab w:val="left" w:pos="370"/>
              </w:tabs>
              <w:spacing w:before="134"/>
              <w:ind w:hanging="266"/>
              <w:rPr>
                <w:rFonts w:ascii="Tahoma"/>
              </w:rPr>
            </w:pPr>
            <w:proofErr w:type="gramStart"/>
            <w:r>
              <w:rPr>
                <w:rFonts w:ascii="Tahoma"/>
              </w:rPr>
              <w:t>bio-diesel</w:t>
            </w:r>
            <w:proofErr w:type="gramEnd"/>
          </w:p>
          <w:p w14:paraId="55AF7630" w14:textId="77777777" w:rsidR="00AA6DF6" w:rsidRDefault="009276F9">
            <w:pPr>
              <w:pStyle w:val="TableParagraph"/>
              <w:numPr>
                <w:ilvl w:val="0"/>
                <w:numId w:val="32"/>
              </w:numPr>
              <w:tabs>
                <w:tab w:val="left" w:pos="370"/>
              </w:tabs>
              <w:spacing w:before="132"/>
              <w:ind w:hanging="266"/>
              <w:rPr>
                <w:rFonts w:ascii="Tahoma"/>
              </w:rPr>
            </w:pPr>
            <w:r>
              <w:rPr>
                <w:rFonts w:ascii="Tahoma"/>
              </w:rPr>
              <w:t>other</w:t>
            </w:r>
          </w:p>
          <w:p w14:paraId="4755EF7F" w14:textId="77777777" w:rsidR="00AA6DF6" w:rsidRDefault="009276F9">
            <w:pPr>
              <w:pStyle w:val="TableParagraph"/>
              <w:spacing w:before="129"/>
              <w:ind w:left="103"/>
              <w:rPr>
                <w:rFonts w:ascii="Tahoma"/>
              </w:rPr>
            </w:pPr>
            <w:r>
              <w:rPr>
                <w:rFonts w:ascii="Tahoma"/>
              </w:rPr>
              <w:t>.................................................</w:t>
            </w:r>
          </w:p>
        </w:tc>
      </w:tr>
    </w:tbl>
    <w:p w14:paraId="754F758B" w14:textId="77777777" w:rsidR="00AA6DF6" w:rsidRDefault="00AA6DF6">
      <w:pPr>
        <w:pStyle w:val="BodyText"/>
        <w:rPr>
          <w:rFonts w:ascii="Tahoma"/>
          <w:b/>
          <w:sz w:val="26"/>
        </w:rPr>
      </w:pPr>
    </w:p>
    <w:p w14:paraId="045D42D2" w14:textId="77777777" w:rsidR="00AA6DF6" w:rsidRDefault="00AA6DF6">
      <w:pPr>
        <w:pStyle w:val="BodyText"/>
        <w:rPr>
          <w:rFonts w:ascii="Tahoma"/>
          <w:b/>
          <w:sz w:val="26"/>
        </w:rPr>
      </w:pPr>
    </w:p>
    <w:p w14:paraId="08D9265E" w14:textId="77777777" w:rsidR="00AA6DF6" w:rsidRDefault="00AA6DF6">
      <w:pPr>
        <w:pStyle w:val="BodyText"/>
        <w:rPr>
          <w:rFonts w:ascii="Tahoma"/>
          <w:b/>
          <w:sz w:val="26"/>
        </w:rPr>
      </w:pPr>
    </w:p>
    <w:p w14:paraId="0DA1A0D8" w14:textId="77777777" w:rsidR="00AA6DF6" w:rsidRDefault="00AA6DF6">
      <w:pPr>
        <w:pStyle w:val="BodyText"/>
        <w:spacing w:before="5"/>
        <w:rPr>
          <w:rFonts w:ascii="Tahoma"/>
          <w:b/>
          <w:sz w:val="26"/>
        </w:rPr>
      </w:pPr>
    </w:p>
    <w:p w14:paraId="0CA436E5" w14:textId="77777777" w:rsidR="00AA6DF6" w:rsidRDefault="009276F9">
      <w:pPr>
        <w:pStyle w:val="BodyText"/>
        <w:ind w:left="4208" w:right="4406"/>
        <w:jc w:val="center"/>
        <w:rPr>
          <w:rFonts w:ascii="Arial"/>
          <w:sz w:val="18"/>
        </w:rPr>
      </w:pPr>
      <w:r>
        <w:t xml:space="preserve">Annex G - </w:t>
      </w:r>
      <w:r>
        <w:rPr>
          <w:rFonts w:ascii="Arial"/>
          <w:sz w:val="18"/>
        </w:rPr>
        <w:t>12</w:t>
      </w:r>
    </w:p>
    <w:p w14:paraId="12DA9A0E" w14:textId="77777777" w:rsidR="00AA6DF6" w:rsidRDefault="00AA6DF6">
      <w:pPr>
        <w:jc w:val="center"/>
        <w:rPr>
          <w:rFonts w:ascii="Arial"/>
          <w:sz w:val="18"/>
        </w:rPr>
        <w:sectPr w:rsidR="00AA6DF6">
          <w:pgSz w:w="11910" w:h="16850"/>
          <w:pgMar w:top="900" w:right="980" w:bottom="980" w:left="1180" w:header="722" w:footer="790" w:gutter="0"/>
          <w:cols w:space="720"/>
        </w:sectPr>
      </w:pPr>
    </w:p>
    <w:p w14:paraId="6754BAAA" w14:textId="77777777" w:rsidR="00AA6DF6" w:rsidRDefault="00AA6DF6">
      <w:pPr>
        <w:pStyle w:val="BodyText"/>
        <w:rPr>
          <w:rFonts w:ascii="Arial"/>
        </w:rPr>
      </w:pPr>
    </w:p>
    <w:p w14:paraId="3889F2B6" w14:textId="77777777" w:rsidR="00AA6DF6" w:rsidRDefault="00AA6DF6">
      <w:pPr>
        <w:pStyle w:val="BodyText"/>
        <w:rPr>
          <w:rFonts w:ascii="Arial"/>
        </w:rPr>
      </w:pPr>
    </w:p>
    <w:p w14:paraId="1F30F9A0" w14:textId="77777777" w:rsidR="00AA6DF6" w:rsidRDefault="00AA6DF6">
      <w:pPr>
        <w:pStyle w:val="BodyText"/>
        <w:spacing w:before="5"/>
        <w:rPr>
          <w:rFonts w:ascii="Arial"/>
          <w:sz w:val="27"/>
        </w:rPr>
      </w:pPr>
    </w:p>
    <w:p w14:paraId="34E529DF" w14:textId="77777777" w:rsidR="00AA6DF6" w:rsidRDefault="009276F9">
      <w:pPr>
        <w:spacing w:before="101"/>
        <w:ind w:left="228"/>
        <w:rPr>
          <w:rFonts w:ascii="Tahoma"/>
          <w:b/>
        </w:rPr>
      </w:pPr>
      <w:r>
        <w:rPr>
          <w:rFonts w:ascii="Tahoma"/>
          <w:b/>
        </w:rPr>
        <w:t>International sea or river transportation</w:t>
      </w:r>
    </w:p>
    <w:p w14:paraId="56841312" w14:textId="77777777" w:rsidR="00AA6DF6" w:rsidRDefault="00AA6DF6">
      <w:pPr>
        <w:pStyle w:val="BodyText"/>
        <w:spacing w:before="1"/>
        <w:rPr>
          <w:rFonts w:ascii="Tahoma"/>
          <w:b/>
          <w:sz w:val="1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4151"/>
        <w:gridCol w:w="4671"/>
      </w:tblGrid>
      <w:tr w:rsidR="002270D2" w14:paraId="701489AA" w14:textId="77777777" w:rsidTr="00AA6DF6">
        <w:trPr>
          <w:trHeight w:hRule="exact" w:val="1606"/>
        </w:trPr>
        <w:tc>
          <w:tcPr>
            <w:tcW w:w="4151" w:type="dxa"/>
          </w:tcPr>
          <w:p w14:paraId="23DC892F" w14:textId="77777777" w:rsidR="00AA6DF6" w:rsidRDefault="009276F9">
            <w:pPr>
              <w:pStyle w:val="TableParagraph"/>
              <w:spacing w:line="264" w:lineRule="exact"/>
              <w:ind w:left="103"/>
              <w:rPr>
                <w:rFonts w:ascii="Tahoma"/>
                <w:b/>
              </w:rPr>
            </w:pPr>
            <w:r>
              <w:rPr>
                <w:rFonts w:ascii="Tahoma"/>
                <w:b/>
              </w:rPr>
              <w:t>Harbour of departure</w:t>
            </w:r>
          </w:p>
          <w:p w14:paraId="5E879C46" w14:textId="77777777" w:rsidR="00AA6DF6" w:rsidRDefault="009276F9">
            <w:pPr>
              <w:pStyle w:val="TableParagraph"/>
              <w:numPr>
                <w:ilvl w:val="0"/>
                <w:numId w:val="31"/>
              </w:numPr>
              <w:tabs>
                <w:tab w:val="left" w:pos="1678"/>
              </w:tabs>
              <w:spacing w:before="135"/>
              <w:rPr>
                <w:rFonts w:ascii="Tahoma"/>
              </w:rPr>
            </w:pPr>
            <w:r>
              <w:rPr>
                <w:rFonts w:ascii="Tahoma"/>
              </w:rPr>
              <w:t>sea</w:t>
            </w:r>
            <w:r>
              <w:rPr>
                <w:rFonts w:ascii="Tahoma"/>
                <w:spacing w:val="-7"/>
              </w:rPr>
              <w:t xml:space="preserve"> </w:t>
            </w:r>
            <w:r>
              <w:rPr>
                <w:rFonts w:ascii="Tahoma"/>
              </w:rPr>
              <w:t>harbour</w:t>
            </w:r>
          </w:p>
          <w:p w14:paraId="13831F38" w14:textId="77777777" w:rsidR="00AA6DF6" w:rsidRDefault="009276F9">
            <w:pPr>
              <w:pStyle w:val="TableParagraph"/>
              <w:numPr>
                <w:ilvl w:val="0"/>
                <w:numId w:val="31"/>
              </w:numPr>
              <w:tabs>
                <w:tab w:val="left" w:pos="1678"/>
              </w:tabs>
              <w:spacing w:before="131"/>
              <w:rPr>
                <w:rFonts w:ascii="Tahoma"/>
              </w:rPr>
            </w:pPr>
            <w:r>
              <w:rPr>
                <w:rFonts w:ascii="Tahoma"/>
              </w:rPr>
              <w:t>river</w:t>
            </w:r>
            <w:r>
              <w:rPr>
                <w:rFonts w:ascii="Tahoma"/>
                <w:spacing w:val="-7"/>
              </w:rPr>
              <w:t xml:space="preserve"> </w:t>
            </w:r>
            <w:r>
              <w:rPr>
                <w:rFonts w:ascii="Tahoma"/>
              </w:rPr>
              <w:t>harbour</w:t>
            </w:r>
          </w:p>
        </w:tc>
        <w:tc>
          <w:tcPr>
            <w:tcW w:w="4671" w:type="dxa"/>
          </w:tcPr>
          <w:p w14:paraId="28516F80" w14:textId="77777777" w:rsidR="00AA6DF6" w:rsidRDefault="00AA6DF6">
            <w:pPr>
              <w:pStyle w:val="TableParagraph"/>
              <w:rPr>
                <w:rFonts w:ascii="Tahoma"/>
                <w:b/>
                <w:sz w:val="32"/>
              </w:rPr>
            </w:pPr>
          </w:p>
          <w:p w14:paraId="572F5844" w14:textId="77777777" w:rsidR="00AA6DF6" w:rsidRDefault="009276F9">
            <w:pPr>
              <w:pStyle w:val="TableParagraph"/>
              <w:ind w:left="103"/>
              <w:rPr>
                <w:rFonts w:ascii="Tahoma" w:hAnsi="Tahoma"/>
                <w:i/>
                <w:sz w:val="23"/>
              </w:rPr>
            </w:pPr>
            <w:r>
              <w:rPr>
                <w:rFonts w:ascii="Tahoma" w:hAnsi="Tahoma"/>
                <w:i/>
                <w:w w:val="95"/>
                <w:sz w:val="23"/>
              </w:rPr>
              <w:t>City/Town: ……………………………</w:t>
            </w:r>
          </w:p>
          <w:p w14:paraId="4E5A0F94" w14:textId="77777777" w:rsidR="00AA6DF6" w:rsidRDefault="009276F9">
            <w:pPr>
              <w:pStyle w:val="TableParagraph"/>
              <w:spacing w:before="130"/>
              <w:ind w:left="103"/>
              <w:rPr>
                <w:rFonts w:ascii="Tahoma" w:hAnsi="Tahoma"/>
              </w:rPr>
            </w:pPr>
            <w:proofErr w:type="gramStart"/>
            <w:r>
              <w:rPr>
                <w:rFonts w:ascii="Tahoma" w:hAnsi="Tahoma"/>
                <w:u w:val="single"/>
              </w:rPr>
              <w:t xml:space="preserve">Country </w:t>
            </w:r>
            <w:r>
              <w:rPr>
                <w:rFonts w:ascii="Tahoma" w:hAnsi="Tahoma"/>
              </w:rPr>
              <w:t>:</w:t>
            </w:r>
            <w:proofErr w:type="gramEnd"/>
            <w:r>
              <w:rPr>
                <w:rFonts w:ascii="Tahoma" w:hAnsi="Tahoma"/>
              </w:rPr>
              <w:t xml:space="preserve"> ……………………………...</w:t>
            </w:r>
          </w:p>
        </w:tc>
      </w:tr>
      <w:tr w:rsidR="002270D2" w14:paraId="29D0474D" w14:textId="77777777" w:rsidTr="00AA6DF6">
        <w:trPr>
          <w:trHeight w:hRule="exact" w:val="857"/>
        </w:trPr>
        <w:tc>
          <w:tcPr>
            <w:tcW w:w="4151" w:type="dxa"/>
          </w:tcPr>
          <w:p w14:paraId="5EF223FC" w14:textId="77777777" w:rsidR="00AA6DF6" w:rsidRDefault="009276F9">
            <w:pPr>
              <w:pStyle w:val="TableParagraph"/>
              <w:spacing w:before="22"/>
              <w:ind w:left="103"/>
              <w:rPr>
                <w:rFonts w:ascii="Tahoma"/>
                <w:b/>
              </w:rPr>
            </w:pPr>
            <w:r>
              <w:rPr>
                <w:rFonts w:ascii="Tahoma"/>
                <w:b/>
              </w:rPr>
              <w:t>Contract type</w:t>
            </w:r>
          </w:p>
        </w:tc>
        <w:tc>
          <w:tcPr>
            <w:tcW w:w="4671" w:type="dxa"/>
          </w:tcPr>
          <w:p w14:paraId="0A5B63AD" w14:textId="77777777" w:rsidR="00AA6DF6" w:rsidRDefault="009276F9">
            <w:pPr>
              <w:pStyle w:val="TableParagraph"/>
              <w:numPr>
                <w:ilvl w:val="0"/>
                <w:numId w:val="30"/>
              </w:numPr>
              <w:tabs>
                <w:tab w:val="left" w:pos="370"/>
              </w:tabs>
              <w:spacing w:before="14"/>
              <w:ind w:hanging="266"/>
              <w:rPr>
                <w:rFonts w:ascii="Tahoma"/>
              </w:rPr>
            </w:pPr>
            <w:r>
              <w:rPr>
                <w:rFonts w:ascii="Tahoma"/>
              </w:rPr>
              <w:t>Free-on-Board</w:t>
            </w:r>
            <w:r>
              <w:rPr>
                <w:rFonts w:ascii="Tahoma"/>
                <w:spacing w:val="-26"/>
              </w:rPr>
              <w:t xml:space="preserve"> </w:t>
            </w:r>
            <w:r>
              <w:rPr>
                <w:rFonts w:ascii="Tahoma"/>
              </w:rPr>
              <w:t>(</w:t>
            </w:r>
            <w:r>
              <w:rPr>
                <w:rFonts w:ascii="Tahoma"/>
                <w:i/>
                <w:sz w:val="23"/>
              </w:rPr>
              <w:t>FOB</w:t>
            </w:r>
            <w:r>
              <w:rPr>
                <w:rFonts w:ascii="Tahoma"/>
              </w:rPr>
              <w:t>)</w:t>
            </w:r>
          </w:p>
          <w:p w14:paraId="6F0B9140" w14:textId="77777777" w:rsidR="00AA6DF6" w:rsidRDefault="009276F9">
            <w:pPr>
              <w:pStyle w:val="TableParagraph"/>
              <w:numPr>
                <w:ilvl w:val="0"/>
                <w:numId w:val="30"/>
              </w:numPr>
              <w:tabs>
                <w:tab w:val="left" w:pos="370"/>
              </w:tabs>
              <w:spacing w:before="120"/>
              <w:ind w:hanging="266"/>
              <w:rPr>
                <w:rFonts w:ascii="Tahoma"/>
              </w:rPr>
            </w:pPr>
            <w:r>
              <w:rPr>
                <w:rFonts w:ascii="Tahoma"/>
              </w:rPr>
              <w:t>Cost Insurance Freight</w:t>
            </w:r>
            <w:r>
              <w:rPr>
                <w:rFonts w:ascii="Tahoma"/>
                <w:spacing w:val="-25"/>
              </w:rPr>
              <w:t xml:space="preserve"> </w:t>
            </w:r>
            <w:r>
              <w:rPr>
                <w:rFonts w:ascii="Tahoma"/>
              </w:rPr>
              <w:t>(</w:t>
            </w:r>
            <w:r>
              <w:rPr>
                <w:rFonts w:ascii="Tahoma"/>
                <w:i/>
                <w:sz w:val="23"/>
              </w:rPr>
              <w:t>CIF</w:t>
            </w:r>
            <w:r>
              <w:rPr>
                <w:rFonts w:ascii="Tahoma"/>
              </w:rPr>
              <w:t>)</w:t>
            </w:r>
          </w:p>
        </w:tc>
      </w:tr>
      <w:tr w:rsidR="002270D2" w14:paraId="18ADD2F6" w14:textId="77777777" w:rsidTr="00AA6DF6">
        <w:trPr>
          <w:trHeight w:hRule="exact" w:val="2402"/>
        </w:trPr>
        <w:tc>
          <w:tcPr>
            <w:tcW w:w="4151" w:type="dxa"/>
          </w:tcPr>
          <w:p w14:paraId="364C22F9" w14:textId="77777777" w:rsidR="00AA6DF6" w:rsidRDefault="00AA6DF6">
            <w:pPr>
              <w:pStyle w:val="TableParagraph"/>
              <w:rPr>
                <w:rFonts w:ascii="Tahoma"/>
                <w:b/>
                <w:sz w:val="26"/>
              </w:rPr>
            </w:pPr>
          </w:p>
          <w:p w14:paraId="21E687AC" w14:textId="77777777" w:rsidR="00AA6DF6" w:rsidRDefault="00AA6DF6">
            <w:pPr>
              <w:pStyle w:val="TableParagraph"/>
              <w:rPr>
                <w:rFonts w:ascii="Tahoma"/>
                <w:b/>
                <w:sz w:val="26"/>
              </w:rPr>
            </w:pPr>
          </w:p>
          <w:p w14:paraId="23EF8377" w14:textId="77777777" w:rsidR="00AA6DF6" w:rsidRDefault="009276F9">
            <w:pPr>
              <w:pStyle w:val="TableParagraph"/>
              <w:spacing w:before="170"/>
              <w:ind w:left="103"/>
              <w:rPr>
                <w:rFonts w:ascii="Tahoma"/>
                <w:b/>
              </w:rPr>
            </w:pPr>
            <w:r>
              <w:rPr>
                <w:rFonts w:ascii="Tahoma"/>
                <w:b/>
              </w:rPr>
              <w:t xml:space="preserve">Capacity of the </w:t>
            </w:r>
            <w:r>
              <w:rPr>
                <w:rFonts w:ascii="Tahoma"/>
                <w:b/>
                <w:u w:val="thick"/>
              </w:rPr>
              <w:t xml:space="preserve">whole </w:t>
            </w:r>
            <w:r>
              <w:rPr>
                <w:rFonts w:ascii="Tahoma"/>
                <w:b/>
              </w:rPr>
              <w:t>ship used</w:t>
            </w:r>
          </w:p>
          <w:p w14:paraId="369325A0" w14:textId="77777777" w:rsidR="00AA6DF6" w:rsidRDefault="009276F9">
            <w:pPr>
              <w:pStyle w:val="TableParagraph"/>
              <w:spacing w:before="133"/>
              <w:ind w:left="103"/>
              <w:rPr>
                <w:rFonts w:ascii="Tahoma"/>
              </w:rPr>
            </w:pPr>
            <w:r>
              <w:rPr>
                <w:rFonts w:ascii="Tahoma"/>
              </w:rPr>
              <w:t>(</w:t>
            </w:r>
            <w:proofErr w:type="gramStart"/>
            <w:r>
              <w:rPr>
                <w:rFonts w:ascii="Tahoma"/>
              </w:rPr>
              <w:t>whether</w:t>
            </w:r>
            <w:proofErr w:type="gramEnd"/>
            <w:r>
              <w:rPr>
                <w:rFonts w:ascii="Tahoma"/>
              </w:rPr>
              <w:t xml:space="preserve"> be full or partial load)</w:t>
            </w:r>
          </w:p>
        </w:tc>
        <w:tc>
          <w:tcPr>
            <w:tcW w:w="4671" w:type="dxa"/>
          </w:tcPr>
          <w:p w14:paraId="46174A35" w14:textId="77777777" w:rsidR="00AA6DF6" w:rsidRDefault="009276F9">
            <w:pPr>
              <w:pStyle w:val="TableParagraph"/>
              <w:spacing w:line="264" w:lineRule="exact"/>
              <w:ind w:left="103"/>
              <w:rPr>
                <w:rFonts w:ascii="Tahoma"/>
                <w:b/>
              </w:rPr>
            </w:pPr>
            <w:r>
              <w:rPr>
                <w:rFonts w:ascii="Tahoma"/>
                <w:b/>
              </w:rPr>
              <w:t>Nominal capacity Q =</w:t>
            </w:r>
          </w:p>
          <w:p w14:paraId="0686C05A" w14:textId="77777777" w:rsidR="00AA6DF6" w:rsidRDefault="009276F9">
            <w:pPr>
              <w:pStyle w:val="TableParagraph"/>
              <w:numPr>
                <w:ilvl w:val="0"/>
                <w:numId w:val="29"/>
              </w:numPr>
              <w:tabs>
                <w:tab w:val="left" w:pos="620"/>
                <w:tab w:val="left" w:pos="1788"/>
              </w:tabs>
              <w:spacing w:before="135"/>
              <w:rPr>
                <w:rFonts w:ascii="Tahoma"/>
              </w:rPr>
            </w:pPr>
            <w:r>
              <w:rPr>
                <w:rFonts w:ascii="Tahoma"/>
              </w:rPr>
              <w:t>Panamax:</w:t>
            </w:r>
            <w:r>
              <w:rPr>
                <w:rFonts w:ascii="Tahoma"/>
              </w:rPr>
              <w:tab/>
              <w:t>70 000 metric</w:t>
            </w:r>
            <w:r>
              <w:rPr>
                <w:rFonts w:ascii="Tahoma"/>
                <w:spacing w:val="-8"/>
              </w:rPr>
              <w:t xml:space="preserve"> </w:t>
            </w:r>
            <w:r>
              <w:rPr>
                <w:rFonts w:ascii="Tahoma"/>
              </w:rPr>
              <w:t>tons</w:t>
            </w:r>
          </w:p>
          <w:p w14:paraId="7A8E0227" w14:textId="77777777" w:rsidR="00AA6DF6" w:rsidRDefault="009276F9">
            <w:pPr>
              <w:pStyle w:val="TableParagraph"/>
              <w:numPr>
                <w:ilvl w:val="0"/>
                <w:numId w:val="29"/>
              </w:numPr>
              <w:tabs>
                <w:tab w:val="left" w:pos="620"/>
              </w:tabs>
              <w:spacing w:before="131"/>
              <w:rPr>
                <w:rFonts w:ascii="Tahoma"/>
              </w:rPr>
            </w:pPr>
            <w:r>
              <w:rPr>
                <w:rFonts w:ascii="Tahoma"/>
              </w:rPr>
              <w:t>Handysize:  35 000 metric</w:t>
            </w:r>
            <w:r>
              <w:rPr>
                <w:rFonts w:ascii="Tahoma"/>
                <w:spacing w:val="-13"/>
              </w:rPr>
              <w:t xml:space="preserve"> </w:t>
            </w:r>
            <w:r>
              <w:rPr>
                <w:rFonts w:ascii="Tahoma"/>
              </w:rPr>
              <w:t>tons</w:t>
            </w:r>
          </w:p>
          <w:p w14:paraId="34F57A9E" w14:textId="77777777" w:rsidR="00AA6DF6" w:rsidRDefault="009276F9">
            <w:pPr>
              <w:pStyle w:val="TableParagraph"/>
              <w:numPr>
                <w:ilvl w:val="0"/>
                <w:numId w:val="29"/>
              </w:numPr>
              <w:tabs>
                <w:tab w:val="left" w:pos="620"/>
              </w:tabs>
              <w:spacing w:before="133"/>
              <w:rPr>
                <w:rFonts w:ascii="Tahoma"/>
              </w:rPr>
            </w:pPr>
            <w:r>
              <w:rPr>
                <w:rFonts w:ascii="Tahoma"/>
              </w:rPr>
              <w:t>Small ships:  3 000 metric</w:t>
            </w:r>
            <w:r>
              <w:rPr>
                <w:rFonts w:ascii="Tahoma"/>
                <w:spacing w:val="-12"/>
              </w:rPr>
              <w:t xml:space="preserve"> </w:t>
            </w:r>
            <w:r>
              <w:rPr>
                <w:rFonts w:ascii="Tahoma"/>
              </w:rPr>
              <w:t>tons</w:t>
            </w:r>
          </w:p>
          <w:p w14:paraId="486DE154" w14:textId="77777777" w:rsidR="00AA6DF6" w:rsidRDefault="009276F9">
            <w:pPr>
              <w:pStyle w:val="TableParagraph"/>
              <w:numPr>
                <w:ilvl w:val="0"/>
                <w:numId w:val="29"/>
              </w:numPr>
              <w:tabs>
                <w:tab w:val="left" w:pos="620"/>
              </w:tabs>
              <w:spacing w:before="131"/>
              <w:rPr>
                <w:rFonts w:ascii="Tahoma" w:hAnsi="Tahoma"/>
              </w:rPr>
            </w:pPr>
            <w:r>
              <w:rPr>
                <w:rFonts w:ascii="Tahoma" w:hAnsi="Tahoma"/>
              </w:rPr>
              <w:t xml:space="preserve">Other </w:t>
            </w:r>
            <w:r>
              <w:rPr>
                <w:rFonts w:ascii="Tahoma" w:hAnsi="Tahoma"/>
              </w:rPr>
              <w:t>(specify)……………….</w:t>
            </w:r>
            <w:r>
              <w:rPr>
                <w:rFonts w:ascii="Tahoma" w:hAnsi="Tahoma"/>
                <w:spacing w:val="-3"/>
              </w:rPr>
              <w:t xml:space="preserve"> </w:t>
            </w:r>
            <w:r>
              <w:rPr>
                <w:rFonts w:ascii="Tahoma" w:hAnsi="Tahoma"/>
              </w:rPr>
              <w:t>metric</w:t>
            </w:r>
          </w:p>
          <w:p w14:paraId="3A6A3CDE" w14:textId="77777777" w:rsidR="00AA6DF6" w:rsidRDefault="009276F9">
            <w:pPr>
              <w:pStyle w:val="TableParagraph"/>
              <w:spacing w:before="129"/>
              <w:ind w:left="352"/>
              <w:rPr>
                <w:rFonts w:ascii="Tahoma"/>
              </w:rPr>
            </w:pPr>
            <w:r>
              <w:rPr>
                <w:rFonts w:ascii="Tahoma"/>
              </w:rPr>
              <w:t>tons</w:t>
            </w:r>
          </w:p>
        </w:tc>
      </w:tr>
      <w:tr w:rsidR="002270D2" w14:paraId="77C7D884" w14:textId="77777777" w:rsidTr="00AA6DF6">
        <w:trPr>
          <w:trHeight w:hRule="exact" w:val="2007"/>
        </w:trPr>
        <w:tc>
          <w:tcPr>
            <w:tcW w:w="4151" w:type="dxa"/>
          </w:tcPr>
          <w:p w14:paraId="5F82F7B0" w14:textId="77777777" w:rsidR="00AA6DF6" w:rsidRDefault="00AA6DF6">
            <w:pPr>
              <w:pStyle w:val="TableParagraph"/>
              <w:rPr>
                <w:rFonts w:ascii="Tahoma"/>
                <w:b/>
                <w:sz w:val="33"/>
              </w:rPr>
            </w:pPr>
          </w:p>
          <w:p w14:paraId="3E65105A" w14:textId="77777777" w:rsidR="00AA6DF6" w:rsidRDefault="009276F9">
            <w:pPr>
              <w:pStyle w:val="TableParagraph"/>
              <w:ind w:left="103"/>
              <w:rPr>
                <w:rFonts w:ascii="Tahoma"/>
                <w:b/>
              </w:rPr>
            </w:pPr>
            <w:r>
              <w:rPr>
                <w:rFonts w:ascii="Tahoma"/>
                <w:b/>
              </w:rPr>
              <w:t>Backhaul</w:t>
            </w:r>
          </w:p>
          <w:p w14:paraId="4631185F" w14:textId="77777777" w:rsidR="00AA6DF6" w:rsidRDefault="009276F9">
            <w:pPr>
              <w:pStyle w:val="TableParagraph"/>
              <w:spacing w:before="132" w:line="360" w:lineRule="auto"/>
              <w:ind w:left="103" w:right="212"/>
              <w:rPr>
                <w:rFonts w:ascii="Tahoma"/>
              </w:rPr>
            </w:pPr>
            <w:r>
              <w:rPr>
                <w:rFonts w:ascii="Tahoma"/>
              </w:rPr>
              <w:t>Can you deliver evidence that backhaul is applied for the whole journey?</w:t>
            </w:r>
          </w:p>
        </w:tc>
        <w:tc>
          <w:tcPr>
            <w:tcW w:w="4671" w:type="dxa"/>
          </w:tcPr>
          <w:p w14:paraId="6480DFE2" w14:textId="77777777" w:rsidR="00AA6DF6" w:rsidRDefault="00AA6DF6">
            <w:pPr>
              <w:pStyle w:val="TableParagraph"/>
              <w:rPr>
                <w:rFonts w:ascii="Tahoma"/>
                <w:b/>
                <w:sz w:val="33"/>
              </w:rPr>
            </w:pPr>
          </w:p>
          <w:p w14:paraId="3F19C61B" w14:textId="77777777" w:rsidR="00AA6DF6" w:rsidRDefault="009276F9">
            <w:pPr>
              <w:pStyle w:val="TableParagraph"/>
              <w:numPr>
                <w:ilvl w:val="0"/>
                <w:numId w:val="28"/>
              </w:numPr>
              <w:tabs>
                <w:tab w:val="left" w:pos="620"/>
              </w:tabs>
              <w:rPr>
                <w:rFonts w:ascii="Tahoma"/>
              </w:rPr>
            </w:pPr>
            <w:r>
              <w:rPr>
                <w:rFonts w:ascii="Tahoma"/>
              </w:rPr>
              <w:t>ALWAYS</w:t>
            </w:r>
          </w:p>
          <w:p w14:paraId="5AD1CDF4" w14:textId="77777777" w:rsidR="00AA6DF6" w:rsidRDefault="009276F9">
            <w:pPr>
              <w:pStyle w:val="TableParagraph"/>
              <w:numPr>
                <w:ilvl w:val="0"/>
                <w:numId w:val="28"/>
              </w:numPr>
              <w:tabs>
                <w:tab w:val="left" w:pos="620"/>
              </w:tabs>
              <w:spacing w:before="134"/>
              <w:rPr>
                <w:rFonts w:ascii="Tahoma"/>
              </w:rPr>
            </w:pPr>
            <w:r>
              <w:rPr>
                <w:rFonts w:ascii="Tahoma"/>
              </w:rPr>
              <w:t>SOMETIMES, then please</w:t>
            </w:r>
            <w:r>
              <w:rPr>
                <w:rFonts w:ascii="Tahoma"/>
                <w:spacing w:val="-14"/>
              </w:rPr>
              <w:t xml:space="preserve"> </w:t>
            </w:r>
            <w:r>
              <w:rPr>
                <w:rFonts w:ascii="Tahoma"/>
              </w:rPr>
              <w:t>explain</w:t>
            </w:r>
          </w:p>
          <w:p w14:paraId="3DD6E2CE" w14:textId="77777777" w:rsidR="00AA6DF6" w:rsidRDefault="009276F9">
            <w:pPr>
              <w:pStyle w:val="TableParagraph"/>
              <w:numPr>
                <w:ilvl w:val="0"/>
                <w:numId w:val="28"/>
              </w:numPr>
              <w:tabs>
                <w:tab w:val="left" w:pos="620"/>
              </w:tabs>
              <w:spacing w:before="132"/>
              <w:rPr>
                <w:rFonts w:ascii="Tahoma"/>
              </w:rPr>
            </w:pPr>
            <w:r>
              <w:rPr>
                <w:rFonts w:ascii="Tahoma"/>
              </w:rPr>
              <w:t>NEVER</w:t>
            </w:r>
          </w:p>
        </w:tc>
      </w:tr>
      <w:tr w:rsidR="002270D2" w14:paraId="419E8899" w14:textId="77777777" w:rsidTr="00AA6DF6">
        <w:trPr>
          <w:trHeight w:hRule="exact" w:val="1102"/>
        </w:trPr>
        <w:tc>
          <w:tcPr>
            <w:tcW w:w="4151" w:type="dxa"/>
          </w:tcPr>
          <w:p w14:paraId="48CA3E6F" w14:textId="77777777" w:rsidR="00AA6DF6" w:rsidRDefault="009276F9">
            <w:pPr>
              <w:pStyle w:val="TableParagraph"/>
              <w:spacing w:before="144"/>
              <w:ind w:left="103"/>
              <w:rPr>
                <w:rFonts w:ascii="Tahoma"/>
              </w:rPr>
            </w:pPr>
            <w:r>
              <w:rPr>
                <w:rFonts w:ascii="Tahoma"/>
              </w:rPr>
              <w:t xml:space="preserve">Approx. distance to ARAG port </w:t>
            </w:r>
            <w:proofErr w:type="gramStart"/>
            <w:r>
              <w:rPr>
                <w:rFonts w:ascii="Tahoma"/>
              </w:rPr>
              <w:t>area :</w:t>
            </w:r>
            <w:proofErr w:type="gramEnd"/>
          </w:p>
          <w:p w14:paraId="11C9F32E" w14:textId="77777777" w:rsidR="00AA6DF6" w:rsidRDefault="00AA6DF6">
            <w:pPr>
              <w:pStyle w:val="TableParagraph"/>
              <w:spacing w:before="10"/>
              <w:rPr>
                <w:rFonts w:ascii="Tahoma"/>
                <w:b/>
                <w:sz w:val="20"/>
              </w:rPr>
            </w:pPr>
          </w:p>
          <w:p w14:paraId="0B82F0CC" w14:textId="77777777" w:rsidR="00AA6DF6" w:rsidRDefault="009276F9">
            <w:pPr>
              <w:pStyle w:val="TableParagraph"/>
              <w:ind w:left="103"/>
              <w:rPr>
                <w:rFonts w:ascii="Tahoma"/>
              </w:rPr>
            </w:pPr>
            <w:r>
              <w:rPr>
                <w:rFonts w:ascii="Tahoma"/>
              </w:rPr>
              <w:t xml:space="preserve">Number of days of </w:t>
            </w:r>
            <w:proofErr w:type="gramStart"/>
            <w:r>
              <w:rPr>
                <w:rFonts w:ascii="Tahoma"/>
              </w:rPr>
              <w:t>sea :</w:t>
            </w:r>
            <w:proofErr w:type="gramEnd"/>
          </w:p>
        </w:tc>
        <w:tc>
          <w:tcPr>
            <w:tcW w:w="4671" w:type="dxa"/>
          </w:tcPr>
          <w:p w14:paraId="395C87B8" w14:textId="77777777" w:rsidR="00AA6DF6" w:rsidRDefault="009276F9">
            <w:pPr>
              <w:pStyle w:val="TableParagraph"/>
              <w:spacing w:before="144"/>
              <w:ind w:left="103"/>
              <w:rPr>
                <w:rFonts w:ascii="Tahoma" w:hAnsi="Tahoma"/>
              </w:rPr>
            </w:pPr>
            <w:r>
              <w:rPr>
                <w:rFonts w:ascii="Tahoma" w:hAnsi="Tahoma"/>
                <w:b/>
              </w:rPr>
              <w:t>S</w:t>
            </w:r>
            <w:r>
              <w:rPr>
                <w:rFonts w:ascii="Tahoma" w:hAnsi="Tahoma"/>
              </w:rPr>
              <w:t>=...………………………</w:t>
            </w:r>
            <w:proofErr w:type="gramStart"/>
            <w:r>
              <w:rPr>
                <w:rFonts w:ascii="Tahoma" w:hAnsi="Tahoma"/>
              </w:rPr>
              <w:t>…..</w:t>
            </w:r>
            <w:proofErr w:type="gramEnd"/>
            <w:r>
              <w:rPr>
                <w:rFonts w:ascii="Tahoma" w:hAnsi="Tahoma"/>
              </w:rPr>
              <w:t xml:space="preserve"> sea miles</w:t>
            </w:r>
          </w:p>
          <w:p w14:paraId="2DCF6DDE" w14:textId="77777777" w:rsidR="00AA6DF6" w:rsidRDefault="00AA6DF6">
            <w:pPr>
              <w:pStyle w:val="TableParagraph"/>
              <w:spacing w:before="10"/>
              <w:rPr>
                <w:rFonts w:ascii="Tahoma"/>
                <w:b/>
                <w:sz w:val="20"/>
              </w:rPr>
            </w:pPr>
          </w:p>
          <w:p w14:paraId="09B6B731" w14:textId="77777777" w:rsidR="00AA6DF6" w:rsidRDefault="009276F9">
            <w:pPr>
              <w:pStyle w:val="TableParagraph"/>
              <w:ind w:left="103"/>
              <w:rPr>
                <w:rFonts w:ascii="Tahoma" w:hAnsi="Tahoma"/>
              </w:rPr>
            </w:pPr>
            <w:r>
              <w:rPr>
                <w:rFonts w:ascii="Tahoma" w:hAnsi="Tahoma"/>
                <w:b/>
              </w:rPr>
              <w:t>D</w:t>
            </w:r>
            <w:r>
              <w:rPr>
                <w:rFonts w:ascii="Tahoma" w:hAnsi="Tahoma"/>
              </w:rPr>
              <w:t>=...………………………</w:t>
            </w:r>
            <w:proofErr w:type="gramStart"/>
            <w:r>
              <w:rPr>
                <w:rFonts w:ascii="Tahoma" w:hAnsi="Tahoma"/>
              </w:rPr>
              <w:t>…..</w:t>
            </w:r>
            <w:proofErr w:type="gramEnd"/>
            <w:r>
              <w:rPr>
                <w:rFonts w:ascii="Tahoma" w:hAnsi="Tahoma"/>
              </w:rPr>
              <w:t xml:space="preserve"> days</w:t>
            </w:r>
          </w:p>
        </w:tc>
      </w:tr>
      <w:tr w:rsidR="002270D2" w14:paraId="283A665D" w14:textId="77777777" w:rsidTr="00AA6DF6">
        <w:trPr>
          <w:trHeight w:hRule="exact" w:val="3202"/>
        </w:trPr>
        <w:tc>
          <w:tcPr>
            <w:tcW w:w="4151" w:type="dxa"/>
          </w:tcPr>
          <w:p w14:paraId="79EB3F74" w14:textId="77777777" w:rsidR="00AA6DF6" w:rsidRDefault="00AA6DF6">
            <w:pPr>
              <w:pStyle w:val="TableParagraph"/>
              <w:rPr>
                <w:rFonts w:ascii="Tahoma"/>
                <w:b/>
                <w:sz w:val="33"/>
              </w:rPr>
            </w:pPr>
          </w:p>
          <w:p w14:paraId="50EE383B" w14:textId="77777777" w:rsidR="00AA6DF6" w:rsidRDefault="009276F9">
            <w:pPr>
              <w:pStyle w:val="TableParagraph"/>
              <w:spacing w:line="360" w:lineRule="auto"/>
              <w:ind w:left="103" w:right="981"/>
              <w:rPr>
                <w:rFonts w:ascii="Tahoma"/>
                <w:b/>
              </w:rPr>
            </w:pPr>
            <w:r>
              <w:rPr>
                <w:rFonts w:ascii="Tahoma"/>
                <w:b/>
                <w:u w:val="thick"/>
              </w:rPr>
              <w:t xml:space="preserve">TOTAL </w:t>
            </w:r>
            <w:r>
              <w:rPr>
                <w:rFonts w:ascii="Tahoma"/>
                <w:b/>
              </w:rPr>
              <w:t>energy consumption for the sea transport</w:t>
            </w:r>
          </w:p>
          <w:p w14:paraId="5DF00945" w14:textId="77777777" w:rsidR="00AA6DF6" w:rsidRDefault="00AA6DF6">
            <w:pPr>
              <w:pStyle w:val="TableParagraph"/>
              <w:spacing w:before="11"/>
              <w:rPr>
                <w:rFonts w:ascii="Tahoma"/>
                <w:b/>
                <w:sz w:val="32"/>
              </w:rPr>
            </w:pPr>
          </w:p>
          <w:p w14:paraId="5CA0941A" w14:textId="77777777" w:rsidR="00AA6DF6" w:rsidRDefault="009276F9">
            <w:pPr>
              <w:pStyle w:val="TableParagraph"/>
              <w:ind w:left="103"/>
              <w:rPr>
                <w:rFonts w:ascii="Tahoma" w:hAnsi="Tahoma"/>
              </w:rPr>
            </w:pPr>
            <w:r>
              <w:rPr>
                <w:rFonts w:ascii="Tahoma" w:hAnsi="Tahoma"/>
                <w:b/>
              </w:rPr>
              <w:t>L</w:t>
            </w:r>
            <w:r>
              <w:rPr>
                <w:rFonts w:ascii="Tahoma" w:hAnsi="Tahoma"/>
              </w:rPr>
              <w:t>=...……………………metric tons/day</w:t>
            </w:r>
          </w:p>
          <w:p w14:paraId="175E82D6" w14:textId="77777777" w:rsidR="00AA6DF6" w:rsidRDefault="00AA6DF6">
            <w:pPr>
              <w:pStyle w:val="TableParagraph"/>
              <w:rPr>
                <w:rFonts w:ascii="Tahoma"/>
                <w:b/>
                <w:sz w:val="26"/>
              </w:rPr>
            </w:pPr>
          </w:p>
          <w:p w14:paraId="1FCE19F8" w14:textId="77777777" w:rsidR="00AA6DF6" w:rsidRDefault="009276F9">
            <w:pPr>
              <w:pStyle w:val="TableParagraph"/>
              <w:spacing w:before="217"/>
              <w:ind w:left="103"/>
              <w:rPr>
                <w:rFonts w:ascii="Tahoma" w:hAnsi="Tahoma"/>
              </w:rPr>
            </w:pPr>
            <w:r>
              <w:rPr>
                <w:rFonts w:ascii="Tahoma" w:hAnsi="Tahoma"/>
                <w:b/>
              </w:rPr>
              <w:t>L x D</w:t>
            </w:r>
            <w:r>
              <w:rPr>
                <w:rFonts w:ascii="Tahoma" w:hAnsi="Tahoma"/>
              </w:rPr>
              <w:t>=...………………metric tons total</w:t>
            </w:r>
          </w:p>
        </w:tc>
        <w:tc>
          <w:tcPr>
            <w:tcW w:w="4671" w:type="dxa"/>
          </w:tcPr>
          <w:p w14:paraId="40C70AD9" w14:textId="77777777" w:rsidR="00AA6DF6" w:rsidRDefault="009276F9">
            <w:pPr>
              <w:pStyle w:val="TableParagraph"/>
              <w:spacing w:line="264" w:lineRule="exact"/>
              <w:ind w:left="103"/>
              <w:rPr>
                <w:rFonts w:ascii="Tahoma"/>
              </w:rPr>
            </w:pPr>
            <w:r>
              <w:rPr>
                <w:rFonts w:ascii="Tahoma"/>
              </w:rPr>
              <w:t>Type of used fuel by vessel</w:t>
            </w:r>
          </w:p>
          <w:p w14:paraId="2EF7F2D0" w14:textId="77777777" w:rsidR="00AA6DF6" w:rsidRDefault="00AA6DF6">
            <w:pPr>
              <w:pStyle w:val="TableParagraph"/>
              <w:rPr>
                <w:rFonts w:ascii="Tahoma"/>
                <w:b/>
                <w:sz w:val="26"/>
              </w:rPr>
            </w:pPr>
          </w:p>
          <w:p w14:paraId="792AD014" w14:textId="77777777" w:rsidR="00AA6DF6" w:rsidRDefault="009276F9">
            <w:pPr>
              <w:pStyle w:val="TableParagraph"/>
              <w:numPr>
                <w:ilvl w:val="0"/>
                <w:numId w:val="27"/>
              </w:numPr>
              <w:tabs>
                <w:tab w:val="left" w:pos="704"/>
              </w:tabs>
              <w:spacing w:before="220"/>
              <w:rPr>
                <w:rFonts w:ascii="Tahoma"/>
              </w:rPr>
            </w:pPr>
            <w:r>
              <w:rPr>
                <w:rFonts w:ascii="Tahoma"/>
              </w:rPr>
              <w:t>Heavy Fuel</w:t>
            </w:r>
            <w:r>
              <w:rPr>
                <w:rFonts w:ascii="Tahoma"/>
                <w:spacing w:val="-5"/>
              </w:rPr>
              <w:t xml:space="preserve"> </w:t>
            </w:r>
            <w:r>
              <w:rPr>
                <w:rFonts w:ascii="Tahoma"/>
              </w:rPr>
              <w:t>Oil</w:t>
            </w:r>
          </w:p>
          <w:p w14:paraId="7A7D8A25" w14:textId="77777777" w:rsidR="00AA6DF6" w:rsidRDefault="009276F9">
            <w:pPr>
              <w:pStyle w:val="TableParagraph"/>
              <w:numPr>
                <w:ilvl w:val="0"/>
                <w:numId w:val="27"/>
              </w:numPr>
              <w:tabs>
                <w:tab w:val="left" w:pos="704"/>
              </w:tabs>
              <w:spacing w:before="134"/>
              <w:rPr>
                <w:rFonts w:ascii="Tahoma"/>
              </w:rPr>
            </w:pPr>
            <w:r>
              <w:rPr>
                <w:rFonts w:ascii="Tahoma"/>
              </w:rPr>
              <w:t>Medium Diesel</w:t>
            </w:r>
            <w:r>
              <w:rPr>
                <w:rFonts w:ascii="Tahoma"/>
                <w:spacing w:val="-5"/>
              </w:rPr>
              <w:t xml:space="preserve"> </w:t>
            </w:r>
            <w:r>
              <w:rPr>
                <w:rFonts w:ascii="Tahoma"/>
              </w:rPr>
              <w:t>Oil</w:t>
            </w:r>
          </w:p>
          <w:p w14:paraId="3D29A973" w14:textId="77777777" w:rsidR="00AA6DF6" w:rsidRDefault="009276F9">
            <w:pPr>
              <w:pStyle w:val="TableParagraph"/>
              <w:numPr>
                <w:ilvl w:val="0"/>
                <w:numId w:val="27"/>
              </w:numPr>
              <w:tabs>
                <w:tab w:val="left" w:pos="704"/>
              </w:tabs>
              <w:spacing w:before="132"/>
              <w:rPr>
                <w:rFonts w:ascii="Tahoma"/>
              </w:rPr>
            </w:pPr>
            <w:r>
              <w:rPr>
                <w:rFonts w:ascii="Tahoma"/>
              </w:rPr>
              <w:t>Light</w:t>
            </w:r>
            <w:r>
              <w:rPr>
                <w:rFonts w:ascii="Tahoma"/>
                <w:spacing w:val="-5"/>
              </w:rPr>
              <w:t xml:space="preserve"> </w:t>
            </w:r>
            <w:r>
              <w:rPr>
                <w:rFonts w:ascii="Tahoma"/>
              </w:rPr>
              <w:t>Diesel</w:t>
            </w:r>
          </w:p>
          <w:p w14:paraId="02566BEF" w14:textId="77777777" w:rsidR="00AA6DF6" w:rsidRDefault="009276F9">
            <w:pPr>
              <w:pStyle w:val="TableParagraph"/>
              <w:numPr>
                <w:ilvl w:val="0"/>
                <w:numId w:val="27"/>
              </w:numPr>
              <w:tabs>
                <w:tab w:val="left" w:pos="704"/>
              </w:tabs>
              <w:spacing w:before="132"/>
              <w:rPr>
                <w:rFonts w:ascii="Tahoma"/>
              </w:rPr>
            </w:pPr>
            <w:proofErr w:type="gramStart"/>
            <w:r>
              <w:rPr>
                <w:rFonts w:ascii="Tahoma"/>
              </w:rPr>
              <w:t>Bio-Diesel</w:t>
            </w:r>
            <w:proofErr w:type="gramEnd"/>
          </w:p>
          <w:p w14:paraId="48776A6B" w14:textId="77777777" w:rsidR="00AA6DF6" w:rsidRDefault="009276F9">
            <w:pPr>
              <w:pStyle w:val="TableParagraph"/>
              <w:numPr>
                <w:ilvl w:val="0"/>
                <w:numId w:val="27"/>
              </w:numPr>
              <w:tabs>
                <w:tab w:val="left" w:pos="704"/>
              </w:tabs>
              <w:spacing w:before="134"/>
              <w:rPr>
                <w:rFonts w:ascii="Tahoma"/>
              </w:rPr>
            </w:pPr>
            <w:r>
              <w:rPr>
                <w:rFonts w:ascii="Tahoma"/>
              </w:rPr>
              <w:t>other,</w:t>
            </w:r>
            <w:r>
              <w:rPr>
                <w:rFonts w:ascii="Tahoma"/>
                <w:spacing w:val="-6"/>
              </w:rPr>
              <w:t xml:space="preserve"> </w:t>
            </w:r>
            <w:r>
              <w:rPr>
                <w:rFonts w:ascii="Tahoma"/>
              </w:rPr>
              <w:t>specify</w:t>
            </w:r>
          </w:p>
        </w:tc>
      </w:tr>
    </w:tbl>
    <w:p w14:paraId="6375BFF2" w14:textId="77777777" w:rsidR="00AA6DF6" w:rsidRDefault="00AA6DF6">
      <w:pPr>
        <w:pStyle w:val="BodyText"/>
        <w:rPr>
          <w:rFonts w:ascii="Tahoma"/>
          <w:b/>
          <w:sz w:val="26"/>
        </w:rPr>
      </w:pPr>
    </w:p>
    <w:p w14:paraId="37518FAA" w14:textId="77777777" w:rsidR="00AA6DF6" w:rsidRDefault="00AA6DF6">
      <w:pPr>
        <w:pStyle w:val="BodyText"/>
        <w:rPr>
          <w:rFonts w:ascii="Tahoma"/>
          <w:b/>
          <w:sz w:val="26"/>
        </w:rPr>
      </w:pPr>
    </w:p>
    <w:p w14:paraId="4F01440C" w14:textId="77777777" w:rsidR="00AA6DF6" w:rsidRDefault="00AA6DF6">
      <w:pPr>
        <w:pStyle w:val="BodyText"/>
        <w:rPr>
          <w:rFonts w:ascii="Tahoma"/>
          <w:b/>
          <w:sz w:val="26"/>
        </w:rPr>
      </w:pPr>
    </w:p>
    <w:p w14:paraId="7E9C71A6" w14:textId="77777777" w:rsidR="00AA6DF6" w:rsidRDefault="00AA6DF6">
      <w:pPr>
        <w:pStyle w:val="BodyText"/>
        <w:rPr>
          <w:rFonts w:ascii="Tahoma"/>
          <w:b/>
          <w:sz w:val="26"/>
        </w:rPr>
      </w:pPr>
    </w:p>
    <w:p w14:paraId="52C0DFB8" w14:textId="77777777" w:rsidR="00AA6DF6" w:rsidRDefault="00AA6DF6">
      <w:pPr>
        <w:pStyle w:val="BodyText"/>
        <w:rPr>
          <w:rFonts w:ascii="Tahoma"/>
          <w:b/>
          <w:sz w:val="26"/>
        </w:rPr>
      </w:pPr>
    </w:p>
    <w:p w14:paraId="4C537DC5" w14:textId="77777777" w:rsidR="00AA6DF6" w:rsidRDefault="00AA6DF6">
      <w:pPr>
        <w:pStyle w:val="BodyText"/>
        <w:spacing w:before="11"/>
        <w:rPr>
          <w:rFonts w:ascii="Tahoma"/>
          <w:b/>
          <w:sz w:val="21"/>
        </w:rPr>
      </w:pPr>
    </w:p>
    <w:p w14:paraId="3A0CC5EF" w14:textId="77777777" w:rsidR="00AA6DF6" w:rsidRDefault="009276F9">
      <w:pPr>
        <w:pStyle w:val="BodyText"/>
        <w:spacing w:before="1"/>
        <w:ind w:left="4247" w:right="4068"/>
        <w:jc w:val="center"/>
        <w:rPr>
          <w:rFonts w:ascii="Arial"/>
          <w:sz w:val="18"/>
        </w:rPr>
      </w:pPr>
      <w:r>
        <w:t xml:space="preserve">Annex G - </w:t>
      </w:r>
      <w:r>
        <w:rPr>
          <w:rFonts w:ascii="Arial"/>
          <w:sz w:val="18"/>
        </w:rPr>
        <w:t>13</w:t>
      </w:r>
    </w:p>
    <w:p w14:paraId="171233B9" w14:textId="77777777" w:rsidR="00AA6DF6" w:rsidRDefault="00AA6DF6">
      <w:pPr>
        <w:jc w:val="center"/>
        <w:rPr>
          <w:rFonts w:ascii="Arial"/>
          <w:sz w:val="18"/>
        </w:rPr>
        <w:sectPr w:rsidR="00AA6DF6">
          <w:pgSz w:w="11910" w:h="16850"/>
          <w:pgMar w:top="900" w:right="1320" w:bottom="980" w:left="1140" w:header="722" w:footer="790" w:gutter="0"/>
          <w:cols w:space="720"/>
        </w:sectPr>
      </w:pPr>
    </w:p>
    <w:p w14:paraId="30570824" w14:textId="77777777" w:rsidR="00AA6DF6" w:rsidRDefault="00AA6DF6">
      <w:pPr>
        <w:pStyle w:val="BodyText"/>
        <w:rPr>
          <w:rFonts w:ascii="Arial"/>
        </w:rPr>
      </w:pPr>
    </w:p>
    <w:p w14:paraId="15E00EF1" w14:textId="77777777" w:rsidR="00AA6DF6" w:rsidRDefault="00AA6DF6">
      <w:pPr>
        <w:pStyle w:val="BodyText"/>
        <w:rPr>
          <w:rFonts w:ascii="Arial"/>
        </w:rPr>
      </w:pPr>
    </w:p>
    <w:p w14:paraId="4FAA006D" w14:textId="77777777" w:rsidR="00AA6DF6" w:rsidRDefault="009276F9">
      <w:pPr>
        <w:spacing w:before="270"/>
        <w:ind w:left="840"/>
        <w:rPr>
          <w:rFonts w:ascii="Cambria"/>
          <w:b/>
          <w:sz w:val="28"/>
        </w:rPr>
      </w:pPr>
      <w:r>
        <w:rPr>
          <w:rFonts w:ascii="Cambria"/>
          <w:b/>
          <w:color w:val="365F91"/>
          <w:sz w:val="28"/>
        </w:rPr>
        <w:t>POLICY PRINCIPLE 2: CARBON STOCK</w:t>
      </w:r>
    </w:p>
    <w:p w14:paraId="47DF3D60" w14:textId="77777777" w:rsidR="00AA6DF6" w:rsidRDefault="00AA6DF6">
      <w:pPr>
        <w:pStyle w:val="BodyText"/>
        <w:spacing w:before="2" w:after="1"/>
        <w:rPr>
          <w:rFonts w:ascii="Cambria"/>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56"/>
        <w:gridCol w:w="7626"/>
        <w:gridCol w:w="811"/>
        <w:gridCol w:w="745"/>
      </w:tblGrid>
      <w:tr w:rsidR="002270D2" w14:paraId="595AEE80" w14:textId="77777777" w:rsidTr="00AA6DF6">
        <w:trPr>
          <w:trHeight w:hRule="exact" w:val="960"/>
        </w:trPr>
        <w:tc>
          <w:tcPr>
            <w:tcW w:w="656" w:type="dxa"/>
            <w:shd w:val="clear" w:color="auto" w:fill="A6A6A6"/>
          </w:tcPr>
          <w:p w14:paraId="5A42554E" w14:textId="77777777" w:rsidR="00AA6DF6" w:rsidRDefault="009276F9">
            <w:pPr>
              <w:pStyle w:val="TableParagraph"/>
              <w:spacing w:before="69"/>
              <w:ind w:left="110"/>
              <w:rPr>
                <w:b/>
              </w:rPr>
            </w:pPr>
            <w:r>
              <w:rPr>
                <w:b/>
              </w:rPr>
              <w:t>2.</w:t>
            </w:r>
          </w:p>
        </w:tc>
        <w:tc>
          <w:tcPr>
            <w:tcW w:w="9182" w:type="dxa"/>
            <w:gridSpan w:val="3"/>
            <w:shd w:val="clear" w:color="auto" w:fill="A6A6A6"/>
          </w:tcPr>
          <w:p w14:paraId="3DCF6B7A" w14:textId="77777777" w:rsidR="00AA6DF6" w:rsidRDefault="009276F9">
            <w:pPr>
              <w:pStyle w:val="TableParagraph"/>
              <w:spacing w:before="69"/>
              <w:ind w:left="110" w:right="227"/>
              <w:rPr>
                <w:b/>
              </w:rPr>
            </w:pPr>
            <w:r>
              <w:rPr>
                <w:b/>
              </w:rPr>
              <w:t xml:space="preserve">IF woody biomass raw material is produced from plantations only (not for waste and residues) Production of woody biomass does not take place at the expense of significant carbon </w:t>
            </w:r>
            <w:r>
              <w:rPr>
                <w:b/>
              </w:rPr>
              <w:t>reservoirs in vegetation and soil.</w:t>
            </w:r>
          </w:p>
        </w:tc>
      </w:tr>
      <w:tr w:rsidR="002270D2" w14:paraId="43771D20" w14:textId="77777777" w:rsidTr="00AA6DF6">
        <w:trPr>
          <w:trHeight w:hRule="exact" w:val="2285"/>
        </w:trPr>
        <w:tc>
          <w:tcPr>
            <w:tcW w:w="656" w:type="dxa"/>
          </w:tcPr>
          <w:p w14:paraId="107C93C6" w14:textId="77777777" w:rsidR="00AA6DF6" w:rsidRDefault="009276F9">
            <w:pPr>
              <w:pStyle w:val="TableParagraph"/>
              <w:spacing w:before="69"/>
              <w:ind w:left="110"/>
            </w:pPr>
            <w:r>
              <w:t>2.1</w:t>
            </w:r>
          </w:p>
        </w:tc>
        <w:tc>
          <w:tcPr>
            <w:tcW w:w="7626" w:type="dxa"/>
          </w:tcPr>
          <w:p w14:paraId="163DBC4B" w14:textId="77777777" w:rsidR="00AA6DF6" w:rsidRDefault="009276F9">
            <w:pPr>
              <w:pStyle w:val="TableParagraph"/>
              <w:spacing w:before="69"/>
              <w:ind w:left="110"/>
            </w:pPr>
            <w:r>
              <w:t>Since January 1, 2008, have lands been converted?</w:t>
            </w:r>
          </w:p>
          <w:p w14:paraId="596D46E9" w14:textId="77777777" w:rsidR="00AA6DF6" w:rsidRDefault="00AA6DF6">
            <w:pPr>
              <w:pStyle w:val="TableParagraph"/>
              <w:spacing w:before="8"/>
              <w:rPr>
                <w:rFonts w:ascii="Cambria"/>
                <w:b/>
              </w:rPr>
            </w:pPr>
          </w:p>
          <w:p w14:paraId="5046454A" w14:textId="77777777" w:rsidR="00AA6DF6" w:rsidRDefault="009276F9">
            <w:pPr>
              <w:pStyle w:val="TableParagraph"/>
              <w:ind w:left="110"/>
            </w:pPr>
            <w:r>
              <w:t xml:space="preserve">If the answer is </w:t>
            </w:r>
            <w:proofErr w:type="gramStart"/>
            <w:r>
              <w:t>yes</w:t>
            </w:r>
            <w:proofErr w:type="gramEnd"/>
            <w:r>
              <w:t xml:space="preserve"> please notify which was the previous status of the land.</w:t>
            </w:r>
          </w:p>
          <w:p w14:paraId="32DD1042" w14:textId="77777777" w:rsidR="00AA6DF6" w:rsidRDefault="00AA6DF6">
            <w:pPr>
              <w:pStyle w:val="TableParagraph"/>
              <w:spacing w:before="10"/>
              <w:rPr>
                <w:rFonts w:ascii="Cambria"/>
                <w:b/>
              </w:rPr>
            </w:pPr>
          </w:p>
          <w:p w14:paraId="65C58ECA" w14:textId="77777777" w:rsidR="00AA6DF6" w:rsidRDefault="009276F9">
            <w:pPr>
              <w:pStyle w:val="TableParagraph"/>
              <w:ind w:left="110"/>
            </w:pPr>
            <w:r>
              <w:t>=&gt;</w:t>
            </w:r>
            <w:r>
              <w:rPr>
                <w:u w:val="single"/>
              </w:rPr>
              <w:t>Verification</w:t>
            </w:r>
          </w:p>
          <w:p w14:paraId="6703BAEA" w14:textId="77777777" w:rsidR="00AA6DF6" w:rsidRDefault="009276F9">
            <w:pPr>
              <w:pStyle w:val="TableParagraph"/>
              <w:tabs>
                <w:tab w:val="left" w:pos="511"/>
              </w:tabs>
              <w:spacing w:before="2"/>
              <w:ind w:left="511" w:right="291" w:hanging="360"/>
              <w:rPr>
                <w:sz w:val="21"/>
              </w:rPr>
            </w:pPr>
            <w:r>
              <w:rPr>
                <w:rFonts w:ascii="Tahoma"/>
              </w:rPr>
              <w:t>-</w:t>
            </w:r>
            <w:r>
              <w:rPr>
                <w:rFonts w:ascii="Tahoma"/>
              </w:rPr>
              <w:tab/>
            </w:r>
            <w:r>
              <w:rPr>
                <w:sz w:val="21"/>
              </w:rPr>
              <w:t>Check maps and aerial pictures available from the forest</w:t>
            </w:r>
            <w:r>
              <w:rPr>
                <w:spacing w:val="-19"/>
                <w:sz w:val="21"/>
              </w:rPr>
              <w:t xml:space="preserve"> </w:t>
            </w:r>
            <w:r>
              <w:rPr>
                <w:sz w:val="21"/>
              </w:rPr>
              <w:t>management</w:t>
            </w:r>
            <w:r>
              <w:rPr>
                <w:spacing w:val="-4"/>
                <w:sz w:val="21"/>
              </w:rPr>
              <w:t xml:space="preserve"> </w:t>
            </w:r>
            <w:r>
              <w:rPr>
                <w:sz w:val="21"/>
              </w:rPr>
              <w:t xml:space="preserve">company or from other sources (including GIS portals, </w:t>
            </w:r>
            <w:proofErr w:type="gramStart"/>
            <w:r>
              <w:rPr>
                <w:sz w:val="21"/>
              </w:rPr>
              <w:t>web based</w:t>
            </w:r>
            <w:proofErr w:type="gramEnd"/>
            <w:r>
              <w:rPr>
                <w:sz w:val="21"/>
              </w:rPr>
              <w:t xml:space="preserve"> applications, local administrations...), licenses and</w:t>
            </w:r>
            <w:r>
              <w:rPr>
                <w:spacing w:val="-11"/>
                <w:sz w:val="21"/>
              </w:rPr>
              <w:t xml:space="preserve"> </w:t>
            </w:r>
            <w:r>
              <w:rPr>
                <w:sz w:val="21"/>
              </w:rPr>
              <w:t>permits</w:t>
            </w:r>
          </w:p>
        </w:tc>
        <w:tc>
          <w:tcPr>
            <w:tcW w:w="811" w:type="dxa"/>
          </w:tcPr>
          <w:p w14:paraId="1526938E" w14:textId="77777777" w:rsidR="00AA6DF6" w:rsidRDefault="009276F9">
            <w:pPr>
              <w:pStyle w:val="TableParagraph"/>
              <w:spacing w:before="69"/>
              <w:ind w:right="106"/>
              <w:jc w:val="right"/>
            </w:pPr>
            <w:r>
              <w:t>yes</w:t>
            </w:r>
          </w:p>
        </w:tc>
        <w:tc>
          <w:tcPr>
            <w:tcW w:w="744" w:type="dxa"/>
          </w:tcPr>
          <w:p w14:paraId="03F75B52" w14:textId="77777777" w:rsidR="00AA6DF6" w:rsidRDefault="009276F9">
            <w:pPr>
              <w:pStyle w:val="TableParagraph"/>
              <w:spacing w:before="69"/>
              <w:ind w:right="110"/>
              <w:jc w:val="right"/>
            </w:pPr>
            <w:r>
              <w:t>no</w:t>
            </w:r>
          </w:p>
        </w:tc>
      </w:tr>
      <w:tr w:rsidR="002270D2" w14:paraId="18FA73AB" w14:textId="77777777" w:rsidTr="00AA6DF6">
        <w:trPr>
          <w:trHeight w:hRule="exact" w:val="809"/>
        </w:trPr>
        <w:tc>
          <w:tcPr>
            <w:tcW w:w="9837" w:type="dxa"/>
            <w:gridSpan w:val="4"/>
          </w:tcPr>
          <w:p w14:paraId="4BA52147" w14:textId="77777777" w:rsidR="00AA6DF6" w:rsidRDefault="009276F9">
            <w:pPr>
              <w:pStyle w:val="TableParagraph"/>
              <w:spacing w:before="69"/>
              <w:ind w:left="110"/>
            </w:pPr>
            <w:r>
              <w:t>COMMENTS:</w:t>
            </w:r>
          </w:p>
        </w:tc>
      </w:tr>
      <w:tr w:rsidR="002270D2" w14:paraId="656BF534" w14:textId="77777777" w:rsidTr="00AA6DF6">
        <w:trPr>
          <w:trHeight w:hRule="exact" w:val="3660"/>
        </w:trPr>
        <w:tc>
          <w:tcPr>
            <w:tcW w:w="656" w:type="dxa"/>
          </w:tcPr>
          <w:p w14:paraId="5B34168D" w14:textId="77777777" w:rsidR="00AA6DF6" w:rsidRDefault="009276F9">
            <w:pPr>
              <w:pStyle w:val="TableParagraph"/>
              <w:spacing w:before="71"/>
              <w:ind w:left="110"/>
            </w:pPr>
            <w:r>
              <w:t>2.2</w:t>
            </w:r>
          </w:p>
        </w:tc>
        <w:tc>
          <w:tcPr>
            <w:tcW w:w="7626" w:type="dxa"/>
          </w:tcPr>
          <w:p w14:paraId="7851F83C" w14:textId="77777777" w:rsidR="00AA6DF6" w:rsidRDefault="009276F9">
            <w:pPr>
              <w:pStyle w:val="TableParagraph"/>
              <w:spacing w:before="71"/>
              <w:ind w:left="110" w:right="327"/>
            </w:pPr>
            <w:r>
              <w:t xml:space="preserve">For any harvesting operations that occur, have practices, plans and timelines for </w:t>
            </w:r>
            <w:r>
              <w:t>enabling the subsequent natural regeneration or replanting the trees been implemented?</w:t>
            </w:r>
          </w:p>
          <w:p w14:paraId="7BAD0DE7" w14:textId="77777777" w:rsidR="00AA6DF6" w:rsidRDefault="009276F9">
            <w:pPr>
              <w:pStyle w:val="TableParagraph"/>
              <w:spacing w:before="120"/>
              <w:ind w:left="110"/>
            </w:pPr>
            <w:r>
              <w:t>=&gt;</w:t>
            </w:r>
            <w:r>
              <w:rPr>
                <w:u w:val="single"/>
              </w:rPr>
              <w:t>Verification</w:t>
            </w:r>
          </w:p>
          <w:p w14:paraId="38FB5DB7" w14:textId="77777777" w:rsidR="00AA6DF6" w:rsidRDefault="009276F9">
            <w:pPr>
              <w:pStyle w:val="TableParagraph"/>
              <w:numPr>
                <w:ilvl w:val="0"/>
                <w:numId w:val="26"/>
              </w:numPr>
              <w:tabs>
                <w:tab w:val="left" w:pos="511"/>
                <w:tab w:val="left" w:pos="512"/>
              </w:tabs>
              <w:spacing w:before="2"/>
              <w:ind w:right="464"/>
            </w:pPr>
            <w:r>
              <w:t xml:space="preserve">Check details in the forest management </w:t>
            </w:r>
            <w:proofErr w:type="gramStart"/>
            <w:r>
              <w:t>documents:</w:t>
            </w:r>
            <w:proofErr w:type="gramEnd"/>
            <w:r>
              <w:t xml:space="preserve"> formal managements plans or other way to demonstrate commitment to</w:t>
            </w:r>
            <w:r>
              <w:rPr>
                <w:spacing w:val="-23"/>
              </w:rPr>
              <w:t xml:space="preserve"> </w:t>
            </w:r>
            <w:r>
              <w:t>replant</w:t>
            </w:r>
          </w:p>
          <w:p w14:paraId="1E4706A1" w14:textId="77777777" w:rsidR="00AA6DF6" w:rsidRDefault="009276F9">
            <w:pPr>
              <w:pStyle w:val="TableParagraph"/>
              <w:numPr>
                <w:ilvl w:val="0"/>
                <w:numId w:val="26"/>
              </w:numPr>
              <w:tabs>
                <w:tab w:val="left" w:pos="511"/>
                <w:tab w:val="left" w:pos="512"/>
              </w:tabs>
              <w:spacing w:before="119"/>
              <w:ind w:right="172"/>
            </w:pPr>
            <w:r>
              <w:t>Check legal status of the lan</w:t>
            </w:r>
            <w:r>
              <w:t xml:space="preserve">d where the wood is </w:t>
            </w:r>
            <w:proofErr w:type="gramStart"/>
            <w:r>
              <w:t>harvested :</w:t>
            </w:r>
            <w:proofErr w:type="gramEnd"/>
            <w:r>
              <w:t xml:space="preserve"> is there any legal requirement that forest is replanted or regenerated after</w:t>
            </w:r>
            <w:r>
              <w:rPr>
                <w:spacing w:val="-20"/>
              </w:rPr>
              <w:t xml:space="preserve"> </w:t>
            </w:r>
            <w:r>
              <w:t>harvesting?</w:t>
            </w:r>
          </w:p>
          <w:p w14:paraId="25D61D77" w14:textId="77777777" w:rsidR="00AA6DF6" w:rsidRDefault="009276F9">
            <w:pPr>
              <w:pStyle w:val="TableParagraph"/>
              <w:numPr>
                <w:ilvl w:val="0"/>
                <w:numId w:val="26"/>
              </w:numPr>
              <w:tabs>
                <w:tab w:val="left" w:pos="511"/>
                <w:tab w:val="left" w:pos="512"/>
              </w:tabs>
              <w:spacing w:before="1" w:line="278" w:lineRule="exact"/>
            </w:pPr>
            <w:r>
              <w:t xml:space="preserve">If replanting is </w:t>
            </w:r>
            <w:proofErr w:type="gramStart"/>
            <w:r>
              <w:t>needed :</w:t>
            </w:r>
            <w:proofErr w:type="gramEnd"/>
            <w:r>
              <w:t xml:space="preserve"> check what arrangements have already be</w:t>
            </w:r>
            <w:r>
              <w:rPr>
                <w:spacing w:val="-18"/>
              </w:rPr>
              <w:t xml:space="preserve"> </w:t>
            </w:r>
            <w:r>
              <w:t>taken</w:t>
            </w:r>
          </w:p>
          <w:p w14:paraId="223522F1" w14:textId="77777777" w:rsidR="00AA6DF6" w:rsidRDefault="009276F9">
            <w:pPr>
              <w:pStyle w:val="TableParagraph"/>
              <w:spacing w:line="267" w:lineRule="exact"/>
              <w:ind w:left="511"/>
            </w:pPr>
            <w:r>
              <w:t>(</w:t>
            </w:r>
            <w:proofErr w:type="gramStart"/>
            <w:r>
              <w:t>service</w:t>
            </w:r>
            <w:proofErr w:type="gramEnd"/>
            <w:r>
              <w:t xml:space="preserve"> supplier, contract, planning, ….)</w:t>
            </w:r>
          </w:p>
          <w:p w14:paraId="6B8A40AE" w14:textId="77777777" w:rsidR="00AA6DF6" w:rsidRDefault="009276F9">
            <w:pPr>
              <w:pStyle w:val="TableParagraph"/>
              <w:numPr>
                <w:ilvl w:val="0"/>
                <w:numId w:val="26"/>
              </w:numPr>
              <w:tabs>
                <w:tab w:val="left" w:pos="511"/>
                <w:tab w:val="left" w:pos="512"/>
              </w:tabs>
              <w:spacing w:before="9" w:line="266" w:lineRule="exact"/>
              <w:ind w:right="552"/>
            </w:pPr>
            <w:r>
              <w:t xml:space="preserve">Check manuals and </w:t>
            </w:r>
            <w:r>
              <w:t>procedures; also minutes of board of directors: is this practice really at the heart of the</w:t>
            </w:r>
            <w:r>
              <w:rPr>
                <w:spacing w:val="-12"/>
              </w:rPr>
              <w:t xml:space="preserve"> </w:t>
            </w:r>
            <w:r>
              <w:t>company?</w:t>
            </w:r>
          </w:p>
        </w:tc>
        <w:tc>
          <w:tcPr>
            <w:tcW w:w="811" w:type="dxa"/>
          </w:tcPr>
          <w:p w14:paraId="31E037D7" w14:textId="77777777" w:rsidR="00AA6DF6" w:rsidRDefault="009276F9">
            <w:pPr>
              <w:pStyle w:val="TableParagraph"/>
              <w:spacing w:before="71"/>
              <w:ind w:right="106"/>
              <w:jc w:val="right"/>
            </w:pPr>
            <w:r>
              <w:t>yes</w:t>
            </w:r>
          </w:p>
        </w:tc>
        <w:tc>
          <w:tcPr>
            <w:tcW w:w="744" w:type="dxa"/>
          </w:tcPr>
          <w:p w14:paraId="01CB0ADA" w14:textId="77777777" w:rsidR="00AA6DF6" w:rsidRDefault="009276F9">
            <w:pPr>
              <w:pStyle w:val="TableParagraph"/>
              <w:spacing w:before="71"/>
              <w:ind w:right="110"/>
              <w:jc w:val="right"/>
            </w:pPr>
            <w:r>
              <w:t>no</w:t>
            </w:r>
          </w:p>
        </w:tc>
      </w:tr>
    </w:tbl>
    <w:p w14:paraId="79AACBF1" w14:textId="77777777" w:rsidR="00AA6DF6" w:rsidRDefault="00AA6DF6">
      <w:pPr>
        <w:pStyle w:val="BodyText"/>
        <w:rPr>
          <w:rFonts w:ascii="Cambria"/>
          <w:b/>
          <w:sz w:val="32"/>
        </w:rPr>
      </w:pPr>
    </w:p>
    <w:p w14:paraId="285EDDA7" w14:textId="77777777" w:rsidR="00AA6DF6" w:rsidRDefault="00AA6DF6">
      <w:pPr>
        <w:pStyle w:val="BodyText"/>
        <w:rPr>
          <w:rFonts w:ascii="Cambria"/>
          <w:b/>
          <w:sz w:val="32"/>
        </w:rPr>
      </w:pPr>
    </w:p>
    <w:p w14:paraId="5A6A284F" w14:textId="77777777" w:rsidR="00AA6DF6" w:rsidRDefault="00AA6DF6">
      <w:pPr>
        <w:pStyle w:val="BodyText"/>
        <w:rPr>
          <w:rFonts w:ascii="Cambria"/>
          <w:b/>
          <w:sz w:val="32"/>
        </w:rPr>
      </w:pPr>
    </w:p>
    <w:p w14:paraId="359933F8" w14:textId="77777777" w:rsidR="00AA6DF6" w:rsidRDefault="00AA6DF6">
      <w:pPr>
        <w:pStyle w:val="BodyText"/>
        <w:rPr>
          <w:rFonts w:ascii="Cambria"/>
          <w:b/>
          <w:sz w:val="32"/>
        </w:rPr>
      </w:pPr>
    </w:p>
    <w:p w14:paraId="516B7FB1" w14:textId="77777777" w:rsidR="00AA6DF6" w:rsidRDefault="00AA6DF6">
      <w:pPr>
        <w:pStyle w:val="BodyText"/>
        <w:rPr>
          <w:rFonts w:ascii="Cambria"/>
          <w:b/>
          <w:sz w:val="32"/>
        </w:rPr>
      </w:pPr>
    </w:p>
    <w:p w14:paraId="240E97E6" w14:textId="77777777" w:rsidR="00AA6DF6" w:rsidRDefault="00AA6DF6">
      <w:pPr>
        <w:pStyle w:val="BodyText"/>
        <w:rPr>
          <w:rFonts w:ascii="Cambria"/>
          <w:b/>
          <w:sz w:val="32"/>
        </w:rPr>
      </w:pPr>
    </w:p>
    <w:p w14:paraId="5EE609ED" w14:textId="77777777" w:rsidR="00AA6DF6" w:rsidRDefault="00AA6DF6">
      <w:pPr>
        <w:pStyle w:val="BodyText"/>
        <w:rPr>
          <w:rFonts w:ascii="Cambria"/>
          <w:b/>
          <w:sz w:val="32"/>
        </w:rPr>
      </w:pPr>
    </w:p>
    <w:p w14:paraId="3A17ABDB" w14:textId="77777777" w:rsidR="00AA6DF6" w:rsidRDefault="00AA6DF6">
      <w:pPr>
        <w:pStyle w:val="BodyText"/>
        <w:rPr>
          <w:rFonts w:ascii="Cambria"/>
          <w:b/>
          <w:sz w:val="32"/>
        </w:rPr>
      </w:pPr>
    </w:p>
    <w:p w14:paraId="3928B378" w14:textId="77777777" w:rsidR="00AA6DF6" w:rsidRDefault="00AA6DF6">
      <w:pPr>
        <w:pStyle w:val="BodyText"/>
        <w:rPr>
          <w:rFonts w:ascii="Cambria"/>
          <w:b/>
          <w:sz w:val="32"/>
        </w:rPr>
      </w:pPr>
    </w:p>
    <w:p w14:paraId="6979E44C" w14:textId="77777777" w:rsidR="00AA6DF6" w:rsidRDefault="00AA6DF6">
      <w:pPr>
        <w:pStyle w:val="BodyText"/>
        <w:rPr>
          <w:rFonts w:ascii="Cambria"/>
          <w:b/>
          <w:sz w:val="32"/>
        </w:rPr>
      </w:pPr>
    </w:p>
    <w:p w14:paraId="0438326C" w14:textId="77777777" w:rsidR="00AA6DF6" w:rsidRDefault="00AA6DF6">
      <w:pPr>
        <w:pStyle w:val="BodyText"/>
        <w:rPr>
          <w:rFonts w:ascii="Cambria"/>
          <w:b/>
          <w:sz w:val="32"/>
        </w:rPr>
      </w:pPr>
    </w:p>
    <w:p w14:paraId="7AF3018B" w14:textId="77777777" w:rsidR="00AA6DF6" w:rsidRDefault="00AA6DF6">
      <w:pPr>
        <w:pStyle w:val="BodyText"/>
        <w:rPr>
          <w:rFonts w:ascii="Cambria"/>
          <w:b/>
          <w:sz w:val="32"/>
        </w:rPr>
      </w:pPr>
    </w:p>
    <w:p w14:paraId="578F270F" w14:textId="77777777" w:rsidR="00AA6DF6" w:rsidRDefault="00AA6DF6">
      <w:pPr>
        <w:pStyle w:val="BodyText"/>
        <w:rPr>
          <w:rFonts w:ascii="Cambria"/>
          <w:b/>
          <w:sz w:val="32"/>
        </w:rPr>
      </w:pPr>
    </w:p>
    <w:p w14:paraId="29DA4424" w14:textId="77777777" w:rsidR="00AA6DF6" w:rsidRDefault="00AA6DF6">
      <w:pPr>
        <w:pStyle w:val="BodyText"/>
        <w:rPr>
          <w:rFonts w:ascii="Cambria"/>
          <w:b/>
          <w:sz w:val="25"/>
        </w:rPr>
      </w:pPr>
    </w:p>
    <w:p w14:paraId="3574DCD0" w14:textId="77777777" w:rsidR="00AA6DF6" w:rsidRDefault="009276F9">
      <w:pPr>
        <w:pStyle w:val="BodyText"/>
        <w:spacing w:before="1"/>
        <w:ind w:left="4787" w:right="4168"/>
        <w:jc w:val="center"/>
        <w:rPr>
          <w:rFonts w:ascii="Arial"/>
          <w:sz w:val="18"/>
        </w:rPr>
      </w:pPr>
      <w:r>
        <w:t xml:space="preserve">Annex G - </w:t>
      </w:r>
      <w:r>
        <w:rPr>
          <w:rFonts w:ascii="Arial"/>
          <w:sz w:val="18"/>
        </w:rPr>
        <w:t>14</w:t>
      </w:r>
    </w:p>
    <w:p w14:paraId="5F47F931" w14:textId="77777777" w:rsidR="00AA6DF6" w:rsidRDefault="00AA6DF6">
      <w:pPr>
        <w:jc w:val="center"/>
        <w:rPr>
          <w:rFonts w:ascii="Arial"/>
          <w:sz w:val="18"/>
        </w:rPr>
        <w:sectPr w:rsidR="00AA6DF6">
          <w:pgSz w:w="11910" w:h="16850"/>
          <w:pgMar w:top="900" w:right="1220" w:bottom="980" w:left="600" w:header="722" w:footer="790" w:gutter="0"/>
          <w:cols w:space="720"/>
        </w:sectPr>
      </w:pPr>
    </w:p>
    <w:p w14:paraId="672FC0A3" w14:textId="77777777" w:rsidR="00AA6DF6" w:rsidRDefault="00AA6DF6">
      <w:pPr>
        <w:pStyle w:val="BodyText"/>
        <w:rPr>
          <w:rFonts w:ascii="Arial"/>
        </w:rPr>
      </w:pPr>
    </w:p>
    <w:p w14:paraId="2DFE2660" w14:textId="77777777" w:rsidR="00AA6DF6" w:rsidRDefault="00AA6DF6">
      <w:pPr>
        <w:pStyle w:val="BodyText"/>
        <w:rPr>
          <w:rFonts w:ascii="Arial"/>
        </w:rPr>
      </w:pPr>
    </w:p>
    <w:p w14:paraId="0A12FFB4" w14:textId="77777777" w:rsidR="00AA6DF6" w:rsidRDefault="00AA6DF6">
      <w:pPr>
        <w:pStyle w:val="BodyText"/>
        <w:spacing w:before="2"/>
        <w:rPr>
          <w:rFonts w:ascii="Arial"/>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56"/>
        <w:gridCol w:w="7626"/>
        <w:gridCol w:w="811"/>
        <w:gridCol w:w="745"/>
      </w:tblGrid>
      <w:tr w:rsidR="002270D2" w14:paraId="2942A102" w14:textId="77777777" w:rsidTr="00AA6DF6">
        <w:trPr>
          <w:trHeight w:hRule="exact" w:val="5053"/>
        </w:trPr>
        <w:tc>
          <w:tcPr>
            <w:tcW w:w="656" w:type="dxa"/>
          </w:tcPr>
          <w:p w14:paraId="15E8532B" w14:textId="77777777" w:rsidR="00AA6DF6" w:rsidRDefault="009276F9">
            <w:pPr>
              <w:pStyle w:val="TableParagraph"/>
              <w:spacing w:before="69"/>
              <w:ind w:left="110"/>
            </w:pPr>
            <w:r>
              <w:t>2.3</w:t>
            </w:r>
          </w:p>
        </w:tc>
        <w:tc>
          <w:tcPr>
            <w:tcW w:w="7626" w:type="dxa"/>
          </w:tcPr>
          <w:p w14:paraId="0CCB43A2" w14:textId="77777777" w:rsidR="00AA6DF6" w:rsidRDefault="009276F9">
            <w:pPr>
              <w:pStyle w:val="TableParagraph"/>
              <w:spacing w:before="69"/>
              <w:ind w:left="110" w:right="769"/>
            </w:pPr>
            <w:r>
              <w:t xml:space="preserve">Since January 1, 2008, has woody biomass production impacted the carbon storage </w:t>
            </w:r>
            <w:proofErr w:type="gramStart"/>
            <w:r>
              <w:t>property  of</w:t>
            </w:r>
            <w:proofErr w:type="gramEnd"/>
            <w:r>
              <w:t xml:space="preserve"> existing wetlands, peatland and forest?</w:t>
            </w:r>
          </w:p>
          <w:p w14:paraId="6CEE5B5E" w14:textId="77777777" w:rsidR="00AA6DF6" w:rsidRDefault="009276F9">
            <w:pPr>
              <w:pStyle w:val="TableParagraph"/>
              <w:ind w:left="110" w:right="565"/>
            </w:pPr>
            <w:r>
              <w:t xml:space="preserve">If </w:t>
            </w:r>
            <w:proofErr w:type="gramStart"/>
            <w:r>
              <w:t>Yes</w:t>
            </w:r>
            <w:proofErr w:type="gramEnd"/>
            <w:r>
              <w:t>, please provide evidence that this has not led to negative impact on the carbon storage property of the wetlands, peatland and forests.</w:t>
            </w:r>
          </w:p>
          <w:p w14:paraId="0F3403DC" w14:textId="77777777" w:rsidR="00AA6DF6" w:rsidRDefault="009276F9">
            <w:pPr>
              <w:pStyle w:val="TableParagraph"/>
              <w:ind w:left="110"/>
            </w:pPr>
            <w:r>
              <w:t xml:space="preserve">=&gt; </w:t>
            </w:r>
            <w:r>
              <w:rPr>
                <w:u w:val="single"/>
              </w:rPr>
              <w:t>Verification</w:t>
            </w:r>
          </w:p>
          <w:p w14:paraId="5984D92D" w14:textId="77777777" w:rsidR="00AA6DF6" w:rsidRDefault="009276F9">
            <w:pPr>
              <w:pStyle w:val="TableParagraph"/>
              <w:numPr>
                <w:ilvl w:val="0"/>
                <w:numId w:val="25"/>
              </w:numPr>
              <w:tabs>
                <w:tab w:val="left" w:pos="511"/>
                <w:tab w:val="left" w:pos="512"/>
              </w:tabs>
              <w:spacing w:before="8" w:line="266" w:lineRule="exact"/>
              <w:ind w:right="720"/>
            </w:pPr>
            <w:r>
              <w:t xml:space="preserve">-Soil map or soil information layers on </w:t>
            </w:r>
            <w:r>
              <w:t>GIS portals (where peat soils and drainage status of the soils can be</w:t>
            </w:r>
            <w:r>
              <w:rPr>
                <w:spacing w:val="-7"/>
              </w:rPr>
              <w:t xml:space="preserve"> </w:t>
            </w:r>
            <w:r>
              <w:t>checked).</w:t>
            </w:r>
          </w:p>
          <w:p w14:paraId="588C6D69" w14:textId="77777777" w:rsidR="00AA6DF6" w:rsidRDefault="009276F9">
            <w:pPr>
              <w:pStyle w:val="TableParagraph"/>
              <w:numPr>
                <w:ilvl w:val="0"/>
                <w:numId w:val="25"/>
              </w:numPr>
              <w:tabs>
                <w:tab w:val="left" w:pos="511"/>
                <w:tab w:val="left" w:pos="512"/>
              </w:tabs>
              <w:spacing w:before="14" w:line="266" w:lineRule="exact"/>
              <w:ind w:right="350"/>
            </w:pPr>
            <w:r>
              <w:t>If no soil map is available, check if the forest management plans include the wetlands and peatland</w:t>
            </w:r>
            <w:r>
              <w:rPr>
                <w:spacing w:val="-5"/>
              </w:rPr>
              <w:t xml:space="preserve"> </w:t>
            </w:r>
            <w:r>
              <w:t>extent.</w:t>
            </w:r>
          </w:p>
          <w:p w14:paraId="1E4E3BB9" w14:textId="77777777" w:rsidR="00AA6DF6" w:rsidRDefault="009276F9">
            <w:pPr>
              <w:pStyle w:val="TableParagraph"/>
              <w:numPr>
                <w:ilvl w:val="0"/>
                <w:numId w:val="25"/>
              </w:numPr>
              <w:tabs>
                <w:tab w:val="left" w:pos="511"/>
                <w:tab w:val="left" w:pos="512"/>
              </w:tabs>
              <w:spacing w:before="7"/>
              <w:ind w:right="516"/>
            </w:pPr>
            <w:r>
              <w:t>C</w:t>
            </w:r>
            <w:r>
              <w:rPr>
                <w:u w:val="single"/>
              </w:rPr>
              <w:t>ritical</w:t>
            </w:r>
            <w:r>
              <w:t xml:space="preserve">: check when drainage installations (underground network or </w:t>
            </w:r>
            <w:r>
              <w:t>open channels) were installed or if they are</w:t>
            </w:r>
            <w:r>
              <w:rPr>
                <w:spacing w:val="-15"/>
              </w:rPr>
              <w:t xml:space="preserve"> </w:t>
            </w:r>
            <w:r>
              <w:t>present.</w:t>
            </w:r>
          </w:p>
          <w:p w14:paraId="3A55F53C" w14:textId="77777777" w:rsidR="00AA6DF6" w:rsidRDefault="00AA6DF6">
            <w:pPr>
              <w:pStyle w:val="TableParagraph"/>
              <w:spacing w:before="2"/>
              <w:rPr>
                <w:rFonts w:ascii="Arial"/>
                <w:sz w:val="23"/>
              </w:rPr>
            </w:pPr>
          </w:p>
          <w:p w14:paraId="0EADCE26" w14:textId="77777777" w:rsidR="00AA6DF6" w:rsidRDefault="009276F9">
            <w:pPr>
              <w:pStyle w:val="TableParagraph"/>
              <w:ind w:left="110"/>
            </w:pPr>
            <w:r>
              <w:t xml:space="preserve">=&gt; </w:t>
            </w:r>
            <w:proofErr w:type="gramStart"/>
            <w:r>
              <w:rPr>
                <w:u w:val="single"/>
              </w:rPr>
              <w:t xml:space="preserve">Interpretation </w:t>
            </w:r>
            <w:r>
              <w:t>:</w:t>
            </w:r>
            <w:proofErr w:type="gramEnd"/>
          </w:p>
          <w:p w14:paraId="3CCA48FE" w14:textId="77777777" w:rsidR="00AA6DF6" w:rsidRDefault="009276F9">
            <w:pPr>
              <w:pStyle w:val="TableParagraph"/>
              <w:numPr>
                <w:ilvl w:val="0"/>
                <w:numId w:val="25"/>
              </w:numPr>
              <w:tabs>
                <w:tab w:val="left" w:pos="511"/>
                <w:tab w:val="left" w:pos="512"/>
              </w:tabs>
              <w:spacing w:before="1"/>
              <w:ind w:right="136"/>
            </w:pPr>
            <w:r>
              <w:t>production of wooded land does not change its status if reforestation or natural regeneration is secured by law, by a forestry certification system or by other evidence.</w:t>
            </w:r>
          </w:p>
          <w:p w14:paraId="375F132A" w14:textId="77777777" w:rsidR="00AA6DF6" w:rsidRDefault="009276F9">
            <w:pPr>
              <w:pStyle w:val="TableParagraph"/>
              <w:numPr>
                <w:ilvl w:val="0"/>
                <w:numId w:val="25"/>
              </w:numPr>
              <w:tabs>
                <w:tab w:val="left" w:pos="511"/>
                <w:tab w:val="left" w:pos="512"/>
              </w:tabs>
              <w:spacing w:before="8" w:line="266" w:lineRule="exact"/>
              <w:ind w:right="864"/>
            </w:pPr>
            <w:r>
              <w:t>Maintenance of existing draining systems (older than 1/1/2008) is</w:t>
            </w:r>
            <w:r>
              <w:rPr>
                <w:spacing w:val="-29"/>
              </w:rPr>
              <w:t xml:space="preserve"> </w:t>
            </w:r>
            <w:r>
              <w:t>not considered as land use</w:t>
            </w:r>
            <w:r>
              <w:rPr>
                <w:spacing w:val="-11"/>
              </w:rPr>
              <w:t xml:space="preserve"> </w:t>
            </w:r>
            <w:r>
              <w:t>change.</w:t>
            </w:r>
          </w:p>
        </w:tc>
        <w:tc>
          <w:tcPr>
            <w:tcW w:w="811" w:type="dxa"/>
          </w:tcPr>
          <w:p w14:paraId="556EF265" w14:textId="77777777" w:rsidR="00AA6DF6" w:rsidRDefault="009276F9">
            <w:pPr>
              <w:pStyle w:val="TableParagraph"/>
              <w:spacing w:before="69"/>
              <w:ind w:left="395"/>
            </w:pPr>
            <w:r>
              <w:t>yes</w:t>
            </w:r>
          </w:p>
        </w:tc>
        <w:tc>
          <w:tcPr>
            <w:tcW w:w="744" w:type="dxa"/>
          </w:tcPr>
          <w:p w14:paraId="1C55F91D" w14:textId="77777777" w:rsidR="00AA6DF6" w:rsidRDefault="009276F9">
            <w:pPr>
              <w:pStyle w:val="TableParagraph"/>
              <w:spacing w:before="69"/>
              <w:ind w:left="391"/>
            </w:pPr>
            <w:r>
              <w:t>no</w:t>
            </w:r>
          </w:p>
        </w:tc>
      </w:tr>
      <w:tr w:rsidR="002270D2" w14:paraId="13FAAE8C" w14:textId="77777777" w:rsidTr="00AA6DF6">
        <w:trPr>
          <w:trHeight w:hRule="exact" w:val="811"/>
        </w:trPr>
        <w:tc>
          <w:tcPr>
            <w:tcW w:w="9837" w:type="dxa"/>
            <w:gridSpan w:val="4"/>
          </w:tcPr>
          <w:p w14:paraId="7C278A89" w14:textId="77777777" w:rsidR="00AA6DF6" w:rsidRDefault="009276F9">
            <w:pPr>
              <w:pStyle w:val="TableParagraph"/>
              <w:spacing w:before="69"/>
              <w:ind w:left="110"/>
            </w:pPr>
            <w:r>
              <w:t>COMMENTS:</w:t>
            </w:r>
          </w:p>
        </w:tc>
      </w:tr>
      <w:tr w:rsidR="002270D2" w14:paraId="1C4731D6" w14:textId="77777777" w:rsidTr="00AA6DF6">
        <w:trPr>
          <w:trHeight w:hRule="exact" w:val="1229"/>
        </w:trPr>
        <w:tc>
          <w:tcPr>
            <w:tcW w:w="656" w:type="dxa"/>
          </w:tcPr>
          <w:p w14:paraId="1306DF3E" w14:textId="77777777" w:rsidR="00AA6DF6" w:rsidRDefault="009276F9">
            <w:pPr>
              <w:pStyle w:val="TableParagraph"/>
              <w:spacing w:before="69"/>
              <w:ind w:left="110"/>
            </w:pPr>
            <w:r>
              <w:t>2.4</w:t>
            </w:r>
          </w:p>
        </w:tc>
        <w:tc>
          <w:tcPr>
            <w:tcW w:w="9182" w:type="dxa"/>
            <w:gridSpan w:val="3"/>
          </w:tcPr>
          <w:p w14:paraId="09AF11B6" w14:textId="77777777" w:rsidR="00AA6DF6" w:rsidRDefault="009276F9">
            <w:pPr>
              <w:pStyle w:val="TableParagraph"/>
              <w:spacing w:before="69"/>
              <w:ind w:left="110" w:right="277"/>
            </w:pPr>
            <w:r>
              <w:t xml:space="preserve">Describe any additional efforts that have been made to prevent or mitigate a net loss of carbon from vegetation and/or soils </w:t>
            </w:r>
            <w:proofErr w:type="gramStart"/>
            <w:r>
              <w:t>e.g.</w:t>
            </w:r>
            <w:proofErr w:type="gramEnd"/>
            <w:r>
              <w:t xml:space="preserve"> by limiting the amount of forestry residues used or by insuring that trees removed will come back within a reasonable period (meaning at least no longer than 20 years) of time by natural regeneration or by replanting.</w:t>
            </w:r>
          </w:p>
        </w:tc>
      </w:tr>
      <w:tr w:rsidR="002270D2" w14:paraId="71DA1DD0" w14:textId="77777777" w:rsidTr="00AA6DF6">
        <w:trPr>
          <w:trHeight w:hRule="exact" w:val="809"/>
        </w:trPr>
        <w:tc>
          <w:tcPr>
            <w:tcW w:w="9837" w:type="dxa"/>
            <w:gridSpan w:val="4"/>
          </w:tcPr>
          <w:p w14:paraId="724F937D" w14:textId="77777777" w:rsidR="00AA6DF6" w:rsidRDefault="00AA6DF6"/>
        </w:tc>
      </w:tr>
    </w:tbl>
    <w:p w14:paraId="57B6BB0F" w14:textId="77777777" w:rsidR="00AA6DF6" w:rsidRDefault="00AA6DF6">
      <w:pPr>
        <w:pStyle w:val="BodyText"/>
        <w:spacing w:before="9"/>
        <w:rPr>
          <w:rFonts w:ascii="Arial"/>
          <w:sz w:val="10"/>
        </w:rPr>
      </w:pPr>
    </w:p>
    <w:p w14:paraId="18330A17" w14:textId="77777777" w:rsidR="00AA6DF6" w:rsidRDefault="009276F9">
      <w:pPr>
        <w:spacing w:before="103"/>
        <w:ind w:left="840"/>
        <w:rPr>
          <w:rFonts w:ascii="Tahoma"/>
          <w:i/>
          <w:sz w:val="25"/>
        </w:rPr>
      </w:pPr>
      <w:bookmarkStart w:id="4" w:name="_bookmark7"/>
      <w:bookmarkEnd w:id="4"/>
      <w:r>
        <w:rPr>
          <w:rFonts w:ascii="Tahoma"/>
          <w:i/>
          <w:sz w:val="25"/>
        </w:rPr>
        <w:t>Goal</w:t>
      </w:r>
    </w:p>
    <w:p w14:paraId="7916CD73" w14:textId="77777777" w:rsidR="00AA6DF6" w:rsidRDefault="00AA6DF6">
      <w:pPr>
        <w:pStyle w:val="BodyText"/>
        <w:spacing w:before="10"/>
        <w:rPr>
          <w:rFonts w:ascii="Tahoma"/>
          <w:i/>
          <w:sz w:val="26"/>
        </w:rPr>
      </w:pPr>
    </w:p>
    <w:p w14:paraId="7AD49E59" w14:textId="77777777" w:rsidR="00AA6DF6" w:rsidRDefault="009276F9">
      <w:pPr>
        <w:pStyle w:val="ListParagraph"/>
        <w:numPr>
          <w:ilvl w:val="1"/>
          <w:numId w:val="49"/>
        </w:numPr>
        <w:tabs>
          <w:tab w:val="left" w:pos="1200"/>
          <w:tab w:val="left" w:pos="1201"/>
        </w:tabs>
        <w:ind w:right="542"/>
        <w:jc w:val="left"/>
        <w:rPr>
          <w:rFonts w:ascii="Calibri"/>
        </w:rPr>
      </w:pPr>
      <w:r>
        <w:rPr>
          <w:rFonts w:ascii="Calibri"/>
        </w:rPr>
        <w:t xml:space="preserve">To gain insight </w:t>
      </w:r>
      <w:r>
        <w:rPr>
          <w:rFonts w:ascii="Calibri"/>
        </w:rPr>
        <w:t xml:space="preserve">into the change in land use due to plantation or the harvesting of biomass and understand if potential carbon sinks / storage </w:t>
      </w:r>
      <w:proofErr w:type="gramStart"/>
      <w:r>
        <w:rPr>
          <w:rFonts w:ascii="Calibri"/>
        </w:rPr>
        <w:t>are</w:t>
      </w:r>
      <w:proofErr w:type="gramEnd"/>
      <w:r>
        <w:rPr>
          <w:rFonts w:ascii="Calibri"/>
          <w:spacing w:val="-14"/>
        </w:rPr>
        <w:t xml:space="preserve"> </w:t>
      </w:r>
      <w:r>
        <w:rPr>
          <w:rFonts w:ascii="Calibri"/>
        </w:rPr>
        <w:t>impacted.</w:t>
      </w:r>
    </w:p>
    <w:p w14:paraId="49CBB9FD" w14:textId="77777777" w:rsidR="00AA6DF6" w:rsidRDefault="009276F9">
      <w:pPr>
        <w:pStyle w:val="ListParagraph"/>
        <w:numPr>
          <w:ilvl w:val="1"/>
          <w:numId w:val="49"/>
        </w:numPr>
        <w:tabs>
          <w:tab w:val="left" w:pos="1200"/>
          <w:tab w:val="left" w:pos="1201"/>
        </w:tabs>
        <w:ind w:right="472"/>
        <w:jc w:val="left"/>
        <w:rPr>
          <w:rFonts w:ascii="Calibri" w:hAnsi="Calibri"/>
        </w:rPr>
      </w:pPr>
      <w:r>
        <w:rPr>
          <w:rFonts w:ascii="Calibri" w:hAnsi="Calibri"/>
        </w:rPr>
        <w:t>To determine if above-ground carbon sinks (vegetation) and below-ground carbon sinks (soils) are conserved when “new</w:t>
      </w:r>
      <w:r>
        <w:rPr>
          <w:rFonts w:ascii="Calibri" w:hAnsi="Calibri"/>
        </w:rPr>
        <w:t>” (beginning on or after January 1, 2008) plantations are set up or harvesting operations</w:t>
      </w:r>
      <w:r>
        <w:rPr>
          <w:rFonts w:ascii="Calibri" w:hAnsi="Calibri"/>
          <w:spacing w:val="-9"/>
        </w:rPr>
        <w:t xml:space="preserve"> </w:t>
      </w:r>
      <w:r>
        <w:rPr>
          <w:rFonts w:ascii="Calibri" w:hAnsi="Calibri"/>
        </w:rPr>
        <w:t>begin.</w:t>
      </w:r>
    </w:p>
    <w:p w14:paraId="27AAE9EA" w14:textId="77777777" w:rsidR="00AA6DF6" w:rsidRDefault="009276F9">
      <w:pPr>
        <w:pStyle w:val="ListParagraph"/>
        <w:numPr>
          <w:ilvl w:val="1"/>
          <w:numId w:val="49"/>
        </w:numPr>
        <w:tabs>
          <w:tab w:val="left" w:pos="1200"/>
          <w:tab w:val="left" w:pos="1201"/>
        </w:tabs>
        <w:ind w:right="636"/>
        <w:jc w:val="left"/>
        <w:rPr>
          <w:rFonts w:ascii="Calibri"/>
        </w:rPr>
      </w:pPr>
      <w:proofErr w:type="gramStart"/>
      <w:r>
        <w:rPr>
          <w:rFonts w:ascii="Calibri"/>
        </w:rPr>
        <w:t>This criteria</w:t>
      </w:r>
      <w:proofErr w:type="gramEnd"/>
      <w:r>
        <w:rPr>
          <w:rFonts w:ascii="Calibri"/>
        </w:rPr>
        <w:t xml:space="preserve"> is qualitative and no quantitative and does not imply any baseline or monitoring assessment.</w:t>
      </w:r>
    </w:p>
    <w:p w14:paraId="62DC8907" w14:textId="77777777" w:rsidR="00AA6DF6" w:rsidRDefault="00AA6DF6">
      <w:pPr>
        <w:pStyle w:val="BodyText"/>
        <w:spacing w:before="11"/>
        <w:rPr>
          <w:rFonts w:ascii="Calibri"/>
          <w:sz w:val="18"/>
        </w:rPr>
      </w:pPr>
    </w:p>
    <w:p w14:paraId="4181B546" w14:textId="77777777" w:rsidR="00AA6DF6" w:rsidRDefault="009276F9">
      <w:pPr>
        <w:pStyle w:val="Heading2"/>
        <w:ind w:left="840"/>
      </w:pPr>
      <w:bookmarkStart w:id="5" w:name="_bookmark8"/>
      <w:bookmarkEnd w:id="5"/>
      <w:r>
        <w:t>Types of evidence / sources of information</w:t>
      </w:r>
    </w:p>
    <w:p w14:paraId="28140F34" w14:textId="77777777" w:rsidR="00AA6DF6" w:rsidRDefault="00AA6DF6">
      <w:pPr>
        <w:pStyle w:val="BodyText"/>
        <w:spacing w:before="10"/>
        <w:rPr>
          <w:rFonts w:ascii="Tahoma"/>
          <w:i/>
          <w:sz w:val="26"/>
        </w:rPr>
      </w:pPr>
    </w:p>
    <w:p w14:paraId="24981064" w14:textId="77777777" w:rsidR="00AA6DF6" w:rsidRDefault="009276F9">
      <w:pPr>
        <w:pStyle w:val="ListParagraph"/>
        <w:numPr>
          <w:ilvl w:val="1"/>
          <w:numId w:val="49"/>
        </w:numPr>
        <w:tabs>
          <w:tab w:val="left" w:pos="1200"/>
          <w:tab w:val="left" w:pos="1201"/>
        </w:tabs>
        <w:ind w:right="527"/>
        <w:jc w:val="left"/>
        <w:rPr>
          <w:rFonts w:ascii="Calibri"/>
        </w:rPr>
      </w:pPr>
      <w:r>
        <w:rPr>
          <w:rFonts w:ascii="Calibri"/>
        </w:rPr>
        <w:t>Historic agricultural or forestry records that indicate the same type of biomass materials have been grown on, and harvested from, the same lands since January</w:t>
      </w:r>
      <w:r>
        <w:rPr>
          <w:rFonts w:ascii="Calibri"/>
          <w:spacing w:val="-20"/>
        </w:rPr>
        <w:t xml:space="preserve"> </w:t>
      </w:r>
      <w:r>
        <w:rPr>
          <w:rFonts w:ascii="Calibri"/>
        </w:rPr>
        <w:t>2008.</w:t>
      </w:r>
    </w:p>
    <w:p w14:paraId="78B97F47" w14:textId="77777777" w:rsidR="00AA6DF6" w:rsidRDefault="009276F9">
      <w:pPr>
        <w:pStyle w:val="ListParagraph"/>
        <w:numPr>
          <w:ilvl w:val="1"/>
          <w:numId w:val="49"/>
        </w:numPr>
        <w:tabs>
          <w:tab w:val="left" w:pos="1200"/>
          <w:tab w:val="left" w:pos="1201"/>
        </w:tabs>
        <w:spacing w:line="280" w:lineRule="exact"/>
        <w:jc w:val="left"/>
        <w:rPr>
          <w:rFonts w:ascii="Calibri"/>
        </w:rPr>
      </w:pPr>
      <w:r>
        <w:rPr>
          <w:rFonts w:ascii="Calibri"/>
        </w:rPr>
        <w:t>Methodologies used to determine carbon losses from the soils and</w:t>
      </w:r>
      <w:r>
        <w:rPr>
          <w:rFonts w:ascii="Calibri"/>
          <w:spacing w:val="-22"/>
        </w:rPr>
        <w:t xml:space="preserve"> </w:t>
      </w:r>
      <w:r>
        <w:rPr>
          <w:rFonts w:ascii="Calibri"/>
        </w:rPr>
        <w:t>vegetation.</w:t>
      </w:r>
    </w:p>
    <w:p w14:paraId="7F54B469" w14:textId="77777777" w:rsidR="00AA6DF6" w:rsidRDefault="009276F9">
      <w:pPr>
        <w:pStyle w:val="ListParagraph"/>
        <w:numPr>
          <w:ilvl w:val="1"/>
          <w:numId w:val="49"/>
        </w:numPr>
        <w:tabs>
          <w:tab w:val="left" w:pos="1200"/>
          <w:tab w:val="left" w:pos="1201"/>
        </w:tabs>
        <w:spacing w:line="280" w:lineRule="exact"/>
        <w:jc w:val="left"/>
        <w:rPr>
          <w:rFonts w:ascii="Calibri"/>
        </w:rPr>
      </w:pPr>
      <w:r>
        <w:rPr>
          <w:rFonts w:ascii="Calibri"/>
        </w:rPr>
        <w:t>Studies indic</w:t>
      </w:r>
      <w:r>
        <w:rPr>
          <w:rFonts w:ascii="Calibri"/>
        </w:rPr>
        <w:t>ating the probability of carbon recovery and the associated</w:t>
      </w:r>
      <w:r>
        <w:rPr>
          <w:rFonts w:ascii="Calibri"/>
          <w:spacing w:val="-27"/>
        </w:rPr>
        <w:t xml:space="preserve"> </w:t>
      </w:r>
      <w:r>
        <w:rPr>
          <w:rFonts w:ascii="Calibri"/>
        </w:rPr>
        <w:t>timeframe.</w:t>
      </w:r>
    </w:p>
    <w:p w14:paraId="6F9A1674" w14:textId="77777777" w:rsidR="00AA6DF6" w:rsidRDefault="009276F9">
      <w:pPr>
        <w:pStyle w:val="ListParagraph"/>
        <w:numPr>
          <w:ilvl w:val="1"/>
          <w:numId w:val="49"/>
        </w:numPr>
        <w:tabs>
          <w:tab w:val="left" w:pos="1200"/>
          <w:tab w:val="left" w:pos="1201"/>
        </w:tabs>
        <w:ind w:right="220"/>
        <w:jc w:val="left"/>
        <w:rPr>
          <w:rFonts w:ascii="Calibri"/>
        </w:rPr>
      </w:pPr>
      <w:r>
        <w:rPr>
          <w:rFonts w:ascii="Calibri"/>
        </w:rPr>
        <w:t>Research papers performed on carbon losses and recovery from similar geographical regions and biomass</w:t>
      </w:r>
      <w:r>
        <w:rPr>
          <w:rFonts w:ascii="Calibri"/>
          <w:spacing w:val="-3"/>
        </w:rPr>
        <w:t xml:space="preserve"> </w:t>
      </w:r>
      <w:r>
        <w:rPr>
          <w:rFonts w:ascii="Calibri"/>
        </w:rPr>
        <w:t>types.</w:t>
      </w:r>
    </w:p>
    <w:p w14:paraId="055C5927" w14:textId="77777777" w:rsidR="00AA6DF6" w:rsidRDefault="00AA6DF6">
      <w:pPr>
        <w:pStyle w:val="BodyText"/>
        <w:rPr>
          <w:rFonts w:ascii="Calibri"/>
        </w:rPr>
      </w:pPr>
    </w:p>
    <w:p w14:paraId="42D4EE22" w14:textId="77777777" w:rsidR="00AA6DF6" w:rsidRDefault="00AA6DF6">
      <w:pPr>
        <w:pStyle w:val="BodyText"/>
        <w:spacing w:before="12"/>
        <w:rPr>
          <w:rFonts w:ascii="Calibri"/>
          <w:sz w:val="19"/>
        </w:rPr>
      </w:pPr>
    </w:p>
    <w:p w14:paraId="7DC05455" w14:textId="77777777" w:rsidR="00AA6DF6" w:rsidRDefault="009276F9">
      <w:pPr>
        <w:pStyle w:val="BodyText"/>
        <w:ind w:left="4787" w:right="4168"/>
        <w:jc w:val="center"/>
        <w:rPr>
          <w:rFonts w:ascii="Arial"/>
          <w:sz w:val="18"/>
        </w:rPr>
      </w:pPr>
      <w:r>
        <w:t xml:space="preserve">Annex G - </w:t>
      </w:r>
      <w:r>
        <w:rPr>
          <w:rFonts w:ascii="Arial"/>
          <w:sz w:val="18"/>
        </w:rPr>
        <w:t>15</w:t>
      </w:r>
    </w:p>
    <w:p w14:paraId="567033BE" w14:textId="77777777" w:rsidR="00AA6DF6" w:rsidRDefault="00AA6DF6">
      <w:pPr>
        <w:jc w:val="center"/>
        <w:rPr>
          <w:rFonts w:ascii="Arial"/>
          <w:sz w:val="18"/>
        </w:rPr>
        <w:sectPr w:rsidR="00AA6DF6">
          <w:pgSz w:w="11910" w:h="16850"/>
          <w:pgMar w:top="900" w:right="1220" w:bottom="980" w:left="600" w:header="722" w:footer="790" w:gutter="0"/>
          <w:cols w:space="720"/>
        </w:sectPr>
      </w:pPr>
    </w:p>
    <w:p w14:paraId="297DEB66" w14:textId="77777777" w:rsidR="00AA6DF6" w:rsidRDefault="00AA6DF6">
      <w:pPr>
        <w:pStyle w:val="BodyText"/>
        <w:rPr>
          <w:rFonts w:ascii="Arial"/>
        </w:rPr>
      </w:pPr>
    </w:p>
    <w:p w14:paraId="5EBC66B1" w14:textId="77777777" w:rsidR="00AA6DF6" w:rsidRDefault="00AA6DF6">
      <w:pPr>
        <w:pStyle w:val="BodyText"/>
        <w:spacing w:before="2"/>
        <w:rPr>
          <w:rFonts w:ascii="Arial"/>
          <w:sz w:val="24"/>
        </w:rPr>
      </w:pPr>
    </w:p>
    <w:p w14:paraId="7CBC8ECE" w14:textId="77777777" w:rsidR="00AA6DF6" w:rsidRDefault="009276F9">
      <w:pPr>
        <w:pStyle w:val="ListParagraph"/>
        <w:numPr>
          <w:ilvl w:val="0"/>
          <w:numId w:val="24"/>
        </w:numPr>
        <w:tabs>
          <w:tab w:val="left" w:pos="460"/>
          <w:tab w:val="left" w:pos="461"/>
        </w:tabs>
        <w:spacing w:before="101"/>
        <w:jc w:val="left"/>
        <w:rPr>
          <w:rFonts w:ascii="Calibri"/>
        </w:rPr>
      </w:pPr>
      <w:r>
        <w:rPr>
          <w:rFonts w:ascii="Calibri"/>
        </w:rPr>
        <w:t>Contracts with consultancies engaged to u</w:t>
      </w:r>
      <w:r>
        <w:rPr>
          <w:rFonts w:ascii="Calibri"/>
        </w:rPr>
        <w:t>ndertake research in this</w:t>
      </w:r>
      <w:r>
        <w:rPr>
          <w:rFonts w:ascii="Calibri"/>
          <w:spacing w:val="-21"/>
        </w:rPr>
        <w:t xml:space="preserve"> </w:t>
      </w:r>
      <w:r>
        <w:rPr>
          <w:rFonts w:ascii="Calibri"/>
        </w:rPr>
        <w:t>area.</w:t>
      </w:r>
    </w:p>
    <w:p w14:paraId="68BF745D" w14:textId="77777777" w:rsidR="00AA6DF6" w:rsidRDefault="009276F9">
      <w:pPr>
        <w:pStyle w:val="ListParagraph"/>
        <w:numPr>
          <w:ilvl w:val="0"/>
          <w:numId w:val="24"/>
        </w:numPr>
        <w:tabs>
          <w:tab w:val="left" w:pos="460"/>
          <w:tab w:val="left" w:pos="461"/>
        </w:tabs>
        <w:ind w:right="507"/>
        <w:jc w:val="left"/>
        <w:rPr>
          <w:rFonts w:ascii="Calibri"/>
        </w:rPr>
      </w:pPr>
      <w:r>
        <w:rPr>
          <w:rFonts w:ascii="Calibri"/>
        </w:rPr>
        <w:t xml:space="preserve">Note that forestry operations within OECD are usually not granted licenses to operate within wetlands, peatlands, highly biodiverse grasslands, protected </w:t>
      </w:r>
      <w:proofErr w:type="gramStart"/>
      <w:r>
        <w:rPr>
          <w:rFonts w:ascii="Calibri"/>
        </w:rPr>
        <w:t>areas</w:t>
      </w:r>
      <w:proofErr w:type="gramEnd"/>
      <w:r>
        <w:rPr>
          <w:rFonts w:ascii="Calibri"/>
        </w:rPr>
        <w:t xml:space="preserve"> or primary forest (due to environmental and other</w:t>
      </w:r>
      <w:r>
        <w:rPr>
          <w:rFonts w:ascii="Calibri"/>
          <w:spacing w:val="-7"/>
        </w:rPr>
        <w:t xml:space="preserve"> </w:t>
      </w:r>
      <w:r>
        <w:rPr>
          <w:rFonts w:ascii="Calibri"/>
        </w:rPr>
        <w:t>regulations).</w:t>
      </w:r>
    </w:p>
    <w:p w14:paraId="13DFF39F" w14:textId="77777777" w:rsidR="00AA6DF6" w:rsidRDefault="00AA6DF6">
      <w:pPr>
        <w:pStyle w:val="BodyText"/>
        <w:rPr>
          <w:rFonts w:ascii="Calibri"/>
        </w:rPr>
      </w:pPr>
    </w:p>
    <w:p w14:paraId="1191DA74" w14:textId="77777777" w:rsidR="00AA6DF6" w:rsidRDefault="00AA6DF6">
      <w:pPr>
        <w:pStyle w:val="BodyText"/>
        <w:rPr>
          <w:rFonts w:ascii="Calibri"/>
        </w:rPr>
      </w:pPr>
    </w:p>
    <w:p w14:paraId="237656C1" w14:textId="77777777" w:rsidR="00AA6DF6" w:rsidRDefault="00AA6DF6">
      <w:pPr>
        <w:pStyle w:val="BodyText"/>
        <w:rPr>
          <w:rFonts w:ascii="Calibri"/>
        </w:rPr>
      </w:pPr>
    </w:p>
    <w:p w14:paraId="0DEAEFF3" w14:textId="77777777" w:rsidR="00AA6DF6" w:rsidRDefault="00AA6DF6">
      <w:pPr>
        <w:pStyle w:val="BodyText"/>
        <w:rPr>
          <w:rFonts w:ascii="Calibri"/>
        </w:rPr>
      </w:pPr>
    </w:p>
    <w:p w14:paraId="0903FBD9" w14:textId="77777777" w:rsidR="00AA6DF6" w:rsidRDefault="00AA6DF6">
      <w:pPr>
        <w:pStyle w:val="BodyText"/>
        <w:rPr>
          <w:rFonts w:ascii="Calibri"/>
        </w:rPr>
      </w:pPr>
    </w:p>
    <w:p w14:paraId="78E15AA4" w14:textId="77777777" w:rsidR="00AA6DF6" w:rsidRDefault="00AA6DF6">
      <w:pPr>
        <w:pStyle w:val="BodyText"/>
        <w:rPr>
          <w:rFonts w:ascii="Calibri"/>
        </w:rPr>
      </w:pPr>
    </w:p>
    <w:p w14:paraId="785F4939" w14:textId="77777777" w:rsidR="00AA6DF6" w:rsidRDefault="00AA6DF6">
      <w:pPr>
        <w:pStyle w:val="BodyText"/>
        <w:rPr>
          <w:rFonts w:ascii="Calibri"/>
        </w:rPr>
      </w:pPr>
    </w:p>
    <w:p w14:paraId="7A891573" w14:textId="77777777" w:rsidR="00AA6DF6" w:rsidRDefault="00AA6DF6">
      <w:pPr>
        <w:pStyle w:val="BodyText"/>
        <w:rPr>
          <w:rFonts w:ascii="Calibri"/>
        </w:rPr>
      </w:pPr>
    </w:p>
    <w:p w14:paraId="7808E5D1" w14:textId="77777777" w:rsidR="00AA6DF6" w:rsidRDefault="00AA6DF6">
      <w:pPr>
        <w:pStyle w:val="BodyText"/>
        <w:rPr>
          <w:rFonts w:ascii="Calibri"/>
        </w:rPr>
      </w:pPr>
    </w:p>
    <w:p w14:paraId="08658BAC" w14:textId="77777777" w:rsidR="00AA6DF6" w:rsidRDefault="00AA6DF6">
      <w:pPr>
        <w:pStyle w:val="BodyText"/>
        <w:rPr>
          <w:rFonts w:ascii="Calibri"/>
        </w:rPr>
      </w:pPr>
    </w:p>
    <w:p w14:paraId="3AAC0BFE" w14:textId="77777777" w:rsidR="00AA6DF6" w:rsidRDefault="00AA6DF6">
      <w:pPr>
        <w:pStyle w:val="BodyText"/>
        <w:rPr>
          <w:rFonts w:ascii="Calibri"/>
        </w:rPr>
      </w:pPr>
    </w:p>
    <w:p w14:paraId="7554E630" w14:textId="77777777" w:rsidR="00AA6DF6" w:rsidRDefault="00AA6DF6">
      <w:pPr>
        <w:pStyle w:val="BodyText"/>
        <w:rPr>
          <w:rFonts w:ascii="Calibri"/>
        </w:rPr>
      </w:pPr>
    </w:p>
    <w:p w14:paraId="550FB440" w14:textId="77777777" w:rsidR="00AA6DF6" w:rsidRDefault="00AA6DF6">
      <w:pPr>
        <w:pStyle w:val="BodyText"/>
        <w:rPr>
          <w:rFonts w:ascii="Calibri"/>
        </w:rPr>
      </w:pPr>
    </w:p>
    <w:p w14:paraId="5682DBFB" w14:textId="77777777" w:rsidR="00AA6DF6" w:rsidRDefault="00AA6DF6">
      <w:pPr>
        <w:pStyle w:val="BodyText"/>
        <w:rPr>
          <w:rFonts w:ascii="Calibri"/>
        </w:rPr>
      </w:pPr>
    </w:p>
    <w:p w14:paraId="753E1920" w14:textId="77777777" w:rsidR="00AA6DF6" w:rsidRDefault="00AA6DF6">
      <w:pPr>
        <w:pStyle w:val="BodyText"/>
        <w:rPr>
          <w:rFonts w:ascii="Calibri"/>
        </w:rPr>
      </w:pPr>
    </w:p>
    <w:p w14:paraId="6A56E4DF" w14:textId="77777777" w:rsidR="00AA6DF6" w:rsidRDefault="00AA6DF6">
      <w:pPr>
        <w:pStyle w:val="BodyText"/>
        <w:rPr>
          <w:rFonts w:ascii="Calibri"/>
        </w:rPr>
      </w:pPr>
    </w:p>
    <w:p w14:paraId="22972FC8" w14:textId="77777777" w:rsidR="00AA6DF6" w:rsidRDefault="00AA6DF6">
      <w:pPr>
        <w:pStyle w:val="BodyText"/>
        <w:rPr>
          <w:rFonts w:ascii="Calibri"/>
        </w:rPr>
      </w:pPr>
    </w:p>
    <w:p w14:paraId="1D10CD4C" w14:textId="77777777" w:rsidR="00AA6DF6" w:rsidRDefault="00AA6DF6">
      <w:pPr>
        <w:pStyle w:val="BodyText"/>
        <w:rPr>
          <w:rFonts w:ascii="Calibri"/>
        </w:rPr>
      </w:pPr>
    </w:p>
    <w:p w14:paraId="28A09495" w14:textId="77777777" w:rsidR="00AA6DF6" w:rsidRDefault="00AA6DF6">
      <w:pPr>
        <w:pStyle w:val="BodyText"/>
        <w:rPr>
          <w:rFonts w:ascii="Calibri"/>
        </w:rPr>
      </w:pPr>
    </w:p>
    <w:p w14:paraId="3370E5E8" w14:textId="77777777" w:rsidR="00AA6DF6" w:rsidRDefault="00AA6DF6">
      <w:pPr>
        <w:pStyle w:val="BodyText"/>
        <w:rPr>
          <w:rFonts w:ascii="Calibri"/>
        </w:rPr>
      </w:pPr>
    </w:p>
    <w:p w14:paraId="0D30BD97" w14:textId="77777777" w:rsidR="00AA6DF6" w:rsidRDefault="00AA6DF6">
      <w:pPr>
        <w:pStyle w:val="BodyText"/>
        <w:rPr>
          <w:rFonts w:ascii="Calibri"/>
        </w:rPr>
      </w:pPr>
    </w:p>
    <w:p w14:paraId="21E60833" w14:textId="77777777" w:rsidR="00AA6DF6" w:rsidRDefault="00AA6DF6">
      <w:pPr>
        <w:pStyle w:val="BodyText"/>
        <w:rPr>
          <w:rFonts w:ascii="Calibri"/>
        </w:rPr>
      </w:pPr>
    </w:p>
    <w:p w14:paraId="10D544CD" w14:textId="77777777" w:rsidR="00AA6DF6" w:rsidRDefault="00AA6DF6">
      <w:pPr>
        <w:pStyle w:val="BodyText"/>
        <w:rPr>
          <w:rFonts w:ascii="Calibri"/>
        </w:rPr>
      </w:pPr>
    </w:p>
    <w:p w14:paraId="60BD2FC2" w14:textId="77777777" w:rsidR="00AA6DF6" w:rsidRDefault="00AA6DF6">
      <w:pPr>
        <w:pStyle w:val="BodyText"/>
        <w:rPr>
          <w:rFonts w:ascii="Calibri"/>
        </w:rPr>
      </w:pPr>
    </w:p>
    <w:p w14:paraId="54DE03A9" w14:textId="77777777" w:rsidR="00AA6DF6" w:rsidRDefault="00AA6DF6">
      <w:pPr>
        <w:pStyle w:val="BodyText"/>
        <w:rPr>
          <w:rFonts w:ascii="Calibri"/>
        </w:rPr>
      </w:pPr>
    </w:p>
    <w:p w14:paraId="643F5098" w14:textId="77777777" w:rsidR="00AA6DF6" w:rsidRDefault="00AA6DF6">
      <w:pPr>
        <w:pStyle w:val="BodyText"/>
        <w:rPr>
          <w:rFonts w:ascii="Calibri"/>
        </w:rPr>
      </w:pPr>
    </w:p>
    <w:p w14:paraId="6C03CE21" w14:textId="77777777" w:rsidR="00AA6DF6" w:rsidRDefault="00AA6DF6">
      <w:pPr>
        <w:pStyle w:val="BodyText"/>
        <w:rPr>
          <w:rFonts w:ascii="Calibri"/>
        </w:rPr>
      </w:pPr>
    </w:p>
    <w:p w14:paraId="6907ABF1" w14:textId="77777777" w:rsidR="00AA6DF6" w:rsidRDefault="00AA6DF6">
      <w:pPr>
        <w:pStyle w:val="BodyText"/>
        <w:rPr>
          <w:rFonts w:ascii="Calibri"/>
        </w:rPr>
      </w:pPr>
    </w:p>
    <w:p w14:paraId="665C2260" w14:textId="77777777" w:rsidR="00AA6DF6" w:rsidRDefault="00AA6DF6">
      <w:pPr>
        <w:pStyle w:val="BodyText"/>
        <w:rPr>
          <w:rFonts w:ascii="Calibri"/>
        </w:rPr>
      </w:pPr>
    </w:p>
    <w:p w14:paraId="779FB74E" w14:textId="77777777" w:rsidR="00AA6DF6" w:rsidRDefault="00AA6DF6">
      <w:pPr>
        <w:pStyle w:val="BodyText"/>
        <w:rPr>
          <w:rFonts w:ascii="Calibri"/>
        </w:rPr>
      </w:pPr>
    </w:p>
    <w:p w14:paraId="454823E5" w14:textId="77777777" w:rsidR="00AA6DF6" w:rsidRDefault="00AA6DF6">
      <w:pPr>
        <w:pStyle w:val="BodyText"/>
        <w:rPr>
          <w:rFonts w:ascii="Calibri"/>
        </w:rPr>
      </w:pPr>
    </w:p>
    <w:p w14:paraId="7B95EC11" w14:textId="77777777" w:rsidR="00AA6DF6" w:rsidRDefault="00AA6DF6">
      <w:pPr>
        <w:pStyle w:val="BodyText"/>
        <w:rPr>
          <w:rFonts w:ascii="Calibri"/>
        </w:rPr>
      </w:pPr>
    </w:p>
    <w:p w14:paraId="418E4D40" w14:textId="77777777" w:rsidR="00AA6DF6" w:rsidRDefault="00AA6DF6">
      <w:pPr>
        <w:pStyle w:val="BodyText"/>
        <w:rPr>
          <w:rFonts w:ascii="Calibri"/>
        </w:rPr>
      </w:pPr>
    </w:p>
    <w:p w14:paraId="0B365A82" w14:textId="77777777" w:rsidR="00AA6DF6" w:rsidRDefault="00AA6DF6">
      <w:pPr>
        <w:pStyle w:val="BodyText"/>
        <w:rPr>
          <w:rFonts w:ascii="Calibri"/>
        </w:rPr>
      </w:pPr>
    </w:p>
    <w:p w14:paraId="3F3AE0ED" w14:textId="77777777" w:rsidR="00AA6DF6" w:rsidRDefault="00AA6DF6">
      <w:pPr>
        <w:pStyle w:val="BodyText"/>
        <w:rPr>
          <w:rFonts w:ascii="Calibri"/>
        </w:rPr>
      </w:pPr>
    </w:p>
    <w:p w14:paraId="50D3CAAC" w14:textId="77777777" w:rsidR="00AA6DF6" w:rsidRDefault="00AA6DF6">
      <w:pPr>
        <w:pStyle w:val="BodyText"/>
        <w:rPr>
          <w:rFonts w:ascii="Calibri"/>
        </w:rPr>
      </w:pPr>
    </w:p>
    <w:p w14:paraId="68131BDF" w14:textId="77777777" w:rsidR="00AA6DF6" w:rsidRDefault="00AA6DF6">
      <w:pPr>
        <w:pStyle w:val="BodyText"/>
        <w:rPr>
          <w:rFonts w:ascii="Calibri"/>
        </w:rPr>
      </w:pPr>
    </w:p>
    <w:p w14:paraId="40212FB9" w14:textId="77777777" w:rsidR="00AA6DF6" w:rsidRDefault="00AA6DF6">
      <w:pPr>
        <w:pStyle w:val="BodyText"/>
        <w:rPr>
          <w:rFonts w:ascii="Calibri"/>
        </w:rPr>
      </w:pPr>
    </w:p>
    <w:p w14:paraId="5430B3C2" w14:textId="77777777" w:rsidR="00AA6DF6" w:rsidRDefault="00AA6DF6">
      <w:pPr>
        <w:pStyle w:val="BodyText"/>
        <w:rPr>
          <w:rFonts w:ascii="Calibri"/>
        </w:rPr>
      </w:pPr>
    </w:p>
    <w:p w14:paraId="6B6CF45D" w14:textId="77777777" w:rsidR="00AA6DF6" w:rsidRDefault="00AA6DF6">
      <w:pPr>
        <w:pStyle w:val="BodyText"/>
        <w:rPr>
          <w:rFonts w:ascii="Calibri"/>
        </w:rPr>
      </w:pPr>
    </w:p>
    <w:p w14:paraId="4DE77A49" w14:textId="77777777" w:rsidR="00AA6DF6" w:rsidRDefault="00AA6DF6">
      <w:pPr>
        <w:pStyle w:val="BodyText"/>
        <w:rPr>
          <w:rFonts w:ascii="Calibri"/>
        </w:rPr>
      </w:pPr>
    </w:p>
    <w:p w14:paraId="444B2EF1" w14:textId="77777777" w:rsidR="00AA6DF6" w:rsidRDefault="00AA6DF6">
      <w:pPr>
        <w:pStyle w:val="BodyText"/>
        <w:rPr>
          <w:rFonts w:ascii="Calibri"/>
        </w:rPr>
      </w:pPr>
    </w:p>
    <w:p w14:paraId="1354A706" w14:textId="77777777" w:rsidR="00AA6DF6" w:rsidRDefault="00AA6DF6">
      <w:pPr>
        <w:pStyle w:val="BodyText"/>
        <w:rPr>
          <w:rFonts w:ascii="Calibri"/>
        </w:rPr>
      </w:pPr>
    </w:p>
    <w:p w14:paraId="319851FE" w14:textId="77777777" w:rsidR="00AA6DF6" w:rsidRDefault="00AA6DF6">
      <w:pPr>
        <w:pStyle w:val="BodyText"/>
        <w:rPr>
          <w:rFonts w:ascii="Calibri"/>
        </w:rPr>
      </w:pPr>
    </w:p>
    <w:p w14:paraId="3B8E5BAF" w14:textId="77777777" w:rsidR="00AA6DF6" w:rsidRDefault="00AA6DF6">
      <w:pPr>
        <w:pStyle w:val="BodyText"/>
        <w:rPr>
          <w:rFonts w:ascii="Calibri"/>
        </w:rPr>
      </w:pPr>
    </w:p>
    <w:p w14:paraId="5F601D51" w14:textId="77777777" w:rsidR="00AA6DF6" w:rsidRDefault="00AA6DF6">
      <w:pPr>
        <w:pStyle w:val="BodyText"/>
        <w:rPr>
          <w:rFonts w:ascii="Calibri"/>
        </w:rPr>
      </w:pPr>
    </w:p>
    <w:p w14:paraId="055196FA" w14:textId="77777777" w:rsidR="00AA6DF6" w:rsidRDefault="00AA6DF6">
      <w:pPr>
        <w:pStyle w:val="BodyText"/>
        <w:rPr>
          <w:rFonts w:ascii="Calibri"/>
        </w:rPr>
      </w:pPr>
    </w:p>
    <w:p w14:paraId="2619B38A" w14:textId="77777777" w:rsidR="00AA6DF6" w:rsidRDefault="00AA6DF6">
      <w:pPr>
        <w:pStyle w:val="BodyText"/>
        <w:rPr>
          <w:rFonts w:ascii="Calibri"/>
        </w:rPr>
      </w:pPr>
    </w:p>
    <w:p w14:paraId="430969E2" w14:textId="77777777" w:rsidR="00AA6DF6" w:rsidRDefault="00AA6DF6">
      <w:pPr>
        <w:pStyle w:val="BodyText"/>
        <w:rPr>
          <w:rFonts w:ascii="Calibri"/>
        </w:rPr>
      </w:pPr>
    </w:p>
    <w:p w14:paraId="5B2FD825" w14:textId="77777777" w:rsidR="00AA6DF6" w:rsidRDefault="00AA6DF6">
      <w:pPr>
        <w:pStyle w:val="BodyText"/>
        <w:rPr>
          <w:rFonts w:ascii="Calibri"/>
        </w:rPr>
      </w:pPr>
    </w:p>
    <w:p w14:paraId="5583E380" w14:textId="77777777" w:rsidR="00AA6DF6" w:rsidRDefault="00AA6DF6">
      <w:pPr>
        <w:pStyle w:val="BodyText"/>
        <w:spacing w:before="10"/>
        <w:rPr>
          <w:rFonts w:ascii="Calibri"/>
          <w:sz w:val="23"/>
        </w:rPr>
      </w:pPr>
    </w:p>
    <w:p w14:paraId="3FBB7A18" w14:textId="77777777" w:rsidR="00AA6DF6" w:rsidRDefault="009276F9">
      <w:pPr>
        <w:pStyle w:val="BodyText"/>
        <w:spacing w:before="91"/>
        <w:ind w:left="1485" w:right="1503"/>
        <w:jc w:val="center"/>
        <w:rPr>
          <w:rFonts w:ascii="Arial"/>
          <w:sz w:val="18"/>
        </w:rPr>
      </w:pPr>
      <w:r>
        <w:t xml:space="preserve">Annex G - </w:t>
      </w:r>
      <w:r>
        <w:rPr>
          <w:rFonts w:ascii="Arial"/>
          <w:sz w:val="18"/>
        </w:rPr>
        <w:t>16</w:t>
      </w:r>
    </w:p>
    <w:p w14:paraId="1647C755" w14:textId="77777777" w:rsidR="00AA6DF6" w:rsidRDefault="00AA6DF6">
      <w:pPr>
        <w:jc w:val="center"/>
        <w:rPr>
          <w:rFonts w:ascii="Arial"/>
          <w:sz w:val="18"/>
        </w:rPr>
        <w:sectPr w:rsidR="00AA6DF6">
          <w:pgSz w:w="11910" w:h="16850"/>
          <w:pgMar w:top="900" w:right="1320" w:bottom="980" w:left="1340" w:header="722" w:footer="790" w:gutter="0"/>
          <w:cols w:space="720"/>
        </w:sectPr>
      </w:pPr>
    </w:p>
    <w:p w14:paraId="5AB6CED6" w14:textId="77777777" w:rsidR="00AA6DF6" w:rsidRDefault="00AA6DF6">
      <w:pPr>
        <w:pStyle w:val="BodyText"/>
        <w:rPr>
          <w:rFonts w:ascii="Arial"/>
        </w:rPr>
      </w:pPr>
    </w:p>
    <w:p w14:paraId="3229C21B" w14:textId="77777777" w:rsidR="00AA6DF6" w:rsidRDefault="00AA6DF6">
      <w:pPr>
        <w:pStyle w:val="BodyText"/>
        <w:rPr>
          <w:rFonts w:ascii="Arial"/>
        </w:rPr>
      </w:pPr>
    </w:p>
    <w:p w14:paraId="070861E6" w14:textId="77777777" w:rsidR="00AA6DF6" w:rsidRDefault="009276F9">
      <w:pPr>
        <w:spacing w:before="270"/>
        <w:ind w:left="300"/>
        <w:rPr>
          <w:rFonts w:ascii="Cambria"/>
          <w:b/>
          <w:sz w:val="28"/>
        </w:rPr>
      </w:pPr>
      <w:r>
        <w:rPr>
          <w:rFonts w:ascii="Cambria"/>
          <w:b/>
          <w:color w:val="365F91"/>
          <w:sz w:val="28"/>
        </w:rPr>
        <w:t>POLICY PRINCIPLE 3: BIODIVERSITY</w:t>
      </w:r>
    </w:p>
    <w:p w14:paraId="67A07118" w14:textId="77777777" w:rsidR="00AA6DF6" w:rsidRDefault="00AA6DF6">
      <w:pPr>
        <w:pStyle w:val="BodyText"/>
        <w:rPr>
          <w:rFonts w:ascii="Cambria"/>
          <w:b/>
        </w:rPr>
      </w:pPr>
    </w:p>
    <w:p w14:paraId="111F9CEF" w14:textId="77777777" w:rsidR="00AA6DF6" w:rsidRDefault="00AA6DF6">
      <w:pPr>
        <w:pStyle w:val="BodyText"/>
        <w:spacing w:before="5" w:after="1"/>
        <w:rPr>
          <w:rFonts w:ascii="Cambria"/>
          <w:b/>
          <w:sz w:val="1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20"/>
        <w:gridCol w:w="2972"/>
        <w:gridCol w:w="4050"/>
        <w:gridCol w:w="1080"/>
        <w:gridCol w:w="1080"/>
      </w:tblGrid>
      <w:tr w:rsidR="002270D2" w14:paraId="2B2A40E1" w14:textId="77777777" w:rsidTr="00AA6DF6">
        <w:trPr>
          <w:trHeight w:hRule="exact" w:val="1363"/>
        </w:trPr>
        <w:tc>
          <w:tcPr>
            <w:tcW w:w="720" w:type="dxa"/>
            <w:shd w:val="clear" w:color="auto" w:fill="A6A6A6"/>
          </w:tcPr>
          <w:p w14:paraId="04D42FEE" w14:textId="77777777" w:rsidR="00AA6DF6" w:rsidRDefault="009276F9">
            <w:pPr>
              <w:pStyle w:val="TableParagraph"/>
              <w:spacing w:before="69"/>
              <w:ind w:left="110"/>
              <w:rPr>
                <w:b/>
              </w:rPr>
            </w:pPr>
            <w:r>
              <w:rPr>
                <w:b/>
              </w:rPr>
              <w:t>3.</w:t>
            </w:r>
          </w:p>
        </w:tc>
        <w:tc>
          <w:tcPr>
            <w:tcW w:w="9182" w:type="dxa"/>
            <w:gridSpan w:val="4"/>
            <w:shd w:val="clear" w:color="auto" w:fill="A6A6A6"/>
          </w:tcPr>
          <w:p w14:paraId="5B3F6C4A" w14:textId="77777777" w:rsidR="00AA6DF6" w:rsidRDefault="009276F9">
            <w:pPr>
              <w:pStyle w:val="TableParagraph"/>
              <w:spacing w:before="69" w:line="360" w:lineRule="auto"/>
              <w:ind w:left="110" w:right="375"/>
              <w:rPr>
                <w:b/>
              </w:rPr>
            </w:pPr>
            <w:r>
              <w:rPr>
                <w:b/>
              </w:rPr>
              <w:t xml:space="preserve">POLICY PRINCIPLE: Production of wood biomass may not take place in areas with high biodiversity value, unless evidence is </w:t>
            </w:r>
            <w:r>
              <w:rPr>
                <w:b/>
              </w:rPr>
              <w:t>provided that the production of that raw material did not negatively interfere with nature protection purposes</w:t>
            </w:r>
          </w:p>
        </w:tc>
      </w:tr>
      <w:tr w:rsidR="002270D2" w14:paraId="504A00DE" w14:textId="77777777" w:rsidTr="00AA6DF6">
        <w:trPr>
          <w:trHeight w:hRule="exact" w:val="5447"/>
        </w:trPr>
        <w:tc>
          <w:tcPr>
            <w:tcW w:w="720" w:type="dxa"/>
          </w:tcPr>
          <w:p w14:paraId="0F07C418" w14:textId="77777777" w:rsidR="00AA6DF6" w:rsidRDefault="009276F9">
            <w:pPr>
              <w:pStyle w:val="TableParagraph"/>
              <w:spacing w:before="69"/>
              <w:ind w:left="110"/>
            </w:pPr>
            <w:r>
              <w:t>3.1</w:t>
            </w:r>
          </w:p>
        </w:tc>
        <w:tc>
          <w:tcPr>
            <w:tcW w:w="7022" w:type="dxa"/>
            <w:gridSpan w:val="2"/>
          </w:tcPr>
          <w:p w14:paraId="37FA83B8" w14:textId="77777777" w:rsidR="00AA6DF6" w:rsidRDefault="009276F9">
            <w:pPr>
              <w:pStyle w:val="TableParagraph"/>
              <w:spacing w:before="69" w:line="360" w:lineRule="auto"/>
              <w:ind w:left="110" w:right="573"/>
            </w:pPr>
            <w:r>
              <w:t>Since January 1, 2008, have plantations or harvesting operations taken place into</w:t>
            </w:r>
          </w:p>
          <w:p w14:paraId="209BE9C3" w14:textId="77777777" w:rsidR="00AA6DF6" w:rsidRDefault="009276F9">
            <w:pPr>
              <w:pStyle w:val="TableParagraph"/>
              <w:numPr>
                <w:ilvl w:val="0"/>
                <w:numId w:val="23"/>
              </w:numPr>
              <w:tabs>
                <w:tab w:val="left" w:pos="830"/>
                <w:tab w:val="left" w:pos="831"/>
              </w:tabs>
              <w:spacing w:before="1"/>
            </w:pPr>
            <w:r>
              <w:rPr>
                <w:b/>
              </w:rPr>
              <w:t>highly biodiverse</w:t>
            </w:r>
            <w:r>
              <w:rPr>
                <w:b/>
                <w:spacing w:val="-11"/>
              </w:rPr>
              <w:t xml:space="preserve"> </w:t>
            </w:r>
            <w:r>
              <w:rPr>
                <w:b/>
              </w:rPr>
              <w:t>grassland</w:t>
            </w:r>
            <w:r>
              <w:t>.</w:t>
            </w:r>
          </w:p>
          <w:p w14:paraId="18638EFF" w14:textId="77777777" w:rsidR="00AA6DF6" w:rsidRDefault="009276F9">
            <w:pPr>
              <w:pStyle w:val="TableParagraph"/>
              <w:numPr>
                <w:ilvl w:val="0"/>
                <w:numId w:val="23"/>
              </w:numPr>
              <w:tabs>
                <w:tab w:val="left" w:pos="830"/>
                <w:tab w:val="left" w:pos="831"/>
              </w:tabs>
              <w:spacing w:before="132"/>
              <w:rPr>
                <w:b/>
              </w:rPr>
            </w:pPr>
            <w:r>
              <w:rPr>
                <w:b/>
              </w:rPr>
              <w:t>areas designated for nature</w:t>
            </w:r>
            <w:r>
              <w:rPr>
                <w:b/>
                <w:spacing w:val="-12"/>
              </w:rPr>
              <w:t xml:space="preserve"> </w:t>
            </w:r>
            <w:r>
              <w:rPr>
                <w:b/>
              </w:rPr>
              <w:t>p</w:t>
            </w:r>
            <w:r>
              <w:rPr>
                <w:b/>
              </w:rPr>
              <w:t>rotection</w:t>
            </w:r>
          </w:p>
          <w:p w14:paraId="3E71861B" w14:textId="77777777" w:rsidR="00AA6DF6" w:rsidRDefault="009276F9">
            <w:pPr>
              <w:pStyle w:val="TableParagraph"/>
              <w:numPr>
                <w:ilvl w:val="0"/>
                <w:numId w:val="23"/>
              </w:numPr>
              <w:tabs>
                <w:tab w:val="left" w:pos="830"/>
                <w:tab w:val="left" w:pos="831"/>
              </w:tabs>
              <w:spacing w:before="134"/>
              <w:rPr>
                <w:b/>
              </w:rPr>
            </w:pPr>
            <w:r>
              <w:rPr>
                <w:b/>
              </w:rPr>
              <w:t>primary</w:t>
            </w:r>
            <w:r>
              <w:rPr>
                <w:b/>
                <w:spacing w:val="-8"/>
              </w:rPr>
              <w:t xml:space="preserve"> </w:t>
            </w:r>
            <w:r>
              <w:rPr>
                <w:b/>
              </w:rPr>
              <w:t>forest</w:t>
            </w:r>
          </w:p>
          <w:p w14:paraId="24329FDD" w14:textId="77777777" w:rsidR="00AA6DF6" w:rsidRDefault="009276F9">
            <w:pPr>
              <w:pStyle w:val="TableParagraph"/>
              <w:spacing w:before="134" w:line="360" w:lineRule="auto"/>
              <w:ind w:left="110" w:right="573"/>
            </w:pPr>
            <w:r>
              <w:t>If yes, a detailed risk analysis should be performed to prove that no significant negative effects are induced on biodiversity.</w:t>
            </w:r>
          </w:p>
          <w:p w14:paraId="452BA3E5" w14:textId="77777777" w:rsidR="00AA6DF6" w:rsidRDefault="009276F9">
            <w:pPr>
              <w:pStyle w:val="TableParagraph"/>
              <w:spacing w:line="267" w:lineRule="exact"/>
              <w:ind w:left="110"/>
            </w:pPr>
            <w:proofErr w:type="gramStart"/>
            <w:r>
              <w:rPr>
                <w:u w:val="single"/>
              </w:rPr>
              <w:t xml:space="preserve">Verification </w:t>
            </w:r>
            <w:r>
              <w:t>:</w:t>
            </w:r>
            <w:proofErr w:type="gramEnd"/>
          </w:p>
          <w:p w14:paraId="363B7464" w14:textId="77777777" w:rsidR="00AA6DF6" w:rsidRDefault="009276F9">
            <w:pPr>
              <w:pStyle w:val="TableParagraph"/>
              <w:numPr>
                <w:ilvl w:val="0"/>
                <w:numId w:val="22"/>
              </w:numPr>
              <w:tabs>
                <w:tab w:val="left" w:pos="535"/>
                <w:tab w:val="left" w:pos="536"/>
              </w:tabs>
              <w:spacing w:before="136" w:line="355" w:lineRule="auto"/>
              <w:ind w:right="436"/>
            </w:pPr>
            <w:r>
              <w:t xml:space="preserve">interviews with Forest Managers, Agricultural Plantation Managers, regulatory </w:t>
            </w:r>
            <w:r>
              <w:t>authorities and other</w:t>
            </w:r>
            <w:r>
              <w:rPr>
                <w:spacing w:val="-13"/>
              </w:rPr>
              <w:t xml:space="preserve"> </w:t>
            </w:r>
            <w:proofErr w:type="gramStart"/>
            <w:r>
              <w:t>stakeholders;</w:t>
            </w:r>
            <w:proofErr w:type="gramEnd"/>
          </w:p>
          <w:p w14:paraId="21ECDEE5" w14:textId="77777777" w:rsidR="00AA6DF6" w:rsidRDefault="009276F9">
            <w:pPr>
              <w:pStyle w:val="TableParagraph"/>
              <w:numPr>
                <w:ilvl w:val="0"/>
                <w:numId w:val="22"/>
              </w:numPr>
              <w:tabs>
                <w:tab w:val="left" w:pos="535"/>
                <w:tab w:val="left" w:pos="536"/>
              </w:tabs>
              <w:spacing w:before="5"/>
            </w:pPr>
            <w:r>
              <w:t xml:space="preserve">review of policies, </w:t>
            </w:r>
            <w:proofErr w:type="gramStart"/>
            <w:r>
              <w:t>procedures</w:t>
            </w:r>
            <w:proofErr w:type="gramEnd"/>
            <w:r>
              <w:t xml:space="preserve"> and</w:t>
            </w:r>
            <w:r>
              <w:rPr>
                <w:spacing w:val="-9"/>
              </w:rPr>
              <w:t xml:space="preserve"> </w:t>
            </w:r>
            <w:r>
              <w:t>records.</w:t>
            </w:r>
          </w:p>
          <w:p w14:paraId="172FC45F" w14:textId="77777777" w:rsidR="00AA6DF6" w:rsidRDefault="009276F9">
            <w:pPr>
              <w:pStyle w:val="TableParagraph"/>
              <w:spacing w:before="134"/>
              <w:ind w:left="110"/>
            </w:pPr>
            <w:r>
              <w:t xml:space="preserve">=&gt; Demonstrate previous exploitation older than </w:t>
            </w:r>
            <w:proofErr w:type="gramStart"/>
            <w:r>
              <w:t>2008;</w:t>
            </w:r>
            <w:proofErr w:type="gramEnd"/>
          </w:p>
          <w:p w14:paraId="1E8D2770" w14:textId="77777777" w:rsidR="00AA6DF6" w:rsidRDefault="009276F9">
            <w:pPr>
              <w:pStyle w:val="TableParagraph"/>
              <w:spacing w:before="131"/>
              <w:ind w:left="110"/>
            </w:pPr>
            <w:r>
              <w:t xml:space="preserve">=&gt; </w:t>
            </w:r>
            <w:proofErr w:type="gramStart"/>
            <w:r>
              <w:rPr>
                <w:u w:val="single"/>
              </w:rPr>
              <w:t xml:space="preserve">Verification </w:t>
            </w:r>
            <w:r>
              <w:t>:</w:t>
            </w:r>
            <w:proofErr w:type="gramEnd"/>
            <w:r>
              <w:t xml:space="preserve"> according to definition.</w:t>
            </w:r>
          </w:p>
        </w:tc>
        <w:tc>
          <w:tcPr>
            <w:tcW w:w="1080" w:type="dxa"/>
          </w:tcPr>
          <w:p w14:paraId="282EACA3" w14:textId="77777777" w:rsidR="00AA6DF6" w:rsidRDefault="009276F9">
            <w:pPr>
              <w:pStyle w:val="TableParagraph"/>
              <w:spacing w:before="69"/>
              <w:ind w:right="106"/>
              <w:jc w:val="right"/>
            </w:pPr>
            <w:r>
              <w:t>yes</w:t>
            </w:r>
          </w:p>
        </w:tc>
        <w:tc>
          <w:tcPr>
            <w:tcW w:w="1080" w:type="dxa"/>
          </w:tcPr>
          <w:p w14:paraId="21A19E7E" w14:textId="77777777" w:rsidR="00AA6DF6" w:rsidRDefault="009276F9">
            <w:pPr>
              <w:pStyle w:val="TableParagraph"/>
              <w:spacing w:before="69"/>
              <w:ind w:right="110"/>
              <w:jc w:val="right"/>
            </w:pPr>
            <w:r>
              <w:t>no</w:t>
            </w:r>
          </w:p>
        </w:tc>
      </w:tr>
      <w:tr w:rsidR="002270D2" w14:paraId="01CA17ED" w14:textId="77777777" w:rsidTr="00AA6DF6">
        <w:trPr>
          <w:trHeight w:hRule="exact" w:val="811"/>
        </w:trPr>
        <w:tc>
          <w:tcPr>
            <w:tcW w:w="9902" w:type="dxa"/>
            <w:gridSpan w:val="5"/>
          </w:tcPr>
          <w:p w14:paraId="42102E39" w14:textId="77777777" w:rsidR="00AA6DF6" w:rsidRDefault="009276F9">
            <w:pPr>
              <w:pStyle w:val="TableParagraph"/>
              <w:spacing w:before="71"/>
              <w:ind w:left="110"/>
            </w:pPr>
            <w:r>
              <w:t>COMMENTS:</w:t>
            </w:r>
          </w:p>
        </w:tc>
      </w:tr>
      <w:tr w:rsidR="002270D2" w14:paraId="60932F52" w14:textId="77777777" w:rsidTr="00AA6DF6">
        <w:trPr>
          <w:trHeight w:hRule="exact" w:val="1364"/>
        </w:trPr>
        <w:tc>
          <w:tcPr>
            <w:tcW w:w="720" w:type="dxa"/>
            <w:vMerge w:val="restart"/>
          </w:tcPr>
          <w:p w14:paraId="4104A30F" w14:textId="77777777" w:rsidR="00AA6DF6" w:rsidRDefault="009276F9">
            <w:pPr>
              <w:pStyle w:val="TableParagraph"/>
              <w:spacing w:before="69"/>
              <w:ind w:left="110"/>
            </w:pPr>
            <w:r>
              <w:t>3.2</w:t>
            </w:r>
          </w:p>
        </w:tc>
        <w:tc>
          <w:tcPr>
            <w:tcW w:w="7022" w:type="dxa"/>
            <w:gridSpan w:val="2"/>
          </w:tcPr>
          <w:p w14:paraId="69F0469F" w14:textId="77777777" w:rsidR="00AA6DF6" w:rsidRDefault="009276F9">
            <w:pPr>
              <w:pStyle w:val="TableParagraph"/>
              <w:spacing w:before="69" w:line="360" w:lineRule="auto"/>
              <w:ind w:left="110"/>
            </w:pPr>
            <w:r>
              <w:t xml:space="preserve">Does biomass production and harvesting occur under a </w:t>
            </w:r>
            <w:r>
              <w:t>valid PEFC/FSC type forest certification that requires the protection of endangered species and the protection of biodiversity?</w:t>
            </w:r>
          </w:p>
        </w:tc>
        <w:tc>
          <w:tcPr>
            <w:tcW w:w="1080" w:type="dxa"/>
          </w:tcPr>
          <w:p w14:paraId="41D2403E" w14:textId="77777777" w:rsidR="00AA6DF6" w:rsidRDefault="009276F9">
            <w:pPr>
              <w:pStyle w:val="TableParagraph"/>
              <w:spacing w:before="69"/>
              <w:ind w:right="106"/>
              <w:jc w:val="right"/>
            </w:pPr>
            <w:r>
              <w:t>yes</w:t>
            </w:r>
          </w:p>
        </w:tc>
        <w:tc>
          <w:tcPr>
            <w:tcW w:w="1080" w:type="dxa"/>
          </w:tcPr>
          <w:p w14:paraId="39F75561" w14:textId="77777777" w:rsidR="00AA6DF6" w:rsidRDefault="009276F9">
            <w:pPr>
              <w:pStyle w:val="TableParagraph"/>
              <w:spacing w:before="69"/>
              <w:ind w:right="110"/>
              <w:jc w:val="right"/>
            </w:pPr>
            <w:r>
              <w:t>no</w:t>
            </w:r>
          </w:p>
        </w:tc>
      </w:tr>
      <w:tr w:rsidR="002270D2" w14:paraId="7969E5D0" w14:textId="77777777" w:rsidTr="00AA6DF6">
        <w:trPr>
          <w:trHeight w:hRule="exact" w:val="317"/>
        </w:trPr>
        <w:tc>
          <w:tcPr>
            <w:tcW w:w="720" w:type="dxa"/>
            <w:vMerge/>
          </w:tcPr>
          <w:p w14:paraId="098B48C4" w14:textId="77777777" w:rsidR="00AA6DF6" w:rsidRDefault="00AA6DF6"/>
        </w:tc>
        <w:tc>
          <w:tcPr>
            <w:tcW w:w="2972" w:type="dxa"/>
          </w:tcPr>
          <w:p w14:paraId="3F7330DD" w14:textId="77777777" w:rsidR="00AA6DF6" w:rsidRDefault="009276F9">
            <w:pPr>
              <w:pStyle w:val="TableParagraph"/>
              <w:spacing w:before="25"/>
              <w:ind w:left="110"/>
            </w:pPr>
            <w:r>
              <w:t>Certification standard:</w:t>
            </w:r>
          </w:p>
        </w:tc>
        <w:tc>
          <w:tcPr>
            <w:tcW w:w="6210" w:type="dxa"/>
            <w:gridSpan w:val="3"/>
          </w:tcPr>
          <w:p w14:paraId="412667D3" w14:textId="77777777" w:rsidR="00AA6DF6" w:rsidRDefault="00AA6DF6"/>
        </w:tc>
      </w:tr>
      <w:tr w:rsidR="002270D2" w14:paraId="14D218C5" w14:textId="77777777" w:rsidTr="00AA6DF6">
        <w:trPr>
          <w:trHeight w:hRule="exact" w:val="317"/>
        </w:trPr>
        <w:tc>
          <w:tcPr>
            <w:tcW w:w="720" w:type="dxa"/>
            <w:vMerge/>
          </w:tcPr>
          <w:p w14:paraId="6EA2466F" w14:textId="77777777" w:rsidR="00AA6DF6" w:rsidRDefault="00AA6DF6"/>
        </w:tc>
        <w:tc>
          <w:tcPr>
            <w:tcW w:w="2972" w:type="dxa"/>
          </w:tcPr>
          <w:p w14:paraId="6275037D" w14:textId="77777777" w:rsidR="00AA6DF6" w:rsidRDefault="009276F9">
            <w:pPr>
              <w:pStyle w:val="TableParagraph"/>
              <w:spacing w:before="25"/>
              <w:ind w:left="110"/>
            </w:pPr>
            <w:r>
              <w:t>Certificate holder participant:</w:t>
            </w:r>
          </w:p>
        </w:tc>
        <w:tc>
          <w:tcPr>
            <w:tcW w:w="6210" w:type="dxa"/>
            <w:gridSpan w:val="3"/>
          </w:tcPr>
          <w:p w14:paraId="3E13B34B" w14:textId="77777777" w:rsidR="00AA6DF6" w:rsidRDefault="00AA6DF6"/>
        </w:tc>
      </w:tr>
      <w:tr w:rsidR="002270D2" w14:paraId="311DFD76" w14:textId="77777777" w:rsidTr="00AA6DF6">
        <w:trPr>
          <w:trHeight w:hRule="exact" w:val="317"/>
        </w:trPr>
        <w:tc>
          <w:tcPr>
            <w:tcW w:w="720" w:type="dxa"/>
            <w:vMerge/>
          </w:tcPr>
          <w:p w14:paraId="5B0CECD8" w14:textId="77777777" w:rsidR="00AA6DF6" w:rsidRDefault="00AA6DF6"/>
        </w:tc>
        <w:tc>
          <w:tcPr>
            <w:tcW w:w="2972" w:type="dxa"/>
          </w:tcPr>
          <w:p w14:paraId="19E70BEA" w14:textId="77777777" w:rsidR="00AA6DF6" w:rsidRDefault="009276F9">
            <w:pPr>
              <w:pStyle w:val="TableParagraph"/>
              <w:spacing w:before="25"/>
              <w:ind w:left="110"/>
            </w:pPr>
            <w:r>
              <w:t>Certificate number area:</w:t>
            </w:r>
          </w:p>
        </w:tc>
        <w:tc>
          <w:tcPr>
            <w:tcW w:w="6210" w:type="dxa"/>
            <w:gridSpan w:val="3"/>
          </w:tcPr>
          <w:p w14:paraId="4FC0C3A2" w14:textId="77777777" w:rsidR="00AA6DF6" w:rsidRDefault="00AA6DF6"/>
        </w:tc>
      </w:tr>
      <w:tr w:rsidR="002270D2" w14:paraId="73768D6D" w14:textId="77777777" w:rsidTr="00AA6DF6">
        <w:trPr>
          <w:trHeight w:hRule="exact" w:val="970"/>
        </w:trPr>
        <w:tc>
          <w:tcPr>
            <w:tcW w:w="9902" w:type="dxa"/>
            <w:gridSpan w:val="5"/>
          </w:tcPr>
          <w:p w14:paraId="66916903" w14:textId="77777777" w:rsidR="00AA6DF6" w:rsidRDefault="009276F9">
            <w:pPr>
              <w:pStyle w:val="TableParagraph"/>
              <w:spacing w:before="69"/>
              <w:ind w:left="110"/>
            </w:pPr>
            <w:r>
              <w:t>COMMENTS:</w:t>
            </w:r>
          </w:p>
        </w:tc>
      </w:tr>
      <w:tr w:rsidR="002270D2" w14:paraId="6A133F88" w14:textId="77777777" w:rsidTr="00AA6DF6">
        <w:trPr>
          <w:trHeight w:hRule="exact" w:val="557"/>
        </w:trPr>
        <w:tc>
          <w:tcPr>
            <w:tcW w:w="720" w:type="dxa"/>
          </w:tcPr>
          <w:p w14:paraId="261C79AC" w14:textId="77777777" w:rsidR="00AA6DF6" w:rsidRDefault="00AA6DF6"/>
        </w:tc>
        <w:tc>
          <w:tcPr>
            <w:tcW w:w="9182" w:type="dxa"/>
            <w:gridSpan w:val="4"/>
          </w:tcPr>
          <w:p w14:paraId="2D7484B1" w14:textId="77777777" w:rsidR="00AA6DF6" w:rsidRDefault="009276F9">
            <w:pPr>
              <w:pStyle w:val="TableParagraph"/>
              <w:spacing w:before="69"/>
              <w:ind w:left="110"/>
              <w:rPr>
                <w:b/>
                <w:i/>
              </w:rPr>
            </w:pPr>
            <w:r>
              <w:rPr>
                <w:b/>
                <w:i/>
              </w:rPr>
              <w:t xml:space="preserve">If the </w:t>
            </w:r>
            <w:r>
              <w:rPr>
                <w:b/>
                <w:i/>
              </w:rPr>
              <w:t>answer to question 3.1 is “yes”, please skip to Section 4.0.</w:t>
            </w:r>
          </w:p>
        </w:tc>
      </w:tr>
    </w:tbl>
    <w:p w14:paraId="7F793E50" w14:textId="77777777" w:rsidR="00AA6DF6" w:rsidRDefault="00AA6DF6">
      <w:pPr>
        <w:pStyle w:val="BodyText"/>
        <w:rPr>
          <w:rFonts w:ascii="Cambria"/>
          <w:b/>
          <w:sz w:val="32"/>
        </w:rPr>
      </w:pPr>
    </w:p>
    <w:p w14:paraId="69587134" w14:textId="77777777" w:rsidR="00AA6DF6" w:rsidRDefault="00AA6DF6">
      <w:pPr>
        <w:pStyle w:val="BodyText"/>
        <w:rPr>
          <w:rFonts w:ascii="Cambria"/>
          <w:b/>
          <w:sz w:val="32"/>
        </w:rPr>
      </w:pPr>
    </w:p>
    <w:p w14:paraId="00FBD8B2" w14:textId="77777777" w:rsidR="00AA6DF6" w:rsidRDefault="00AA6DF6">
      <w:pPr>
        <w:pStyle w:val="BodyText"/>
        <w:rPr>
          <w:rFonts w:ascii="Cambria"/>
          <w:b/>
          <w:sz w:val="32"/>
        </w:rPr>
      </w:pPr>
    </w:p>
    <w:p w14:paraId="58B4E15B" w14:textId="77777777" w:rsidR="00AA6DF6" w:rsidRDefault="009276F9">
      <w:pPr>
        <w:pStyle w:val="BodyText"/>
        <w:spacing w:before="272"/>
        <w:ind w:left="4248" w:right="4766"/>
        <w:jc w:val="center"/>
        <w:rPr>
          <w:rFonts w:ascii="Arial"/>
          <w:sz w:val="18"/>
        </w:rPr>
      </w:pPr>
      <w:r>
        <w:t xml:space="preserve">Annex G - </w:t>
      </w:r>
      <w:r>
        <w:rPr>
          <w:rFonts w:ascii="Arial"/>
          <w:sz w:val="18"/>
        </w:rPr>
        <w:t>17</w:t>
      </w:r>
    </w:p>
    <w:p w14:paraId="2E363ED8" w14:textId="77777777" w:rsidR="00AA6DF6" w:rsidRDefault="00AA6DF6">
      <w:pPr>
        <w:jc w:val="center"/>
        <w:rPr>
          <w:rFonts w:ascii="Arial"/>
          <w:sz w:val="18"/>
        </w:rPr>
        <w:sectPr w:rsidR="00AA6DF6">
          <w:pgSz w:w="11910" w:h="16850"/>
          <w:pgMar w:top="900" w:right="620" w:bottom="980" w:left="1140" w:header="722" w:footer="790" w:gutter="0"/>
          <w:cols w:space="720"/>
        </w:sectPr>
      </w:pPr>
    </w:p>
    <w:p w14:paraId="7215C127" w14:textId="77777777" w:rsidR="00AA6DF6" w:rsidRDefault="00AA6DF6">
      <w:pPr>
        <w:pStyle w:val="BodyText"/>
        <w:rPr>
          <w:rFonts w:ascii="Arial"/>
        </w:rPr>
      </w:pPr>
    </w:p>
    <w:p w14:paraId="479FE975" w14:textId="77777777" w:rsidR="00AA6DF6" w:rsidRDefault="00AA6DF6">
      <w:pPr>
        <w:pStyle w:val="BodyText"/>
        <w:rPr>
          <w:rFonts w:ascii="Arial"/>
        </w:rPr>
      </w:pPr>
    </w:p>
    <w:p w14:paraId="5CCC03BF" w14:textId="77777777" w:rsidR="00AA6DF6" w:rsidRDefault="00AA6DF6">
      <w:pPr>
        <w:pStyle w:val="BodyText"/>
        <w:spacing w:before="2"/>
        <w:rPr>
          <w:rFonts w:ascii="Arial"/>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20"/>
        <w:gridCol w:w="7022"/>
        <w:gridCol w:w="1080"/>
        <w:gridCol w:w="1080"/>
      </w:tblGrid>
      <w:tr w:rsidR="002270D2" w14:paraId="0D5C5A57" w14:textId="77777777" w:rsidTr="00AA6DF6">
        <w:trPr>
          <w:trHeight w:hRule="exact" w:val="10214"/>
        </w:trPr>
        <w:tc>
          <w:tcPr>
            <w:tcW w:w="720" w:type="dxa"/>
          </w:tcPr>
          <w:p w14:paraId="19B892DA" w14:textId="77777777" w:rsidR="00AA6DF6" w:rsidRDefault="009276F9">
            <w:pPr>
              <w:pStyle w:val="TableParagraph"/>
              <w:spacing w:before="70"/>
              <w:ind w:left="110"/>
              <w:rPr>
                <w:rFonts w:ascii="Tahoma"/>
              </w:rPr>
            </w:pPr>
            <w:r>
              <w:rPr>
                <w:rFonts w:ascii="Tahoma"/>
              </w:rPr>
              <w:t>3.3.</w:t>
            </w:r>
          </w:p>
        </w:tc>
        <w:tc>
          <w:tcPr>
            <w:tcW w:w="7022" w:type="dxa"/>
          </w:tcPr>
          <w:p w14:paraId="58E66E37" w14:textId="77777777" w:rsidR="00AA6DF6" w:rsidRDefault="009276F9">
            <w:pPr>
              <w:pStyle w:val="TableParagraph"/>
              <w:spacing w:before="69"/>
              <w:ind w:left="110" w:right="647"/>
            </w:pPr>
            <w:r>
              <w:t>Do plantation or harvesting operations demonstrably meet applicable legislation with respect to endangered species and biodiversity?</w:t>
            </w:r>
          </w:p>
          <w:p w14:paraId="1B1F1697" w14:textId="77777777" w:rsidR="00AA6DF6" w:rsidRDefault="00AA6DF6">
            <w:pPr>
              <w:pStyle w:val="TableParagraph"/>
              <w:spacing w:before="4"/>
              <w:rPr>
                <w:rFonts w:ascii="Arial"/>
                <w:sz w:val="23"/>
              </w:rPr>
            </w:pPr>
          </w:p>
          <w:p w14:paraId="12B253D5" w14:textId="77777777" w:rsidR="00AA6DF6" w:rsidRDefault="009276F9">
            <w:pPr>
              <w:pStyle w:val="TableParagraph"/>
              <w:ind w:left="110"/>
            </w:pPr>
            <w:r>
              <w:t xml:space="preserve">=&gt; </w:t>
            </w:r>
            <w:r>
              <w:rPr>
                <w:u w:val="single"/>
              </w:rPr>
              <w:t>Criteria</w:t>
            </w:r>
          </w:p>
          <w:p w14:paraId="5E46D5F6" w14:textId="77777777" w:rsidR="00AA6DF6" w:rsidRDefault="009276F9">
            <w:pPr>
              <w:pStyle w:val="TableParagraph"/>
              <w:ind w:left="110" w:right="603"/>
            </w:pPr>
            <w:r>
              <w:t>1. In signatory countries, the provisions of all the binding international agreements shall be respected such as</w:t>
            </w:r>
          </w:p>
          <w:p w14:paraId="5E8B386D" w14:textId="77777777" w:rsidR="00AA6DF6" w:rsidRDefault="009276F9">
            <w:pPr>
              <w:pStyle w:val="TableParagraph"/>
              <w:numPr>
                <w:ilvl w:val="0"/>
                <w:numId w:val="21"/>
              </w:numPr>
              <w:tabs>
                <w:tab w:val="left" w:pos="535"/>
                <w:tab w:val="left" w:pos="536"/>
              </w:tabs>
              <w:spacing w:before="9" w:line="266" w:lineRule="exact"/>
              <w:ind w:right="512"/>
            </w:pPr>
            <w:r>
              <w:t>Cites (Convention on international Trade in endangered species of wild fauna and</w:t>
            </w:r>
            <w:r>
              <w:rPr>
                <w:spacing w:val="-9"/>
              </w:rPr>
              <w:t xml:space="preserve"> </w:t>
            </w:r>
            <w:r>
              <w:t>flora),</w:t>
            </w:r>
          </w:p>
          <w:p w14:paraId="1E008351" w14:textId="77777777" w:rsidR="00AA6DF6" w:rsidRDefault="009276F9">
            <w:pPr>
              <w:pStyle w:val="TableParagraph"/>
              <w:numPr>
                <w:ilvl w:val="0"/>
                <w:numId w:val="21"/>
              </w:numPr>
              <w:tabs>
                <w:tab w:val="left" w:pos="535"/>
                <w:tab w:val="left" w:pos="536"/>
              </w:tabs>
              <w:spacing w:before="7" w:line="279" w:lineRule="exact"/>
            </w:pPr>
            <w:r>
              <w:t>ITTA (International Tropical Timber Agreement</w:t>
            </w:r>
            <w:r>
              <w:t>)</w:t>
            </w:r>
            <w:r>
              <w:rPr>
                <w:spacing w:val="32"/>
              </w:rPr>
              <w:t xml:space="preserve"> </w:t>
            </w:r>
            <w:r>
              <w:t>and</w:t>
            </w:r>
          </w:p>
          <w:p w14:paraId="14BA8C7A" w14:textId="77777777" w:rsidR="00AA6DF6" w:rsidRDefault="009276F9">
            <w:pPr>
              <w:pStyle w:val="TableParagraph"/>
              <w:numPr>
                <w:ilvl w:val="0"/>
                <w:numId w:val="21"/>
              </w:numPr>
              <w:tabs>
                <w:tab w:val="left" w:pos="535"/>
                <w:tab w:val="left" w:pos="536"/>
              </w:tabs>
              <w:spacing w:line="279" w:lineRule="exact"/>
            </w:pPr>
            <w:r>
              <w:t xml:space="preserve">CBD (Convention </w:t>
            </w:r>
            <w:proofErr w:type="gramStart"/>
            <w:r>
              <w:t>on  Biological</w:t>
            </w:r>
            <w:proofErr w:type="gramEnd"/>
            <w:r>
              <w:rPr>
                <w:spacing w:val="-14"/>
              </w:rPr>
              <w:t xml:space="preserve"> </w:t>
            </w:r>
            <w:r>
              <w:t>Diversity).</w:t>
            </w:r>
          </w:p>
          <w:p w14:paraId="53ABD3D3" w14:textId="77777777" w:rsidR="00AA6DF6" w:rsidRDefault="009276F9">
            <w:pPr>
              <w:pStyle w:val="TableParagraph"/>
              <w:spacing w:before="121"/>
              <w:ind w:left="110"/>
            </w:pPr>
            <w:r>
              <w:t xml:space="preserve">2. </w:t>
            </w:r>
            <w:proofErr w:type="gramStart"/>
            <w:r>
              <w:t>Forest  and</w:t>
            </w:r>
            <w:proofErr w:type="gramEnd"/>
            <w:r>
              <w:t xml:space="preserve"> Agricultural Plantations were not made in :</w:t>
            </w:r>
          </w:p>
          <w:p w14:paraId="01EA25A4" w14:textId="77777777" w:rsidR="00AA6DF6" w:rsidRDefault="009276F9">
            <w:pPr>
              <w:pStyle w:val="TableParagraph"/>
              <w:numPr>
                <w:ilvl w:val="0"/>
                <w:numId w:val="20"/>
              </w:numPr>
              <w:tabs>
                <w:tab w:val="left" w:pos="535"/>
                <w:tab w:val="left" w:pos="536"/>
              </w:tabs>
              <w:spacing w:before="1" w:line="279" w:lineRule="exact"/>
            </w:pPr>
            <w:r>
              <w:t>“World heritage sites”</w:t>
            </w:r>
            <w:r>
              <w:rPr>
                <w:spacing w:val="-5"/>
              </w:rPr>
              <w:t xml:space="preserve"> </w:t>
            </w:r>
            <w:r>
              <w:t>UNESCO,</w:t>
            </w:r>
          </w:p>
          <w:p w14:paraId="0EB2ABD8" w14:textId="77777777" w:rsidR="00AA6DF6" w:rsidRDefault="009276F9">
            <w:pPr>
              <w:pStyle w:val="TableParagraph"/>
              <w:numPr>
                <w:ilvl w:val="0"/>
                <w:numId w:val="20"/>
              </w:numPr>
              <w:tabs>
                <w:tab w:val="left" w:pos="535"/>
                <w:tab w:val="left" w:pos="536"/>
              </w:tabs>
              <w:spacing w:line="278" w:lineRule="exact"/>
            </w:pPr>
            <w:r>
              <w:t xml:space="preserve">IUCN List of protected areas of IUCN categories </w:t>
            </w:r>
            <w:proofErr w:type="gramStart"/>
            <w:r>
              <w:t>I,II</w:t>
            </w:r>
            <w:proofErr w:type="gramEnd"/>
            <w:r>
              <w:t>,III and</w:t>
            </w:r>
            <w:r>
              <w:rPr>
                <w:spacing w:val="-12"/>
              </w:rPr>
              <w:t xml:space="preserve"> </w:t>
            </w:r>
            <w:r>
              <w:t>IV</w:t>
            </w:r>
          </w:p>
          <w:p w14:paraId="777737D6" w14:textId="77777777" w:rsidR="00AA6DF6" w:rsidRDefault="009276F9">
            <w:pPr>
              <w:pStyle w:val="TableParagraph"/>
              <w:numPr>
                <w:ilvl w:val="0"/>
                <w:numId w:val="20"/>
              </w:numPr>
              <w:tabs>
                <w:tab w:val="left" w:pos="585"/>
                <w:tab w:val="left" w:pos="586"/>
              </w:tabs>
              <w:ind w:right="782"/>
            </w:pPr>
            <w:r>
              <w:t xml:space="preserve">Ramsar areas, being wetlands falling under the </w:t>
            </w:r>
            <w:r>
              <w:t xml:space="preserve">“Convention on </w:t>
            </w:r>
            <w:proofErr w:type="gramStart"/>
            <w:r>
              <w:t>wetlands  and</w:t>
            </w:r>
            <w:proofErr w:type="gramEnd"/>
            <w:r>
              <w:t xml:space="preserve"> “integrated biodiversity assessment tool”</w:t>
            </w:r>
            <w:r>
              <w:rPr>
                <w:spacing w:val="-10"/>
              </w:rPr>
              <w:t xml:space="preserve"> </w:t>
            </w:r>
            <w:r>
              <w:t>(IBAT).</w:t>
            </w:r>
          </w:p>
          <w:p w14:paraId="33A610B1" w14:textId="77777777" w:rsidR="00AA6DF6" w:rsidRDefault="009276F9">
            <w:pPr>
              <w:pStyle w:val="TableParagraph"/>
              <w:ind w:left="175" w:right="122"/>
            </w:pPr>
            <w:r>
              <w:t xml:space="preserve">In countries </w:t>
            </w:r>
            <w:proofErr w:type="gramStart"/>
            <w:r>
              <w:t>were</w:t>
            </w:r>
            <w:proofErr w:type="gramEnd"/>
            <w:r>
              <w:t xml:space="preserve"> such conventions were not signed, there is evidence that the local law addresses those matters.</w:t>
            </w:r>
          </w:p>
          <w:p w14:paraId="04DB2B33" w14:textId="77777777" w:rsidR="00AA6DF6" w:rsidRDefault="00AA6DF6">
            <w:pPr>
              <w:pStyle w:val="TableParagraph"/>
              <w:spacing w:before="6"/>
              <w:rPr>
                <w:rFonts w:ascii="Arial"/>
                <w:sz w:val="23"/>
              </w:rPr>
            </w:pPr>
          </w:p>
          <w:p w14:paraId="6714EF49" w14:textId="77777777" w:rsidR="00AA6DF6" w:rsidRDefault="009276F9">
            <w:pPr>
              <w:pStyle w:val="TableParagraph"/>
              <w:ind w:left="110"/>
            </w:pPr>
            <w:r>
              <w:t xml:space="preserve">=&gt; </w:t>
            </w:r>
            <w:r>
              <w:rPr>
                <w:u w:val="single"/>
              </w:rPr>
              <w:t>Indicators</w:t>
            </w:r>
          </w:p>
          <w:p w14:paraId="292CA05B" w14:textId="77777777" w:rsidR="00AA6DF6" w:rsidRDefault="009276F9">
            <w:pPr>
              <w:pStyle w:val="TableParagraph"/>
              <w:numPr>
                <w:ilvl w:val="0"/>
                <w:numId w:val="20"/>
              </w:numPr>
              <w:tabs>
                <w:tab w:val="left" w:pos="535"/>
                <w:tab w:val="left" w:pos="536"/>
              </w:tabs>
              <w:spacing w:before="1"/>
              <w:ind w:right="319"/>
            </w:pPr>
            <w:r>
              <w:t xml:space="preserve">There is awareness and </w:t>
            </w:r>
            <w:r>
              <w:t>implementation of the requirements of the Convention of International Trade in Endangered Species (CITES) and CBD (Convention on Biological Diversity), controls in place to ensure continuous compliance with</w:t>
            </w:r>
            <w:r>
              <w:rPr>
                <w:spacing w:val="-11"/>
              </w:rPr>
              <w:t xml:space="preserve"> </w:t>
            </w:r>
            <w:r>
              <w:t>such.</w:t>
            </w:r>
          </w:p>
          <w:p w14:paraId="30109EEC" w14:textId="77777777" w:rsidR="00AA6DF6" w:rsidRDefault="009276F9">
            <w:pPr>
              <w:pStyle w:val="TableParagraph"/>
              <w:numPr>
                <w:ilvl w:val="0"/>
                <w:numId w:val="20"/>
              </w:numPr>
              <w:tabs>
                <w:tab w:val="left" w:pos="535"/>
                <w:tab w:val="left" w:pos="536"/>
              </w:tabs>
              <w:spacing w:before="9" w:line="266" w:lineRule="exact"/>
              <w:ind w:right="572"/>
            </w:pPr>
            <w:r>
              <w:t>Forest Managers are aware of the requiremen</w:t>
            </w:r>
            <w:r>
              <w:t>ts and have implemented controls to ensure continuous compliance with</w:t>
            </w:r>
            <w:r>
              <w:rPr>
                <w:spacing w:val="-10"/>
              </w:rPr>
              <w:t xml:space="preserve"> </w:t>
            </w:r>
            <w:r>
              <w:t>ITTA</w:t>
            </w:r>
          </w:p>
          <w:p w14:paraId="08AD91BD" w14:textId="77777777" w:rsidR="00AA6DF6" w:rsidRDefault="009276F9">
            <w:pPr>
              <w:pStyle w:val="TableParagraph"/>
              <w:numPr>
                <w:ilvl w:val="0"/>
                <w:numId w:val="20"/>
              </w:numPr>
              <w:tabs>
                <w:tab w:val="left" w:pos="535"/>
                <w:tab w:val="left" w:pos="536"/>
              </w:tabs>
              <w:spacing w:before="7"/>
              <w:ind w:right="226"/>
            </w:pPr>
            <w:r>
              <w:t>Non-native plant (non-tree) and animal species are introduced and/or native species re-introduced only if consultation with acknowledged experts and regulatory authorities establish</w:t>
            </w:r>
            <w:r>
              <w:t>es that they are non- invasive and will bring environmental</w:t>
            </w:r>
            <w:r>
              <w:rPr>
                <w:spacing w:val="-15"/>
              </w:rPr>
              <w:t xml:space="preserve"> </w:t>
            </w:r>
            <w:r>
              <w:t>benefits.</w:t>
            </w:r>
          </w:p>
          <w:p w14:paraId="05BCB683" w14:textId="77777777" w:rsidR="00AA6DF6" w:rsidRDefault="009276F9">
            <w:pPr>
              <w:pStyle w:val="TableParagraph"/>
              <w:numPr>
                <w:ilvl w:val="0"/>
                <w:numId w:val="20"/>
              </w:numPr>
              <w:tabs>
                <w:tab w:val="left" w:pos="542"/>
                <w:tab w:val="left" w:pos="543"/>
              </w:tabs>
              <w:spacing w:before="1"/>
              <w:ind w:left="542" w:right="672"/>
            </w:pPr>
            <w:r>
              <w:t>Where appropriate, local stakeholders are consulted prior to any introduction: all introductions are closely</w:t>
            </w:r>
            <w:r>
              <w:rPr>
                <w:spacing w:val="-10"/>
              </w:rPr>
              <w:t xml:space="preserve"> </w:t>
            </w:r>
            <w:r>
              <w:t>monitored.</w:t>
            </w:r>
          </w:p>
          <w:p w14:paraId="33B27191" w14:textId="77777777" w:rsidR="00AA6DF6" w:rsidRDefault="009276F9">
            <w:pPr>
              <w:pStyle w:val="TableParagraph"/>
              <w:spacing w:before="120" w:line="268" w:lineRule="exact"/>
              <w:ind w:left="110"/>
            </w:pPr>
            <w:r>
              <w:t xml:space="preserve">=&gt; </w:t>
            </w:r>
            <w:r>
              <w:rPr>
                <w:u w:val="single"/>
              </w:rPr>
              <w:t>Verification</w:t>
            </w:r>
          </w:p>
          <w:p w14:paraId="5FBBA76F" w14:textId="77777777" w:rsidR="00AA6DF6" w:rsidRDefault="009276F9">
            <w:pPr>
              <w:pStyle w:val="TableParagraph"/>
              <w:numPr>
                <w:ilvl w:val="0"/>
                <w:numId w:val="20"/>
              </w:numPr>
              <w:tabs>
                <w:tab w:val="left" w:pos="535"/>
                <w:tab w:val="left" w:pos="536"/>
              </w:tabs>
              <w:spacing w:line="279" w:lineRule="exact"/>
            </w:pPr>
            <w:r>
              <w:t>Interviews with Forest</w:t>
            </w:r>
            <w:r>
              <w:rPr>
                <w:spacing w:val="-6"/>
              </w:rPr>
              <w:t xml:space="preserve"> </w:t>
            </w:r>
            <w:r>
              <w:t>Managers.</w:t>
            </w:r>
          </w:p>
          <w:p w14:paraId="3D132C69" w14:textId="77777777" w:rsidR="00AA6DF6" w:rsidRDefault="009276F9">
            <w:pPr>
              <w:pStyle w:val="TableParagraph"/>
              <w:numPr>
                <w:ilvl w:val="0"/>
                <w:numId w:val="20"/>
              </w:numPr>
              <w:tabs>
                <w:tab w:val="left" w:pos="535"/>
                <w:tab w:val="left" w:pos="536"/>
              </w:tabs>
              <w:spacing w:before="2" w:line="279" w:lineRule="exact"/>
            </w:pPr>
            <w:r>
              <w:t>Operational</w:t>
            </w:r>
            <w:r>
              <w:rPr>
                <w:spacing w:val="-12"/>
              </w:rPr>
              <w:t xml:space="preserve"> </w:t>
            </w:r>
            <w:r>
              <w:t>docum</w:t>
            </w:r>
            <w:r>
              <w:t>entation.</w:t>
            </w:r>
          </w:p>
          <w:p w14:paraId="239B7EE1" w14:textId="77777777" w:rsidR="00AA6DF6" w:rsidRDefault="009276F9">
            <w:pPr>
              <w:pStyle w:val="TableParagraph"/>
              <w:numPr>
                <w:ilvl w:val="0"/>
                <w:numId w:val="20"/>
              </w:numPr>
              <w:tabs>
                <w:tab w:val="left" w:pos="535"/>
                <w:tab w:val="left" w:pos="536"/>
              </w:tabs>
              <w:spacing w:line="278" w:lineRule="exact"/>
            </w:pPr>
            <w:r>
              <w:t xml:space="preserve">Review of policies, </w:t>
            </w:r>
            <w:proofErr w:type="gramStart"/>
            <w:r>
              <w:t>procedures</w:t>
            </w:r>
            <w:proofErr w:type="gramEnd"/>
            <w:r>
              <w:t xml:space="preserve"> and</w:t>
            </w:r>
            <w:r>
              <w:rPr>
                <w:spacing w:val="-9"/>
              </w:rPr>
              <w:t xml:space="preserve"> </w:t>
            </w:r>
            <w:r>
              <w:t>records.</w:t>
            </w:r>
          </w:p>
          <w:p w14:paraId="1F5F4333" w14:textId="77777777" w:rsidR="00AA6DF6" w:rsidRDefault="009276F9">
            <w:pPr>
              <w:pStyle w:val="TableParagraph"/>
              <w:numPr>
                <w:ilvl w:val="0"/>
                <w:numId w:val="20"/>
              </w:numPr>
              <w:tabs>
                <w:tab w:val="left" w:pos="535"/>
                <w:tab w:val="left" w:pos="536"/>
              </w:tabs>
              <w:spacing w:line="279" w:lineRule="exact"/>
            </w:pPr>
            <w:r>
              <w:t>Licenses and</w:t>
            </w:r>
            <w:r>
              <w:rPr>
                <w:spacing w:val="-4"/>
              </w:rPr>
              <w:t xml:space="preserve"> </w:t>
            </w:r>
            <w:r>
              <w:t>permits.</w:t>
            </w:r>
          </w:p>
        </w:tc>
        <w:tc>
          <w:tcPr>
            <w:tcW w:w="1080" w:type="dxa"/>
          </w:tcPr>
          <w:p w14:paraId="24A1BD9E" w14:textId="77777777" w:rsidR="00AA6DF6" w:rsidRDefault="009276F9">
            <w:pPr>
              <w:pStyle w:val="TableParagraph"/>
              <w:spacing w:before="69"/>
              <w:ind w:right="106"/>
              <w:jc w:val="right"/>
            </w:pPr>
            <w:r>
              <w:t>yes</w:t>
            </w:r>
          </w:p>
        </w:tc>
        <w:tc>
          <w:tcPr>
            <w:tcW w:w="1080" w:type="dxa"/>
          </w:tcPr>
          <w:p w14:paraId="6BF411D0" w14:textId="77777777" w:rsidR="00AA6DF6" w:rsidRDefault="009276F9">
            <w:pPr>
              <w:pStyle w:val="TableParagraph"/>
              <w:spacing w:before="69"/>
              <w:ind w:right="110"/>
              <w:jc w:val="right"/>
            </w:pPr>
            <w:r>
              <w:t>no</w:t>
            </w:r>
          </w:p>
        </w:tc>
      </w:tr>
      <w:tr w:rsidR="002270D2" w14:paraId="5D22ABAF" w14:textId="77777777" w:rsidTr="00AA6DF6">
        <w:trPr>
          <w:trHeight w:hRule="exact" w:val="960"/>
        </w:trPr>
        <w:tc>
          <w:tcPr>
            <w:tcW w:w="720" w:type="dxa"/>
          </w:tcPr>
          <w:p w14:paraId="2B028629" w14:textId="77777777" w:rsidR="00AA6DF6" w:rsidRDefault="009276F9">
            <w:pPr>
              <w:pStyle w:val="TableParagraph"/>
              <w:spacing w:before="69"/>
              <w:ind w:left="110"/>
            </w:pPr>
            <w:r>
              <w:t>3.4</w:t>
            </w:r>
          </w:p>
        </w:tc>
        <w:tc>
          <w:tcPr>
            <w:tcW w:w="9182" w:type="dxa"/>
            <w:gridSpan w:val="3"/>
          </w:tcPr>
          <w:p w14:paraId="1AE1A279" w14:textId="77777777" w:rsidR="00AA6DF6" w:rsidRDefault="009276F9">
            <w:pPr>
              <w:pStyle w:val="TableParagraph"/>
              <w:spacing w:before="69"/>
              <w:ind w:left="110" w:right="227"/>
            </w:pPr>
            <w:r>
              <w:t xml:space="preserve">What is the qualification of the staff responsible for managing the protection of endangered species and strengthening of biodiversity (including meeting </w:t>
            </w:r>
            <w:r>
              <w:t>applicable legislation), and for reporting outcomes to senior management?</w:t>
            </w:r>
          </w:p>
        </w:tc>
      </w:tr>
      <w:tr w:rsidR="002270D2" w14:paraId="57C6D171" w14:textId="77777777" w:rsidTr="00AA6DF6">
        <w:trPr>
          <w:trHeight w:hRule="exact" w:val="1227"/>
        </w:trPr>
        <w:tc>
          <w:tcPr>
            <w:tcW w:w="720" w:type="dxa"/>
          </w:tcPr>
          <w:p w14:paraId="16214D77" w14:textId="77777777" w:rsidR="00AA6DF6" w:rsidRDefault="009276F9">
            <w:pPr>
              <w:pStyle w:val="TableParagraph"/>
              <w:spacing w:before="69"/>
              <w:ind w:left="110"/>
            </w:pPr>
            <w:r>
              <w:t>3.5</w:t>
            </w:r>
          </w:p>
        </w:tc>
        <w:tc>
          <w:tcPr>
            <w:tcW w:w="7022" w:type="dxa"/>
          </w:tcPr>
          <w:p w14:paraId="16A58F7F" w14:textId="77777777" w:rsidR="00AA6DF6" w:rsidRDefault="009276F9">
            <w:pPr>
              <w:pStyle w:val="TableParagraph"/>
              <w:spacing w:before="69"/>
              <w:ind w:left="110" w:right="126"/>
            </w:pPr>
            <w:r>
              <w:t xml:space="preserve">Are environmental studies or assessments available to determine the existing species composition, objective valuable </w:t>
            </w:r>
            <w:proofErr w:type="gramStart"/>
            <w:r>
              <w:t>species ,</w:t>
            </w:r>
            <w:proofErr w:type="gramEnd"/>
            <w:r>
              <w:t xml:space="preserve"> landscape patterns and to identify threatened spec</w:t>
            </w:r>
            <w:r>
              <w:t xml:space="preserve">ies. Do these studies what might me </w:t>
            </w:r>
            <w:proofErr w:type="gramStart"/>
            <w:r>
              <w:t>the  impact</w:t>
            </w:r>
            <w:proofErr w:type="gramEnd"/>
            <w:r>
              <w:t xml:space="preserve"> of  plantations or harvesting operations on the biodiversity?</w:t>
            </w:r>
          </w:p>
        </w:tc>
        <w:tc>
          <w:tcPr>
            <w:tcW w:w="1080" w:type="dxa"/>
          </w:tcPr>
          <w:p w14:paraId="687EB6A1" w14:textId="77777777" w:rsidR="00AA6DF6" w:rsidRDefault="009276F9">
            <w:pPr>
              <w:pStyle w:val="TableParagraph"/>
              <w:spacing w:before="69"/>
              <w:ind w:right="106"/>
              <w:jc w:val="right"/>
            </w:pPr>
            <w:r>
              <w:t>yes</w:t>
            </w:r>
          </w:p>
        </w:tc>
        <w:tc>
          <w:tcPr>
            <w:tcW w:w="1080" w:type="dxa"/>
          </w:tcPr>
          <w:p w14:paraId="603120DE" w14:textId="77777777" w:rsidR="00AA6DF6" w:rsidRDefault="009276F9">
            <w:pPr>
              <w:pStyle w:val="TableParagraph"/>
              <w:spacing w:before="69"/>
              <w:ind w:right="110"/>
              <w:jc w:val="right"/>
            </w:pPr>
            <w:r>
              <w:t>no</w:t>
            </w:r>
          </w:p>
        </w:tc>
      </w:tr>
      <w:tr w:rsidR="002270D2" w14:paraId="075C0C5C" w14:textId="77777777" w:rsidTr="00AA6DF6">
        <w:trPr>
          <w:trHeight w:hRule="exact" w:val="811"/>
        </w:trPr>
        <w:tc>
          <w:tcPr>
            <w:tcW w:w="9902" w:type="dxa"/>
            <w:gridSpan w:val="4"/>
          </w:tcPr>
          <w:p w14:paraId="015DD25E" w14:textId="77777777" w:rsidR="00AA6DF6" w:rsidRDefault="009276F9">
            <w:pPr>
              <w:pStyle w:val="TableParagraph"/>
              <w:spacing w:before="71"/>
              <w:ind w:left="110"/>
            </w:pPr>
            <w:r>
              <w:t>COMMENTS:</w:t>
            </w:r>
          </w:p>
        </w:tc>
      </w:tr>
    </w:tbl>
    <w:p w14:paraId="7152DF57" w14:textId="77777777" w:rsidR="00AA6DF6" w:rsidRDefault="00AA6DF6">
      <w:pPr>
        <w:pStyle w:val="BodyText"/>
        <w:rPr>
          <w:rFonts w:ascii="Arial"/>
        </w:rPr>
      </w:pPr>
    </w:p>
    <w:p w14:paraId="134F019C" w14:textId="77777777" w:rsidR="00AA6DF6" w:rsidRDefault="00AA6DF6">
      <w:pPr>
        <w:pStyle w:val="BodyText"/>
        <w:spacing w:before="3"/>
        <w:rPr>
          <w:rFonts w:ascii="Arial"/>
        </w:rPr>
      </w:pPr>
    </w:p>
    <w:p w14:paraId="58FD763E" w14:textId="77777777" w:rsidR="00AA6DF6" w:rsidRDefault="009276F9">
      <w:pPr>
        <w:pStyle w:val="BodyText"/>
        <w:ind w:left="4248" w:right="4766"/>
        <w:jc w:val="center"/>
        <w:rPr>
          <w:rFonts w:ascii="Arial"/>
          <w:sz w:val="18"/>
        </w:rPr>
      </w:pPr>
      <w:r>
        <w:t xml:space="preserve">Annex G - </w:t>
      </w:r>
      <w:r>
        <w:rPr>
          <w:rFonts w:ascii="Arial"/>
          <w:sz w:val="18"/>
        </w:rPr>
        <w:t>18</w:t>
      </w:r>
    </w:p>
    <w:p w14:paraId="0EAE07B0" w14:textId="77777777" w:rsidR="00AA6DF6" w:rsidRDefault="00AA6DF6">
      <w:pPr>
        <w:jc w:val="center"/>
        <w:rPr>
          <w:rFonts w:ascii="Arial"/>
          <w:sz w:val="18"/>
        </w:rPr>
        <w:sectPr w:rsidR="00AA6DF6">
          <w:pgSz w:w="11910" w:h="16850"/>
          <w:pgMar w:top="900" w:right="620" w:bottom="980" w:left="1140" w:header="722" w:footer="790" w:gutter="0"/>
          <w:cols w:space="720"/>
        </w:sectPr>
      </w:pPr>
    </w:p>
    <w:p w14:paraId="45699246" w14:textId="77777777" w:rsidR="00AA6DF6" w:rsidRDefault="00AA6DF6">
      <w:pPr>
        <w:pStyle w:val="BodyText"/>
        <w:rPr>
          <w:rFonts w:ascii="Arial"/>
        </w:rPr>
      </w:pPr>
    </w:p>
    <w:p w14:paraId="7E1D6F21" w14:textId="77777777" w:rsidR="00AA6DF6" w:rsidRDefault="00AA6DF6">
      <w:pPr>
        <w:pStyle w:val="BodyText"/>
        <w:rPr>
          <w:rFonts w:ascii="Arial"/>
        </w:rPr>
      </w:pPr>
    </w:p>
    <w:p w14:paraId="4A3D2DD0" w14:textId="77777777" w:rsidR="00AA6DF6" w:rsidRDefault="00AA6DF6">
      <w:pPr>
        <w:pStyle w:val="BodyText"/>
        <w:spacing w:before="2"/>
        <w:rPr>
          <w:rFonts w:ascii="Arial"/>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20"/>
        <w:gridCol w:w="7022"/>
        <w:gridCol w:w="1080"/>
        <w:gridCol w:w="1080"/>
      </w:tblGrid>
      <w:tr w:rsidR="002270D2" w14:paraId="7A77C6F0" w14:textId="77777777" w:rsidTr="00AA6DF6">
        <w:trPr>
          <w:trHeight w:hRule="exact" w:val="2456"/>
        </w:trPr>
        <w:tc>
          <w:tcPr>
            <w:tcW w:w="720" w:type="dxa"/>
          </w:tcPr>
          <w:p w14:paraId="281362E6" w14:textId="77777777" w:rsidR="00AA6DF6" w:rsidRDefault="009276F9">
            <w:pPr>
              <w:pStyle w:val="TableParagraph"/>
              <w:spacing w:before="69"/>
              <w:ind w:left="110"/>
            </w:pPr>
            <w:r>
              <w:t>3.6</w:t>
            </w:r>
          </w:p>
        </w:tc>
        <w:tc>
          <w:tcPr>
            <w:tcW w:w="7022" w:type="dxa"/>
          </w:tcPr>
          <w:p w14:paraId="0AC5DF55" w14:textId="77777777" w:rsidR="00AA6DF6" w:rsidRDefault="009276F9">
            <w:pPr>
              <w:pStyle w:val="TableParagraph"/>
              <w:spacing w:before="69"/>
              <w:ind w:left="110" w:right="160"/>
            </w:pPr>
            <w:r>
              <w:t xml:space="preserve">Have these studies contributed to the development and implementation of </w:t>
            </w:r>
            <w:r>
              <w:t>management systems, plans, and practices for plantations or harvesting operations? Check the implementation.</w:t>
            </w:r>
          </w:p>
          <w:p w14:paraId="6415882F" w14:textId="77777777" w:rsidR="00AA6DF6" w:rsidRDefault="009276F9">
            <w:pPr>
              <w:pStyle w:val="TableParagraph"/>
              <w:spacing w:before="120"/>
              <w:ind w:left="110"/>
            </w:pPr>
            <w:r>
              <w:t xml:space="preserve">=&gt; </w:t>
            </w:r>
            <w:r>
              <w:rPr>
                <w:u w:val="single"/>
              </w:rPr>
              <w:t>Verification</w:t>
            </w:r>
          </w:p>
          <w:p w14:paraId="291657C8" w14:textId="77777777" w:rsidR="00AA6DF6" w:rsidRDefault="009276F9">
            <w:pPr>
              <w:pStyle w:val="TableParagraph"/>
              <w:numPr>
                <w:ilvl w:val="0"/>
                <w:numId w:val="19"/>
              </w:numPr>
              <w:tabs>
                <w:tab w:val="left" w:pos="535"/>
                <w:tab w:val="left" w:pos="536"/>
              </w:tabs>
              <w:spacing w:before="1" w:line="279" w:lineRule="exact"/>
            </w:pPr>
            <w:r>
              <w:t>Interviews with Forest</w:t>
            </w:r>
            <w:r>
              <w:rPr>
                <w:spacing w:val="-6"/>
              </w:rPr>
              <w:t xml:space="preserve"> </w:t>
            </w:r>
            <w:r>
              <w:t>Managers</w:t>
            </w:r>
          </w:p>
          <w:p w14:paraId="59324BED" w14:textId="77777777" w:rsidR="00AA6DF6" w:rsidRDefault="009276F9">
            <w:pPr>
              <w:pStyle w:val="TableParagraph"/>
              <w:numPr>
                <w:ilvl w:val="0"/>
                <w:numId w:val="19"/>
              </w:numPr>
              <w:tabs>
                <w:tab w:val="left" w:pos="535"/>
                <w:tab w:val="left" w:pos="536"/>
              </w:tabs>
              <w:spacing w:line="279" w:lineRule="exact"/>
            </w:pPr>
            <w:r>
              <w:t>Operational</w:t>
            </w:r>
            <w:r>
              <w:rPr>
                <w:spacing w:val="-12"/>
              </w:rPr>
              <w:t xml:space="preserve"> </w:t>
            </w:r>
            <w:r>
              <w:t>documentation</w:t>
            </w:r>
          </w:p>
          <w:p w14:paraId="7997ACBE" w14:textId="77777777" w:rsidR="00AA6DF6" w:rsidRDefault="009276F9">
            <w:pPr>
              <w:pStyle w:val="TableParagraph"/>
              <w:numPr>
                <w:ilvl w:val="0"/>
                <w:numId w:val="19"/>
              </w:numPr>
              <w:tabs>
                <w:tab w:val="left" w:pos="535"/>
                <w:tab w:val="left" w:pos="536"/>
              </w:tabs>
              <w:spacing w:before="2"/>
            </w:pPr>
            <w:r>
              <w:t xml:space="preserve">Review of policies, </w:t>
            </w:r>
            <w:proofErr w:type="gramStart"/>
            <w:r>
              <w:t>procedures</w:t>
            </w:r>
            <w:proofErr w:type="gramEnd"/>
            <w:r>
              <w:t xml:space="preserve"> and</w:t>
            </w:r>
            <w:r>
              <w:rPr>
                <w:spacing w:val="-9"/>
              </w:rPr>
              <w:t xml:space="preserve"> </w:t>
            </w:r>
            <w:r>
              <w:t>records.</w:t>
            </w:r>
          </w:p>
        </w:tc>
        <w:tc>
          <w:tcPr>
            <w:tcW w:w="1080" w:type="dxa"/>
          </w:tcPr>
          <w:p w14:paraId="4ACAF992" w14:textId="77777777" w:rsidR="00AA6DF6" w:rsidRDefault="009276F9">
            <w:pPr>
              <w:pStyle w:val="TableParagraph"/>
              <w:spacing w:before="69"/>
              <w:ind w:left="664"/>
            </w:pPr>
            <w:r>
              <w:t>yes</w:t>
            </w:r>
          </w:p>
        </w:tc>
        <w:tc>
          <w:tcPr>
            <w:tcW w:w="1080" w:type="dxa"/>
          </w:tcPr>
          <w:p w14:paraId="67D53C50" w14:textId="77777777" w:rsidR="00AA6DF6" w:rsidRDefault="009276F9">
            <w:pPr>
              <w:pStyle w:val="TableParagraph"/>
              <w:spacing w:before="69"/>
              <w:ind w:right="110"/>
              <w:jc w:val="right"/>
            </w:pPr>
            <w:r>
              <w:t>no</w:t>
            </w:r>
          </w:p>
        </w:tc>
      </w:tr>
      <w:tr w:rsidR="002270D2" w14:paraId="10ADF4BB" w14:textId="77777777" w:rsidTr="00AA6DF6">
        <w:trPr>
          <w:trHeight w:hRule="exact" w:val="809"/>
        </w:trPr>
        <w:tc>
          <w:tcPr>
            <w:tcW w:w="9902" w:type="dxa"/>
            <w:gridSpan w:val="4"/>
          </w:tcPr>
          <w:p w14:paraId="6017EB62" w14:textId="77777777" w:rsidR="00AA6DF6" w:rsidRDefault="009276F9">
            <w:pPr>
              <w:pStyle w:val="TableParagraph"/>
              <w:spacing w:before="69"/>
              <w:ind w:left="110"/>
            </w:pPr>
            <w:r>
              <w:t>COMMENTS:</w:t>
            </w:r>
          </w:p>
        </w:tc>
      </w:tr>
      <w:tr w:rsidR="002270D2" w14:paraId="05316F24" w14:textId="77777777" w:rsidTr="00AA6DF6">
        <w:trPr>
          <w:trHeight w:hRule="exact" w:val="1766"/>
        </w:trPr>
        <w:tc>
          <w:tcPr>
            <w:tcW w:w="720" w:type="dxa"/>
          </w:tcPr>
          <w:p w14:paraId="7C927383" w14:textId="77777777" w:rsidR="00AA6DF6" w:rsidRDefault="009276F9">
            <w:pPr>
              <w:pStyle w:val="TableParagraph"/>
              <w:spacing w:before="71"/>
              <w:ind w:left="110"/>
            </w:pPr>
            <w:r>
              <w:t>3.7</w:t>
            </w:r>
          </w:p>
        </w:tc>
        <w:tc>
          <w:tcPr>
            <w:tcW w:w="9182" w:type="dxa"/>
            <w:gridSpan w:val="3"/>
          </w:tcPr>
          <w:p w14:paraId="196650AB" w14:textId="77777777" w:rsidR="00AA6DF6" w:rsidRDefault="009276F9">
            <w:pPr>
              <w:pStyle w:val="TableParagraph"/>
              <w:spacing w:before="71" w:line="360" w:lineRule="auto"/>
              <w:ind w:left="110" w:right="97"/>
            </w:pPr>
            <w:r>
              <w:t xml:space="preserve">Describe the outcomes of efforts, investments and/or practices used in production and harvesting that have been implemented to protect endangered species and to not </w:t>
            </w:r>
            <w:proofErr w:type="gramStart"/>
            <w:r>
              <w:t>negatively  affect</w:t>
            </w:r>
            <w:proofErr w:type="gramEnd"/>
            <w:r>
              <w:t xml:space="preserve"> biodiversity . Provide any other information that is relevant to Policy </w:t>
            </w:r>
            <w:r>
              <w:t>Principle 3. This requires actual policies to be implemented and annually reviewed by the board.</w:t>
            </w:r>
          </w:p>
        </w:tc>
      </w:tr>
      <w:tr w:rsidR="002270D2" w14:paraId="02A6682B" w14:textId="77777777" w:rsidTr="00AA6DF6">
        <w:trPr>
          <w:trHeight w:hRule="exact" w:val="811"/>
        </w:trPr>
        <w:tc>
          <w:tcPr>
            <w:tcW w:w="9902" w:type="dxa"/>
            <w:gridSpan w:val="4"/>
          </w:tcPr>
          <w:p w14:paraId="54816256" w14:textId="77777777" w:rsidR="00AA6DF6" w:rsidRDefault="009276F9">
            <w:pPr>
              <w:pStyle w:val="TableParagraph"/>
              <w:spacing w:before="69"/>
              <w:ind w:left="110"/>
            </w:pPr>
            <w:r>
              <w:t>COMMENTS:</w:t>
            </w:r>
          </w:p>
        </w:tc>
      </w:tr>
    </w:tbl>
    <w:p w14:paraId="44F6F4D1" w14:textId="77777777" w:rsidR="00AA6DF6" w:rsidRDefault="00AA6DF6">
      <w:pPr>
        <w:pStyle w:val="BodyText"/>
        <w:rPr>
          <w:rFonts w:ascii="Arial"/>
        </w:rPr>
      </w:pPr>
    </w:p>
    <w:p w14:paraId="511ABC6F" w14:textId="77777777" w:rsidR="00AA6DF6" w:rsidRDefault="00AA6DF6">
      <w:pPr>
        <w:pStyle w:val="BodyText"/>
        <w:rPr>
          <w:rFonts w:ascii="Arial"/>
        </w:rPr>
      </w:pPr>
    </w:p>
    <w:p w14:paraId="09BBDC3F" w14:textId="77777777" w:rsidR="00AA6DF6" w:rsidRDefault="00AA6DF6">
      <w:pPr>
        <w:pStyle w:val="BodyText"/>
        <w:spacing w:before="5"/>
        <w:rPr>
          <w:rFonts w:ascii="Arial"/>
          <w:sz w:val="24"/>
        </w:rPr>
      </w:pPr>
    </w:p>
    <w:p w14:paraId="06FD2246" w14:textId="77777777" w:rsidR="00AA6DF6" w:rsidRDefault="009276F9">
      <w:pPr>
        <w:spacing w:before="103"/>
        <w:ind w:left="300"/>
        <w:rPr>
          <w:rFonts w:ascii="Tahoma"/>
          <w:i/>
          <w:sz w:val="25"/>
        </w:rPr>
      </w:pPr>
      <w:bookmarkStart w:id="6" w:name="_bookmark9"/>
      <w:bookmarkEnd w:id="6"/>
      <w:r>
        <w:rPr>
          <w:rFonts w:ascii="Tahoma"/>
          <w:i/>
          <w:sz w:val="25"/>
        </w:rPr>
        <w:t>Goal</w:t>
      </w:r>
    </w:p>
    <w:p w14:paraId="3818928D" w14:textId="77777777" w:rsidR="00AA6DF6" w:rsidRDefault="00AA6DF6">
      <w:pPr>
        <w:pStyle w:val="BodyText"/>
        <w:spacing w:before="7"/>
        <w:rPr>
          <w:rFonts w:ascii="Tahoma"/>
          <w:i/>
          <w:sz w:val="26"/>
        </w:rPr>
      </w:pPr>
    </w:p>
    <w:p w14:paraId="21BAEAC4" w14:textId="77777777" w:rsidR="00AA6DF6" w:rsidRDefault="009276F9">
      <w:pPr>
        <w:pStyle w:val="ListParagraph"/>
        <w:numPr>
          <w:ilvl w:val="1"/>
          <w:numId w:val="24"/>
        </w:numPr>
        <w:tabs>
          <w:tab w:val="left" w:pos="660"/>
          <w:tab w:val="left" w:pos="661"/>
        </w:tabs>
        <w:spacing w:before="1"/>
        <w:ind w:left="660" w:right="1109"/>
        <w:jc w:val="left"/>
        <w:rPr>
          <w:rFonts w:ascii="Symbol"/>
        </w:rPr>
      </w:pPr>
      <w:r>
        <w:rPr>
          <w:rFonts w:ascii="Calibri"/>
        </w:rPr>
        <w:t xml:space="preserve">To determine whether biomass plantations or harvesting operations do not negatively impact biodiversity and threatened species, and </w:t>
      </w:r>
      <w:proofErr w:type="gramStart"/>
      <w:r>
        <w:rPr>
          <w:rFonts w:ascii="Calibri"/>
        </w:rPr>
        <w:t>that measures</w:t>
      </w:r>
      <w:proofErr w:type="gramEnd"/>
      <w:r>
        <w:rPr>
          <w:rFonts w:ascii="Calibri"/>
        </w:rPr>
        <w:t xml:space="preserve"> have been taken to prevent and/or mitigate potential</w:t>
      </w:r>
      <w:r>
        <w:rPr>
          <w:rFonts w:ascii="Calibri"/>
          <w:spacing w:val="-8"/>
        </w:rPr>
        <w:t xml:space="preserve"> </w:t>
      </w:r>
      <w:r>
        <w:rPr>
          <w:rFonts w:ascii="Calibri"/>
        </w:rPr>
        <w:t>impacts.</w:t>
      </w:r>
    </w:p>
    <w:p w14:paraId="1ACD15E1" w14:textId="77777777" w:rsidR="00AA6DF6" w:rsidRDefault="00AA6DF6">
      <w:pPr>
        <w:pStyle w:val="BodyText"/>
        <w:rPr>
          <w:rFonts w:ascii="Calibri"/>
          <w:sz w:val="22"/>
        </w:rPr>
      </w:pPr>
    </w:p>
    <w:p w14:paraId="48CD26D0" w14:textId="77777777" w:rsidR="00AA6DF6" w:rsidRDefault="00AA6DF6">
      <w:pPr>
        <w:pStyle w:val="BodyText"/>
        <w:spacing w:before="11"/>
        <w:rPr>
          <w:rFonts w:ascii="Calibri"/>
          <w:sz w:val="18"/>
        </w:rPr>
      </w:pPr>
    </w:p>
    <w:p w14:paraId="0156DDBF" w14:textId="77777777" w:rsidR="00AA6DF6" w:rsidRDefault="009276F9">
      <w:pPr>
        <w:ind w:left="300"/>
        <w:rPr>
          <w:rFonts w:ascii="Tahoma"/>
          <w:i/>
          <w:sz w:val="25"/>
        </w:rPr>
      </w:pPr>
      <w:bookmarkStart w:id="7" w:name="_bookmark10"/>
      <w:bookmarkEnd w:id="7"/>
      <w:r>
        <w:rPr>
          <w:rFonts w:ascii="Tahoma"/>
          <w:i/>
          <w:sz w:val="25"/>
        </w:rPr>
        <w:t>Types of evidence / sources of information</w:t>
      </w:r>
    </w:p>
    <w:p w14:paraId="7C85963D" w14:textId="77777777" w:rsidR="00AA6DF6" w:rsidRDefault="00AA6DF6">
      <w:pPr>
        <w:pStyle w:val="BodyText"/>
        <w:spacing w:before="11"/>
        <w:rPr>
          <w:rFonts w:ascii="Tahoma"/>
          <w:i/>
          <w:sz w:val="26"/>
        </w:rPr>
      </w:pPr>
    </w:p>
    <w:p w14:paraId="2BE1A8A9" w14:textId="77777777" w:rsidR="00AA6DF6" w:rsidRDefault="009276F9">
      <w:pPr>
        <w:pStyle w:val="ListParagraph"/>
        <w:numPr>
          <w:ilvl w:val="1"/>
          <w:numId w:val="24"/>
        </w:numPr>
        <w:tabs>
          <w:tab w:val="left" w:pos="660"/>
          <w:tab w:val="left" w:pos="661"/>
        </w:tabs>
        <w:ind w:left="660" w:right="906"/>
        <w:jc w:val="left"/>
        <w:rPr>
          <w:rFonts w:ascii="Symbol"/>
        </w:rPr>
      </w:pPr>
      <w:r>
        <w:rPr>
          <w:rFonts w:ascii="Calibri"/>
        </w:rPr>
        <w:t>Certificate or registration documents for sustainable resource management or environmental quality assurance scheme certification, whi</w:t>
      </w:r>
      <w:r>
        <w:rPr>
          <w:rFonts w:ascii="Calibri"/>
        </w:rPr>
        <w:t xml:space="preserve">ch include measures to maintain biological diversity and valuable </w:t>
      </w:r>
      <w:proofErr w:type="gramStart"/>
      <w:r>
        <w:rPr>
          <w:rFonts w:ascii="Calibri"/>
        </w:rPr>
        <w:t>ecosystems..</w:t>
      </w:r>
      <w:proofErr w:type="gramEnd"/>
      <w:r>
        <w:rPr>
          <w:rFonts w:ascii="Calibri"/>
        </w:rPr>
        <w:t xml:space="preserve"> </w:t>
      </w:r>
      <w:proofErr w:type="gramStart"/>
      <w:r>
        <w:rPr>
          <w:rFonts w:ascii="Calibri"/>
        </w:rPr>
        <w:t>Indeed</w:t>
      </w:r>
      <w:proofErr w:type="gramEnd"/>
      <w:r>
        <w:rPr>
          <w:rFonts w:ascii="Calibri"/>
        </w:rPr>
        <w:t xml:space="preserve"> some certification programs will encourage landowners to reforest following harvest, to conserve biological diversity and to identify and protect important habitat elemen</w:t>
      </w:r>
      <w:r>
        <w:rPr>
          <w:rFonts w:ascii="Calibri"/>
        </w:rPr>
        <w:t xml:space="preserve">ts for wildlife (including endangered species). In </w:t>
      </w:r>
      <w:proofErr w:type="gramStart"/>
      <w:r>
        <w:rPr>
          <w:rFonts w:ascii="Calibri"/>
        </w:rPr>
        <w:t>addition</w:t>
      </w:r>
      <w:proofErr w:type="gramEnd"/>
      <w:r>
        <w:rPr>
          <w:rFonts w:ascii="Calibri"/>
        </w:rPr>
        <w:t xml:space="preserve"> some standards will require the promotion of biological diversity at stand and landscape</w:t>
      </w:r>
      <w:r>
        <w:rPr>
          <w:rFonts w:ascii="Calibri"/>
          <w:spacing w:val="-23"/>
        </w:rPr>
        <w:t xml:space="preserve"> </w:t>
      </w:r>
      <w:r>
        <w:rPr>
          <w:rFonts w:ascii="Calibri"/>
        </w:rPr>
        <w:t>levels.</w:t>
      </w:r>
    </w:p>
    <w:p w14:paraId="0B101C36" w14:textId="77777777" w:rsidR="00AA6DF6" w:rsidRDefault="009276F9">
      <w:pPr>
        <w:pStyle w:val="ListParagraph"/>
        <w:numPr>
          <w:ilvl w:val="1"/>
          <w:numId w:val="24"/>
        </w:numPr>
        <w:tabs>
          <w:tab w:val="left" w:pos="660"/>
          <w:tab w:val="left" w:pos="661"/>
        </w:tabs>
        <w:ind w:left="660"/>
        <w:jc w:val="left"/>
        <w:rPr>
          <w:rFonts w:ascii="Symbol"/>
        </w:rPr>
      </w:pPr>
      <w:r>
        <w:rPr>
          <w:rFonts w:ascii="Calibri"/>
        </w:rPr>
        <w:t>Records of Forestry Management plan and/or operational</w:t>
      </w:r>
      <w:r>
        <w:rPr>
          <w:rFonts w:ascii="Calibri"/>
          <w:spacing w:val="-15"/>
        </w:rPr>
        <w:t xml:space="preserve"> </w:t>
      </w:r>
      <w:r>
        <w:rPr>
          <w:rFonts w:ascii="Calibri"/>
        </w:rPr>
        <w:t>procedures</w:t>
      </w:r>
    </w:p>
    <w:p w14:paraId="0416FBAB" w14:textId="77777777" w:rsidR="00AA6DF6" w:rsidRDefault="009276F9">
      <w:pPr>
        <w:pStyle w:val="ListParagraph"/>
        <w:numPr>
          <w:ilvl w:val="1"/>
          <w:numId w:val="24"/>
        </w:numPr>
        <w:tabs>
          <w:tab w:val="left" w:pos="660"/>
          <w:tab w:val="left" w:pos="661"/>
        </w:tabs>
        <w:ind w:left="660"/>
        <w:jc w:val="left"/>
        <w:rPr>
          <w:rFonts w:ascii="Symbol"/>
        </w:rPr>
      </w:pPr>
      <w:r>
        <w:rPr>
          <w:rFonts w:ascii="Calibri"/>
        </w:rPr>
        <w:t>Documentation that identifies app</w:t>
      </w:r>
      <w:r>
        <w:rPr>
          <w:rFonts w:ascii="Calibri"/>
        </w:rPr>
        <w:t>licable biodiversity and endangered species</w:t>
      </w:r>
      <w:r>
        <w:rPr>
          <w:rFonts w:ascii="Calibri"/>
          <w:spacing w:val="-29"/>
        </w:rPr>
        <w:t xml:space="preserve"> </w:t>
      </w:r>
      <w:r>
        <w:rPr>
          <w:rFonts w:ascii="Calibri"/>
        </w:rPr>
        <w:t>legislation.</w:t>
      </w:r>
    </w:p>
    <w:p w14:paraId="00C17D82" w14:textId="77777777" w:rsidR="00AA6DF6" w:rsidRDefault="009276F9">
      <w:pPr>
        <w:pStyle w:val="ListParagraph"/>
        <w:numPr>
          <w:ilvl w:val="1"/>
          <w:numId w:val="24"/>
        </w:numPr>
        <w:tabs>
          <w:tab w:val="left" w:pos="660"/>
          <w:tab w:val="left" w:pos="661"/>
        </w:tabs>
        <w:spacing w:line="279" w:lineRule="exact"/>
        <w:ind w:left="660"/>
        <w:jc w:val="left"/>
        <w:rPr>
          <w:rFonts w:ascii="Symbol"/>
        </w:rPr>
      </w:pPr>
      <w:r>
        <w:rPr>
          <w:rFonts w:ascii="Calibri"/>
        </w:rPr>
        <w:t>Studies specifically focused on biodiversity and/or endangered</w:t>
      </w:r>
      <w:r>
        <w:rPr>
          <w:rFonts w:ascii="Calibri"/>
          <w:spacing w:val="-24"/>
        </w:rPr>
        <w:t xml:space="preserve"> </w:t>
      </w:r>
      <w:r>
        <w:rPr>
          <w:rFonts w:ascii="Calibri"/>
        </w:rPr>
        <w:t>species.</w:t>
      </w:r>
    </w:p>
    <w:p w14:paraId="19F8820D" w14:textId="77777777" w:rsidR="00AA6DF6" w:rsidRDefault="009276F9">
      <w:pPr>
        <w:pStyle w:val="ListParagraph"/>
        <w:numPr>
          <w:ilvl w:val="1"/>
          <w:numId w:val="24"/>
        </w:numPr>
        <w:tabs>
          <w:tab w:val="left" w:pos="660"/>
          <w:tab w:val="left" w:pos="661"/>
        </w:tabs>
        <w:spacing w:line="279" w:lineRule="exact"/>
        <w:ind w:left="660"/>
        <w:jc w:val="left"/>
        <w:rPr>
          <w:rFonts w:ascii="Symbol"/>
        </w:rPr>
      </w:pPr>
      <w:r>
        <w:rPr>
          <w:rFonts w:ascii="Calibri"/>
        </w:rPr>
        <w:t>Field audit or inspection</w:t>
      </w:r>
      <w:r>
        <w:rPr>
          <w:rFonts w:ascii="Calibri"/>
          <w:spacing w:val="-5"/>
        </w:rPr>
        <w:t xml:space="preserve"> </w:t>
      </w:r>
      <w:r>
        <w:rPr>
          <w:rFonts w:ascii="Calibri"/>
        </w:rPr>
        <w:t>reports.</w:t>
      </w:r>
    </w:p>
    <w:p w14:paraId="6DA1EB70" w14:textId="77777777" w:rsidR="00AA6DF6" w:rsidRDefault="009276F9">
      <w:pPr>
        <w:pStyle w:val="ListParagraph"/>
        <w:numPr>
          <w:ilvl w:val="1"/>
          <w:numId w:val="24"/>
        </w:numPr>
        <w:tabs>
          <w:tab w:val="left" w:pos="660"/>
          <w:tab w:val="left" w:pos="661"/>
        </w:tabs>
        <w:spacing w:before="1"/>
        <w:ind w:left="660"/>
        <w:jc w:val="left"/>
        <w:rPr>
          <w:rFonts w:ascii="Symbol"/>
        </w:rPr>
      </w:pPr>
      <w:r>
        <w:rPr>
          <w:rFonts w:ascii="Calibri"/>
        </w:rPr>
        <w:t>Personnel listings and</w:t>
      </w:r>
      <w:r>
        <w:rPr>
          <w:rFonts w:ascii="Calibri"/>
          <w:spacing w:val="-11"/>
        </w:rPr>
        <w:t xml:space="preserve"> </w:t>
      </w:r>
      <w:r>
        <w:rPr>
          <w:rFonts w:ascii="Calibri"/>
        </w:rPr>
        <w:t>qualifications.</w:t>
      </w:r>
    </w:p>
    <w:p w14:paraId="77D20E4C" w14:textId="77777777" w:rsidR="00AA6DF6" w:rsidRDefault="009276F9">
      <w:pPr>
        <w:pStyle w:val="ListParagraph"/>
        <w:numPr>
          <w:ilvl w:val="1"/>
          <w:numId w:val="24"/>
        </w:numPr>
        <w:tabs>
          <w:tab w:val="left" w:pos="660"/>
          <w:tab w:val="left" w:pos="661"/>
        </w:tabs>
        <w:spacing w:before="1"/>
        <w:ind w:left="660" w:right="1195"/>
        <w:jc w:val="left"/>
        <w:rPr>
          <w:rFonts w:ascii="Symbol"/>
        </w:rPr>
      </w:pPr>
      <w:r>
        <w:rPr>
          <w:rFonts w:ascii="Calibri"/>
        </w:rPr>
        <w:t xml:space="preserve">Environmental studies or assessments that </w:t>
      </w:r>
      <w:r>
        <w:rPr>
          <w:rFonts w:ascii="Calibri"/>
        </w:rPr>
        <w:t>pertain to biodiversity and endangered species in and around the area of plantations or harvesting</w:t>
      </w:r>
      <w:r>
        <w:rPr>
          <w:rFonts w:ascii="Calibri"/>
          <w:spacing w:val="-13"/>
        </w:rPr>
        <w:t xml:space="preserve"> </w:t>
      </w:r>
      <w:r>
        <w:rPr>
          <w:rFonts w:ascii="Calibri"/>
        </w:rPr>
        <w:t>operations.</w:t>
      </w:r>
    </w:p>
    <w:p w14:paraId="507B83B4" w14:textId="77777777" w:rsidR="00AA6DF6" w:rsidRDefault="00AA6DF6">
      <w:pPr>
        <w:pStyle w:val="BodyText"/>
        <w:rPr>
          <w:rFonts w:ascii="Calibri"/>
        </w:rPr>
      </w:pPr>
    </w:p>
    <w:p w14:paraId="2D78613D" w14:textId="77777777" w:rsidR="00AA6DF6" w:rsidRDefault="00AA6DF6">
      <w:pPr>
        <w:pStyle w:val="BodyText"/>
        <w:rPr>
          <w:rFonts w:ascii="Calibri"/>
        </w:rPr>
      </w:pPr>
    </w:p>
    <w:p w14:paraId="7E373A9F" w14:textId="77777777" w:rsidR="00AA6DF6" w:rsidRDefault="00AA6DF6">
      <w:pPr>
        <w:pStyle w:val="BodyText"/>
        <w:spacing w:before="10"/>
        <w:rPr>
          <w:rFonts w:ascii="Calibri"/>
          <w:sz w:val="21"/>
        </w:rPr>
      </w:pPr>
    </w:p>
    <w:p w14:paraId="27D0E152" w14:textId="77777777" w:rsidR="00AA6DF6" w:rsidRDefault="009276F9">
      <w:pPr>
        <w:pStyle w:val="BodyText"/>
        <w:spacing w:before="91"/>
        <w:ind w:left="4248" w:right="4766"/>
        <w:jc w:val="center"/>
        <w:rPr>
          <w:rFonts w:ascii="Arial"/>
          <w:sz w:val="18"/>
        </w:rPr>
      </w:pPr>
      <w:r>
        <w:t xml:space="preserve">Annex G - </w:t>
      </w:r>
      <w:r>
        <w:rPr>
          <w:rFonts w:ascii="Arial"/>
          <w:sz w:val="18"/>
        </w:rPr>
        <w:t>19</w:t>
      </w:r>
    </w:p>
    <w:p w14:paraId="1360CE80" w14:textId="77777777" w:rsidR="00AA6DF6" w:rsidRDefault="00AA6DF6">
      <w:pPr>
        <w:jc w:val="center"/>
        <w:rPr>
          <w:rFonts w:ascii="Arial"/>
          <w:sz w:val="18"/>
        </w:rPr>
        <w:sectPr w:rsidR="00AA6DF6">
          <w:pgSz w:w="11910" w:h="16850"/>
          <w:pgMar w:top="900" w:right="620" w:bottom="980" w:left="1140" w:header="722" w:footer="790" w:gutter="0"/>
          <w:cols w:space="720"/>
        </w:sectPr>
      </w:pPr>
    </w:p>
    <w:p w14:paraId="03DEB176" w14:textId="77777777" w:rsidR="00AA6DF6" w:rsidRDefault="00AA6DF6">
      <w:pPr>
        <w:pStyle w:val="BodyText"/>
        <w:rPr>
          <w:rFonts w:ascii="Arial"/>
        </w:rPr>
      </w:pPr>
    </w:p>
    <w:p w14:paraId="114AAEBF" w14:textId="77777777" w:rsidR="00AA6DF6" w:rsidRDefault="00AA6DF6">
      <w:pPr>
        <w:pStyle w:val="BodyText"/>
        <w:spacing w:before="2"/>
        <w:rPr>
          <w:rFonts w:ascii="Arial"/>
          <w:sz w:val="24"/>
        </w:rPr>
      </w:pPr>
    </w:p>
    <w:p w14:paraId="791E95AC" w14:textId="77777777" w:rsidR="00AA6DF6" w:rsidRDefault="009276F9">
      <w:pPr>
        <w:pStyle w:val="ListParagraph"/>
        <w:numPr>
          <w:ilvl w:val="0"/>
          <w:numId w:val="24"/>
        </w:numPr>
        <w:tabs>
          <w:tab w:val="left" w:pos="460"/>
          <w:tab w:val="left" w:pos="461"/>
        </w:tabs>
        <w:spacing w:before="101"/>
        <w:ind w:right="280"/>
        <w:jc w:val="left"/>
        <w:rPr>
          <w:rFonts w:ascii="Calibri"/>
        </w:rPr>
      </w:pPr>
      <w:r>
        <w:rPr>
          <w:rFonts w:ascii="Calibri"/>
        </w:rPr>
        <w:t xml:space="preserve">Many companies operating within the OECD are closely monitored for regulatory compliance. This public </w:t>
      </w:r>
      <w:r>
        <w:rPr>
          <w:rFonts w:ascii="Calibri"/>
        </w:rPr>
        <w:t>record, together with certified sustainable management system elements and other quality management processes will probably meet the intention of this Policy</w:t>
      </w:r>
      <w:r>
        <w:rPr>
          <w:rFonts w:ascii="Calibri"/>
          <w:spacing w:val="-23"/>
        </w:rPr>
        <w:t xml:space="preserve"> </w:t>
      </w:r>
      <w:r>
        <w:rPr>
          <w:rFonts w:ascii="Calibri"/>
        </w:rPr>
        <w:t>Principle.</w:t>
      </w:r>
    </w:p>
    <w:p w14:paraId="2560E1D8" w14:textId="77777777" w:rsidR="00AA6DF6" w:rsidRDefault="00AA6DF6">
      <w:pPr>
        <w:pStyle w:val="BodyText"/>
        <w:rPr>
          <w:rFonts w:ascii="Calibri"/>
        </w:rPr>
      </w:pPr>
    </w:p>
    <w:p w14:paraId="10C4E6C6" w14:textId="77777777" w:rsidR="006C20BD" w:rsidRDefault="009276F9">
      <w:pPr>
        <w:rPr>
          <w:rFonts w:ascii="Calibri"/>
          <w:sz w:val="20"/>
          <w:szCs w:val="20"/>
        </w:rPr>
      </w:pPr>
      <w:r>
        <w:rPr>
          <w:rFonts w:ascii="Calibri"/>
        </w:rPr>
        <w:br w:type="page"/>
      </w:r>
    </w:p>
    <w:p w14:paraId="6CD60275" w14:textId="77777777" w:rsidR="00AA6DF6" w:rsidRDefault="00AA6DF6">
      <w:pPr>
        <w:pStyle w:val="BodyText"/>
        <w:spacing w:before="3"/>
        <w:rPr>
          <w:rFonts w:ascii="Arial"/>
          <w:sz w:val="24"/>
        </w:rPr>
      </w:pPr>
      <w:bookmarkStart w:id="8" w:name="_bookmark11"/>
      <w:bookmarkEnd w:id="8"/>
    </w:p>
    <w:p w14:paraId="69293C1C" w14:textId="77777777" w:rsidR="00AA6DF6" w:rsidRDefault="009276F9">
      <w:pPr>
        <w:spacing w:before="101"/>
        <w:ind w:left="220"/>
        <w:rPr>
          <w:rFonts w:ascii="Cambria"/>
          <w:b/>
          <w:sz w:val="28"/>
        </w:rPr>
      </w:pPr>
      <w:r>
        <w:rPr>
          <w:rFonts w:ascii="Cambria"/>
          <w:b/>
          <w:color w:val="365F91"/>
          <w:sz w:val="28"/>
        </w:rPr>
        <w:t>POLICY PRINCIPLE 4: PROTECTION OF SOIL QUALITY</w:t>
      </w:r>
    </w:p>
    <w:p w14:paraId="6DF3F6E1" w14:textId="77777777" w:rsidR="00AA6DF6" w:rsidRDefault="00AA6DF6">
      <w:pPr>
        <w:pStyle w:val="BodyText"/>
        <w:rPr>
          <w:rFonts w:ascii="Cambria"/>
          <w:b/>
        </w:rPr>
      </w:pPr>
    </w:p>
    <w:p w14:paraId="4353077B" w14:textId="77777777" w:rsidR="00AA6DF6" w:rsidRDefault="00AA6DF6">
      <w:pPr>
        <w:pStyle w:val="BodyText"/>
        <w:rPr>
          <w:rFonts w:ascii="Cambria"/>
          <w:b/>
        </w:rPr>
      </w:pPr>
    </w:p>
    <w:p w14:paraId="6352C955" w14:textId="77777777" w:rsidR="00AA6DF6" w:rsidRDefault="00AA6DF6">
      <w:pPr>
        <w:pStyle w:val="BodyText"/>
        <w:rPr>
          <w:rFonts w:ascii="Cambria"/>
          <w:b/>
          <w:sz w:val="2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55"/>
        <w:gridCol w:w="2972"/>
        <w:gridCol w:w="4071"/>
        <w:gridCol w:w="713"/>
        <w:gridCol w:w="367"/>
        <w:gridCol w:w="346"/>
        <w:gridCol w:w="713"/>
      </w:tblGrid>
      <w:tr w:rsidR="002270D2" w14:paraId="5AF371B7" w14:textId="77777777" w:rsidTr="00AA6DF6">
        <w:trPr>
          <w:trHeight w:hRule="exact" w:val="449"/>
        </w:trPr>
        <w:tc>
          <w:tcPr>
            <w:tcW w:w="655" w:type="dxa"/>
            <w:shd w:val="clear" w:color="auto" w:fill="A6A6A6"/>
          </w:tcPr>
          <w:p w14:paraId="7A029EF0" w14:textId="77777777" w:rsidR="00AA6DF6" w:rsidRDefault="009276F9">
            <w:pPr>
              <w:pStyle w:val="TableParagraph"/>
              <w:spacing w:before="83"/>
              <w:ind w:left="110"/>
              <w:rPr>
                <w:b/>
              </w:rPr>
            </w:pPr>
            <w:r>
              <w:rPr>
                <w:b/>
              </w:rPr>
              <w:t>4</w:t>
            </w:r>
          </w:p>
        </w:tc>
        <w:tc>
          <w:tcPr>
            <w:tcW w:w="9182" w:type="dxa"/>
            <w:gridSpan w:val="6"/>
            <w:shd w:val="clear" w:color="auto" w:fill="A6A6A6"/>
          </w:tcPr>
          <w:p w14:paraId="51984DF4" w14:textId="77777777" w:rsidR="00AA6DF6" w:rsidRDefault="009276F9">
            <w:pPr>
              <w:pStyle w:val="TableParagraph"/>
              <w:spacing w:before="83"/>
              <w:ind w:left="110"/>
              <w:rPr>
                <w:b/>
              </w:rPr>
            </w:pPr>
            <w:r>
              <w:rPr>
                <w:b/>
              </w:rPr>
              <w:t>POLICY PRINCIPLE: Production of</w:t>
            </w:r>
            <w:r>
              <w:rPr>
                <w:b/>
              </w:rPr>
              <w:t xml:space="preserve"> woody biomass should maintain or improve the soil quality.</w:t>
            </w:r>
          </w:p>
        </w:tc>
      </w:tr>
      <w:tr w:rsidR="002270D2" w14:paraId="77AACB86" w14:textId="77777777" w:rsidTr="00AA6DF6">
        <w:trPr>
          <w:trHeight w:hRule="exact" w:val="451"/>
        </w:trPr>
        <w:tc>
          <w:tcPr>
            <w:tcW w:w="655" w:type="dxa"/>
            <w:tcBorders>
              <w:top w:val="single" w:sz="35" w:space="0" w:color="A6A6A6"/>
            </w:tcBorders>
          </w:tcPr>
          <w:p w14:paraId="485E5EC9" w14:textId="77777777" w:rsidR="00AA6DF6" w:rsidRDefault="00AA6DF6"/>
        </w:tc>
        <w:tc>
          <w:tcPr>
            <w:tcW w:w="9182" w:type="dxa"/>
            <w:gridSpan w:val="6"/>
            <w:tcBorders>
              <w:top w:val="single" w:sz="35" w:space="0" w:color="A6A6A6"/>
            </w:tcBorders>
          </w:tcPr>
          <w:p w14:paraId="67670EAC" w14:textId="77777777" w:rsidR="00AA6DF6" w:rsidRDefault="009276F9">
            <w:pPr>
              <w:pStyle w:val="TableParagraph"/>
              <w:spacing w:before="45"/>
              <w:ind w:left="110"/>
              <w:rPr>
                <w:b/>
              </w:rPr>
            </w:pPr>
            <w:r>
              <w:rPr>
                <w:b/>
              </w:rPr>
              <w:t>PLANTATION OR HARVESTING OPERATIONS</w:t>
            </w:r>
          </w:p>
        </w:tc>
      </w:tr>
      <w:tr w:rsidR="002270D2" w14:paraId="7E546475" w14:textId="77777777" w:rsidTr="00AA6DF6">
        <w:trPr>
          <w:trHeight w:hRule="exact" w:val="691"/>
        </w:trPr>
        <w:tc>
          <w:tcPr>
            <w:tcW w:w="655" w:type="dxa"/>
          </w:tcPr>
          <w:p w14:paraId="6E4EDB39" w14:textId="77777777" w:rsidR="00AA6DF6" w:rsidRDefault="009276F9">
            <w:pPr>
              <w:pStyle w:val="TableParagraph"/>
              <w:spacing w:before="69"/>
              <w:ind w:left="110"/>
            </w:pPr>
            <w:r>
              <w:t>4.1</w:t>
            </w:r>
          </w:p>
        </w:tc>
        <w:tc>
          <w:tcPr>
            <w:tcW w:w="7043" w:type="dxa"/>
            <w:gridSpan w:val="2"/>
          </w:tcPr>
          <w:p w14:paraId="623D0A2C" w14:textId="77777777" w:rsidR="00AA6DF6" w:rsidRDefault="009276F9">
            <w:pPr>
              <w:pStyle w:val="TableParagraph"/>
              <w:spacing w:before="69"/>
              <w:ind w:left="110" w:right="679"/>
            </w:pPr>
            <w:r>
              <w:t>Do biomass cultivation and harvesting operations demonstrably meet applicable soil quality legislation?</w:t>
            </w:r>
          </w:p>
        </w:tc>
        <w:tc>
          <w:tcPr>
            <w:tcW w:w="1080" w:type="dxa"/>
            <w:gridSpan w:val="2"/>
          </w:tcPr>
          <w:p w14:paraId="5ABC2C8C" w14:textId="77777777" w:rsidR="00AA6DF6" w:rsidRDefault="009276F9">
            <w:pPr>
              <w:pStyle w:val="TableParagraph"/>
              <w:spacing w:before="69"/>
              <w:ind w:left="664"/>
            </w:pPr>
            <w:r>
              <w:t>yes</w:t>
            </w:r>
          </w:p>
        </w:tc>
        <w:tc>
          <w:tcPr>
            <w:tcW w:w="1058" w:type="dxa"/>
            <w:gridSpan w:val="2"/>
          </w:tcPr>
          <w:p w14:paraId="0005ECA7" w14:textId="77777777" w:rsidR="00AA6DF6" w:rsidRDefault="009276F9">
            <w:pPr>
              <w:pStyle w:val="TableParagraph"/>
              <w:spacing w:before="69"/>
              <w:ind w:right="110"/>
              <w:jc w:val="right"/>
            </w:pPr>
            <w:r>
              <w:t>no</w:t>
            </w:r>
          </w:p>
        </w:tc>
      </w:tr>
      <w:tr w:rsidR="002270D2" w14:paraId="31A3190E" w14:textId="77777777" w:rsidTr="00AA6DF6">
        <w:trPr>
          <w:trHeight w:hRule="exact" w:val="692"/>
        </w:trPr>
        <w:tc>
          <w:tcPr>
            <w:tcW w:w="655" w:type="dxa"/>
            <w:vMerge w:val="restart"/>
          </w:tcPr>
          <w:p w14:paraId="069ED9A4" w14:textId="77777777" w:rsidR="00AA6DF6" w:rsidRDefault="009276F9">
            <w:pPr>
              <w:pStyle w:val="TableParagraph"/>
              <w:spacing w:before="69"/>
              <w:ind w:left="110"/>
            </w:pPr>
            <w:r>
              <w:t>4.2</w:t>
            </w:r>
          </w:p>
        </w:tc>
        <w:tc>
          <w:tcPr>
            <w:tcW w:w="7043" w:type="dxa"/>
            <w:gridSpan w:val="2"/>
          </w:tcPr>
          <w:p w14:paraId="171010AB" w14:textId="77777777" w:rsidR="00AA6DF6" w:rsidRDefault="009276F9">
            <w:pPr>
              <w:pStyle w:val="TableParagraph"/>
              <w:spacing w:before="69"/>
              <w:ind w:left="110" w:right="689"/>
            </w:pPr>
            <w:r>
              <w:t xml:space="preserve">Do biomass production and </w:t>
            </w:r>
            <w:r>
              <w:t xml:space="preserve">harvesting operations occur under a valid certification that requires the protection of </w:t>
            </w:r>
            <w:proofErr w:type="gramStart"/>
            <w:r>
              <w:t>soil ?</w:t>
            </w:r>
            <w:proofErr w:type="gramEnd"/>
          </w:p>
        </w:tc>
        <w:tc>
          <w:tcPr>
            <w:tcW w:w="1080" w:type="dxa"/>
            <w:gridSpan w:val="2"/>
          </w:tcPr>
          <w:p w14:paraId="5E5C2A6A" w14:textId="77777777" w:rsidR="00AA6DF6" w:rsidRDefault="009276F9">
            <w:pPr>
              <w:pStyle w:val="TableParagraph"/>
              <w:spacing w:before="69"/>
              <w:ind w:left="664"/>
            </w:pPr>
            <w:r>
              <w:t>yes</w:t>
            </w:r>
          </w:p>
        </w:tc>
        <w:tc>
          <w:tcPr>
            <w:tcW w:w="1058" w:type="dxa"/>
            <w:gridSpan w:val="2"/>
          </w:tcPr>
          <w:p w14:paraId="10D40A7D" w14:textId="77777777" w:rsidR="00AA6DF6" w:rsidRDefault="009276F9">
            <w:pPr>
              <w:pStyle w:val="TableParagraph"/>
              <w:spacing w:before="69"/>
              <w:ind w:right="110"/>
              <w:jc w:val="right"/>
            </w:pPr>
            <w:r>
              <w:t>no</w:t>
            </w:r>
          </w:p>
        </w:tc>
      </w:tr>
      <w:tr w:rsidR="002270D2" w14:paraId="6A9C203E" w14:textId="77777777" w:rsidTr="00AA6DF6">
        <w:trPr>
          <w:trHeight w:hRule="exact" w:val="317"/>
        </w:trPr>
        <w:tc>
          <w:tcPr>
            <w:tcW w:w="655" w:type="dxa"/>
            <w:vMerge/>
          </w:tcPr>
          <w:p w14:paraId="5904F80A" w14:textId="77777777" w:rsidR="00AA6DF6" w:rsidRDefault="00AA6DF6"/>
        </w:tc>
        <w:tc>
          <w:tcPr>
            <w:tcW w:w="2972" w:type="dxa"/>
          </w:tcPr>
          <w:p w14:paraId="2EAC7C30" w14:textId="77777777" w:rsidR="00AA6DF6" w:rsidRDefault="009276F9">
            <w:pPr>
              <w:pStyle w:val="TableParagraph"/>
              <w:spacing w:before="25"/>
              <w:ind w:left="110"/>
            </w:pPr>
            <w:r>
              <w:t>Certification standard:</w:t>
            </w:r>
          </w:p>
        </w:tc>
        <w:tc>
          <w:tcPr>
            <w:tcW w:w="6210" w:type="dxa"/>
            <w:gridSpan w:val="5"/>
          </w:tcPr>
          <w:p w14:paraId="2A250E23" w14:textId="77777777" w:rsidR="00AA6DF6" w:rsidRDefault="00AA6DF6"/>
        </w:tc>
      </w:tr>
      <w:tr w:rsidR="002270D2" w14:paraId="7750DA26" w14:textId="77777777" w:rsidTr="00AA6DF6">
        <w:trPr>
          <w:trHeight w:hRule="exact" w:val="317"/>
        </w:trPr>
        <w:tc>
          <w:tcPr>
            <w:tcW w:w="655" w:type="dxa"/>
            <w:vMerge/>
          </w:tcPr>
          <w:p w14:paraId="028DC7F7" w14:textId="77777777" w:rsidR="00AA6DF6" w:rsidRDefault="00AA6DF6"/>
        </w:tc>
        <w:tc>
          <w:tcPr>
            <w:tcW w:w="2972" w:type="dxa"/>
          </w:tcPr>
          <w:p w14:paraId="143CEF41" w14:textId="77777777" w:rsidR="00AA6DF6" w:rsidRDefault="009276F9">
            <w:pPr>
              <w:pStyle w:val="TableParagraph"/>
              <w:spacing w:before="25"/>
              <w:ind w:left="110"/>
            </w:pPr>
            <w:r>
              <w:t xml:space="preserve">Certificate </w:t>
            </w:r>
            <w:proofErr w:type="gramStart"/>
            <w:r>
              <w:t>holder :participant</w:t>
            </w:r>
            <w:proofErr w:type="gramEnd"/>
            <w:r>
              <w:t>:</w:t>
            </w:r>
          </w:p>
        </w:tc>
        <w:tc>
          <w:tcPr>
            <w:tcW w:w="6210" w:type="dxa"/>
            <w:gridSpan w:val="5"/>
          </w:tcPr>
          <w:p w14:paraId="00B33DA7" w14:textId="77777777" w:rsidR="00AA6DF6" w:rsidRDefault="00AA6DF6"/>
        </w:tc>
      </w:tr>
      <w:tr w:rsidR="002270D2" w14:paraId="3EDB41A9" w14:textId="77777777" w:rsidTr="00AA6DF6">
        <w:trPr>
          <w:trHeight w:hRule="exact" w:val="317"/>
        </w:trPr>
        <w:tc>
          <w:tcPr>
            <w:tcW w:w="655" w:type="dxa"/>
            <w:vMerge/>
          </w:tcPr>
          <w:p w14:paraId="73CDE3A1" w14:textId="77777777" w:rsidR="00AA6DF6" w:rsidRDefault="00AA6DF6"/>
        </w:tc>
        <w:tc>
          <w:tcPr>
            <w:tcW w:w="2972" w:type="dxa"/>
          </w:tcPr>
          <w:p w14:paraId="3CA29E96" w14:textId="77777777" w:rsidR="00AA6DF6" w:rsidRDefault="009276F9">
            <w:pPr>
              <w:pStyle w:val="TableParagraph"/>
              <w:spacing w:before="25"/>
              <w:ind w:left="110"/>
            </w:pPr>
            <w:r>
              <w:t>Certificate number area:</w:t>
            </w:r>
          </w:p>
        </w:tc>
        <w:tc>
          <w:tcPr>
            <w:tcW w:w="6210" w:type="dxa"/>
            <w:gridSpan w:val="5"/>
          </w:tcPr>
          <w:p w14:paraId="45AAA726" w14:textId="77777777" w:rsidR="00AA6DF6" w:rsidRDefault="00AA6DF6"/>
        </w:tc>
      </w:tr>
      <w:tr w:rsidR="002270D2" w14:paraId="7DF742A0" w14:textId="77777777" w:rsidTr="00AA6DF6">
        <w:trPr>
          <w:trHeight w:hRule="exact" w:val="422"/>
        </w:trPr>
        <w:tc>
          <w:tcPr>
            <w:tcW w:w="655" w:type="dxa"/>
          </w:tcPr>
          <w:p w14:paraId="7C72B699" w14:textId="77777777" w:rsidR="00AA6DF6" w:rsidRDefault="00AA6DF6"/>
        </w:tc>
        <w:tc>
          <w:tcPr>
            <w:tcW w:w="9182" w:type="dxa"/>
            <w:gridSpan w:val="6"/>
          </w:tcPr>
          <w:p w14:paraId="57D4135A" w14:textId="77777777" w:rsidR="00AA6DF6" w:rsidRDefault="009276F9">
            <w:pPr>
              <w:pStyle w:val="TableParagraph"/>
              <w:spacing w:before="69"/>
              <w:ind w:left="110"/>
              <w:rPr>
                <w:b/>
                <w:i/>
              </w:rPr>
            </w:pPr>
            <w:r>
              <w:rPr>
                <w:b/>
                <w:i/>
              </w:rPr>
              <w:t xml:space="preserve">If the answer to question 4.1 is “yes”, please skip to </w:t>
            </w:r>
            <w:r>
              <w:rPr>
                <w:b/>
                <w:i/>
              </w:rPr>
              <w:t>question 4.7.</w:t>
            </w:r>
          </w:p>
        </w:tc>
      </w:tr>
      <w:tr w:rsidR="002270D2" w14:paraId="3DEBF3BD" w14:textId="77777777" w:rsidTr="00AA6DF6">
        <w:trPr>
          <w:trHeight w:hRule="exact" w:val="1229"/>
        </w:trPr>
        <w:tc>
          <w:tcPr>
            <w:tcW w:w="655" w:type="dxa"/>
          </w:tcPr>
          <w:p w14:paraId="11C3F9A6" w14:textId="77777777" w:rsidR="00AA6DF6" w:rsidRDefault="009276F9">
            <w:pPr>
              <w:pStyle w:val="TableParagraph"/>
              <w:spacing w:before="69"/>
              <w:ind w:left="110"/>
            </w:pPr>
            <w:r>
              <w:t>4.3</w:t>
            </w:r>
          </w:p>
        </w:tc>
        <w:tc>
          <w:tcPr>
            <w:tcW w:w="7043" w:type="dxa"/>
            <w:gridSpan w:val="2"/>
          </w:tcPr>
          <w:p w14:paraId="264D2328" w14:textId="77777777" w:rsidR="00AA6DF6" w:rsidRDefault="009276F9">
            <w:pPr>
              <w:pStyle w:val="TableParagraph"/>
              <w:spacing w:before="69"/>
              <w:ind w:left="110" w:right="302"/>
            </w:pPr>
            <w:r>
              <w:t xml:space="preserve">Can formal management systems, plans or practices demonstrate the prevention of erosion, preservation of the nutrient balance and of the soil organic matter (SOM) and prevention of soil eutrophication or salination during </w:t>
            </w:r>
            <w:r>
              <w:t>plantations or harvesting operations?</w:t>
            </w:r>
          </w:p>
        </w:tc>
        <w:tc>
          <w:tcPr>
            <w:tcW w:w="713" w:type="dxa"/>
          </w:tcPr>
          <w:p w14:paraId="784A84CD" w14:textId="77777777" w:rsidR="00AA6DF6" w:rsidRDefault="009276F9">
            <w:pPr>
              <w:pStyle w:val="TableParagraph"/>
              <w:spacing w:before="69"/>
              <w:ind w:right="106"/>
              <w:jc w:val="right"/>
            </w:pPr>
            <w:r>
              <w:t>yes</w:t>
            </w:r>
          </w:p>
        </w:tc>
        <w:tc>
          <w:tcPr>
            <w:tcW w:w="713" w:type="dxa"/>
            <w:gridSpan w:val="2"/>
          </w:tcPr>
          <w:p w14:paraId="5DD5B36B" w14:textId="77777777" w:rsidR="00AA6DF6" w:rsidRDefault="009276F9">
            <w:pPr>
              <w:pStyle w:val="TableParagraph"/>
              <w:spacing w:before="69"/>
              <w:ind w:left="360"/>
            </w:pPr>
            <w:r>
              <w:t>no</w:t>
            </w:r>
          </w:p>
        </w:tc>
        <w:tc>
          <w:tcPr>
            <w:tcW w:w="713" w:type="dxa"/>
          </w:tcPr>
          <w:p w14:paraId="6A50EEF4" w14:textId="77777777" w:rsidR="00AA6DF6" w:rsidRDefault="009276F9">
            <w:pPr>
              <w:pStyle w:val="TableParagraph"/>
              <w:spacing w:before="69"/>
              <w:ind w:right="106"/>
              <w:jc w:val="right"/>
            </w:pPr>
            <w:r>
              <w:t>n/a</w:t>
            </w:r>
          </w:p>
        </w:tc>
      </w:tr>
      <w:tr w:rsidR="002270D2" w14:paraId="11FBCBF5" w14:textId="77777777" w:rsidTr="00AA6DF6">
        <w:trPr>
          <w:trHeight w:hRule="exact" w:val="720"/>
        </w:trPr>
        <w:tc>
          <w:tcPr>
            <w:tcW w:w="655" w:type="dxa"/>
          </w:tcPr>
          <w:p w14:paraId="1FF25F1F" w14:textId="77777777" w:rsidR="00AA6DF6" w:rsidRDefault="009276F9">
            <w:pPr>
              <w:pStyle w:val="TableParagraph"/>
              <w:spacing w:before="83"/>
              <w:ind w:left="110"/>
            </w:pPr>
            <w:r>
              <w:t>4.4.</w:t>
            </w:r>
          </w:p>
        </w:tc>
        <w:tc>
          <w:tcPr>
            <w:tcW w:w="7043" w:type="dxa"/>
            <w:gridSpan w:val="2"/>
          </w:tcPr>
          <w:p w14:paraId="3037EA5A" w14:textId="77777777" w:rsidR="00AA6DF6" w:rsidRDefault="009276F9">
            <w:pPr>
              <w:pStyle w:val="TableParagraph"/>
              <w:spacing w:before="83"/>
              <w:ind w:left="110" w:right="775"/>
            </w:pPr>
            <w:r>
              <w:t>Can formal management system, plans or practices demonstrate the minimization of compaction or other soil degradation risks?</w:t>
            </w:r>
          </w:p>
        </w:tc>
        <w:tc>
          <w:tcPr>
            <w:tcW w:w="713" w:type="dxa"/>
          </w:tcPr>
          <w:p w14:paraId="6C263A1C" w14:textId="77777777" w:rsidR="00AA6DF6" w:rsidRDefault="009276F9">
            <w:pPr>
              <w:pStyle w:val="TableParagraph"/>
              <w:spacing w:before="83"/>
              <w:ind w:right="106"/>
              <w:jc w:val="right"/>
            </w:pPr>
            <w:r>
              <w:t>yes</w:t>
            </w:r>
          </w:p>
        </w:tc>
        <w:tc>
          <w:tcPr>
            <w:tcW w:w="713" w:type="dxa"/>
            <w:gridSpan w:val="2"/>
          </w:tcPr>
          <w:p w14:paraId="119045F3" w14:textId="77777777" w:rsidR="00AA6DF6" w:rsidRDefault="009276F9">
            <w:pPr>
              <w:pStyle w:val="TableParagraph"/>
              <w:spacing w:before="83"/>
              <w:ind w:left="360"/>
            </w:pPr>
            <w:r>
              <w:t>no</w:t>
            </w:r>
          </w:p>
        </w:tc>
        <w:tc>
          <w:tcPr>
            <w:tcW w:w="713" w:type="dxa"/>
          </w:tcPr>
          <w:p w14:paraId="66D845D4" w14:textId="77777777" w:rsidR="00AA6DF6" w:rsidRDefault="009276F9">
            <w:pPr>
              <w:pStyle w:val="TableParagraph"/>
              <w:spacing w:before="83"/>
              <w:ind w:right="98"/>
              <w:jc w:val="right"/>
            </w:pPr>
            <w:r>
              <w:t>n/a</w:t>
            </w:r>
          </w:p>
        </w:tc>
      </w:tr>
      <w:tr w:rsidR="002270D2" w14:paraId="18759E8E" w14:textId="77777777" w:rsidTr="00AA6DF6">
        <w:trPr>
          <w:trHeight w:hRule="exact" w:val="718"/>
        </w:trPr>
        <w:tc>
          <w:tcPr>
            <w:tcW w:w="655" w:type="dxa"/>
          </w:tcPr>
          <w:p w14:paraId="03CC25BD" w14:textId="77777777" w:rsidR="00AA6DF6" w:rsidRDefault="009276F9">
            <w:pPr>
              <w:pStyle w:val="TableParagraph"/>
              <w:spacing w:before="83"/>
              <w:ind w:left="110"/>
            </w:pPr>
            <w:r>
              <w:t>4.5</w:t>
            </w:r>
          </w:p>
        </w:tc>
        <w:tc>
          <w:tcPr>
            <w:tcW w:w="7043" w:type="dxa"/>
            <w:gridSpan w:val="2"/>
          </w:tcPr>
          <w:p w14:paraId="49D06BD2" w14:textId="77777777" w:rsidR="00AA6DF6" w:rsidRDefault="009276F9">
            <w:pPr>
              <w:pStyle w:val="TableParagraph"/>
              <w:spacing w:before="83"/>
              <w:ind w:left="110" w:right="545"/>
            </w:pPr>
            <w:r>
              <w:t xml:space="preserve">Can formal management systems, plans and practices </w:t>
            </w:r>
            <w:r>
              <w:t>demonstrate the minimization of pesticide and/or agrochemical use?</w:t>
            </w:r>
          </w:p>
        </w:tc>
        <w:tc>
          <w:tcPr>
            <w:tcW w:w="713" w:type="dxa"/>
          </w:tcPr>
          <w:p w14:paraId="5BC53EEA" w14:textId="77777777" w:rsidR="00AA6DF6" w:rsidRDefault="009276F9">
            <w:pPr>
              <w:pStyle w:val="TableParagraph"/>
              <w:spacing w:before="83"/>
              <w:ind w:right="106"/>
              <w:jc w:val="right"/>
            </w:pPr>
            <w:r>
              <w:t>yes</w:t>
            </w:r>
          </w:p>
        </w:tc>
        <w:tc>
          <w:tcPr>
            <w:tcW w:w="713" w:type="dxa"/>
            <w:gridSpan w:val="2"/>
          </w:tcPr>
          <w:p w14:paraId="390B78DD" w14:textId="77777777" w:rsidR="00AA6DF6" w:rsidRDefault="009276F9">
            <w:pPr>
              <w:pStyle w:val="TableParagraph"/>
              <w:spacing w:before="83"/>
              <w:ind w:left="360"/>
            </w:pPr>
            <w:r>
              <w:t>no</w:t>
            </w:r>
          </w:p>
        </w:tc>
        <w:tc>
          <w:tcPr>
            <w:tcW w:w="713" w:type="dxa"/>
          </w:tcPr>
          <w:p w14:paraId="082898AB" w14:textId="77777777" w:rsidR="00AA6DF6" w:rsidRDefault="009276F9">
            <w:pPr>
              <w:pStyle w:val="TableParagraph"/>
              <w:spacing w:before="83"/>
              <w:ind w:right="98"/>
              <w:jc w:val="right"/>
            </w:pPr>
            <w:r>
              <w:t>n/a</w:t>
            </w:r>
          </w:p>
        </w:tc>
      </w:tr>
      <w:tr w:rsidR="002270D2" w14:paraId="795060A1" w14:textId="77777777" w:rsidTr="00AA6DF6">
        <w:trPr>
          <w:trHeight w:hRule="exact" w:val="989"/>
        </w:trPr>
        <w:tc>
          <w:tcPr>
            <w:tcW w:w="655" w:type="dxa"/>
          </w:tcPr>
          <w:p w14:paraId="73507D88" w14:textId="77777777" w:rsidR="00AA6DF6" w:rsidRDefault="009276F9">
            <w:pPr>
              <w:pStyle w:val="TableParagraph"/>
              <w:spacing w:before="83"/>
              <w:ind w:left="110"/>
            </w:pPr>
            <w:r>
              <w:t>4.6</w:t>
            </w:r>
          </w:p>
        </w:tc>
        <w:tc>
          <w:tcPr>
            <w:tcW w:w="7043" w:type="dxa"/>
            <w:gridSpan w:val="2"/>
          </w:tcPr>
          <w:p w14:paraId="71ECC356" w14:textId="77777777" w:rsidR="00AA6DF6" w:rsidRDefault="009276F9">
            <w:pPr>
              <w:pStyle w:val="TableParagraph"/>
              <w:spacing w:before="83"/>
              <w:ind w:left="110" w:right="332"/>
            </w:pPr>
            <w:r>
              <w:t xml:space="preserve">Can formal management systems, plans and practices demonstrate the prevention of residual products use be in violation of other local essential operations for the </w:t>
            </w:r>
            <w:r>
              <w:t>preservation of the soil quality and structure?</w:t>
            </w:r>
          </w:p>
        </w:tc>
        <w:tc>
          <w:tcPr>
            <w:tcW w:w="1080" w:type="dxa"/>
            <w:gridSpan w:val="2"/>
          </w:tcPr>
          <w:p w14:paraId="230EC10A" w14:textId="77777777" w:rsidR="00AA6DF6" w:rsidRDefault="009276F9">
            <w:pPr>
              <w:pStyle w:val="TableParagraph"/>
              <w:spacing w:before="83"/>
              <w:ind w:left="664"/>
            </w:pPr>
            <w:r>
              <w:t>yes</w:t>
            </w:r>
          </w:p>
        </w:tc>
        <w:tc>
          <w:tcPr>
            <w:tcW w:w="1058" w:type="dxa"/>
            <w:gridSpan w:val="2"/>
          </w:tcPr>
          <w:p w14:paraId="08106DC9" w14:textId="77777777" w:rsidR="00AA6DF6" w:rsidRDefault="009276F9">
            <w:pPr>
              <w:pStyle w:val="TableParagraph"/>
              <w:spacing w:before="83"/>
              <w:ind w:right="110"/>
              <w:jc w:val="right"/>
            </w:pPr>
            <w:r>
              <w:t>no</w:t>
            </w:r>
          </w:p>
        </w:tc>
      </w:tr>
      <w:tr w:rsidR="002270D2" w14:paraId="0C73285A" w14:textId="77777777" w:rsidTr="00AA6DF6">
        <w:trPr>
          <w:trHeight w:hRule="exact" w:val="451"/>
        </w:trPr>
        <w:tc>
          <w:tcPr>
            <w:tcW w:w="655" w:type="dxa"/>
          </w:tcPr>
          <w:p w14:paraId="1B97EB90" w14:textId="77777777" w:rsidR="00AA6DF6" w:rsidRDefault="00AA6DF6"/>
        </w:tc>
        <w:tc>
          <w:tcPr>
            <w:tcW w:w="7043" w:type="dxa"/>
            <w:gridSpan w:val="2"/>
          </w:tcPr>
          <w:p w14:paraId="2E34BC85" w14:textId="77777777" w:rsidR="00AA6DF6" w:rsidRDefault="00AA6DF6"/>
        </w:tc>
        <w:tc>
          <w:tcPr>
            <w:tcW w:w="1080" w:type="dxa"/>
            <w:gridSpan w:val="2"/>
          </w:tcPr>
          <w:p w14:paraId="3830FF8D" w14:textId="77777777" w:rsidR="00AA6DF6" w:rsidRDefault="00AA6DF6"/>
        </w:tc>
        <w:tc>
          <w:tcPr>
            <w:tcW w:w="1058" w:type="dxa"/>
            <w:gridSpan w:val="2"/>
          </w:tcPr>
          <w:p w14:paraId="4AC897C4" w14:textId="77777777" w:rsidR="00AA6DF6" w:rsidRDefault="00AA6DF6"/>
        </w:tc>
      </w:tr>
      <w:tr w:rsidR="002270D2" w14:paraId="02EF1EC5" w14:textId="77777777" w:rsidTr="00AA6DF6">
        <w:trPr>
          <w:trHeight w:hRule="exact" w:val="896"/>
        </w:trPr>
        <w:tc>
          <w:tcPr>
            <w:tcW w:w="655" w:type="dxa"/>
          </w:tcPr>
          <w:p w14:paraId="38DFB89F" w14:textId="77777777" w:rsidR="00AA6DF6" w:rsidRDefault="009276F9">
            <w:pPr>
              <w:pStyle w:val="TableParagraph"/>
              <w:spacing w:before="83"/>
              <w:ind w:left="110"/>
            </w:pPr>
            <w:r>
              <w:t>4.7</w:t>
            </w:r>
          </w:p>
        </w:tc>
        <w:tc>
          <w:tcPr>
            <w:tcW w:w="9182" w:type="dxa"/>
            <w:gridSpan w:val="6"/>
          </w:tcPr>
          <w:p w14:paraId="79BA80E1" w14:textId="77777777" w:rsidR="00AA6DF6" w:rsidRDefault="009276F9">
            <w:pPr>
              <w:pStyle w:val="TableParagraph"/>
              <w:spacing w:before="83"/>
              <w:ind w:left="110" w:right="987"/>
            </w:pPr>
            <w:r>
              <w:t>Describe the outcome of any measures used to prevent soil degradation, being physical or chemical, and provide any other information that is relevant to Policy Principle 4.</w:t>
            </w:r>
          </w:p>
        </w:tc>
      </w:tr>
      <w:tr w:rsidR="002270D2" w14:paraId="755B4AB4" w14:textId="77777777" w:rsidTr="00AA6DF6">
        <w:trPr>
          <w:trHeight w:hRule="exact" w:val="895"/>
        </w:trPr>
        <w:tc>
          <w:tcPr>
            <w:tcW w:w="9837" w:type="dxa"/>
            <w:gridSpan w:val="7"/>
          </w:tcPr>
          <w:p w14:paraId="2A7C15C1" w14:textId="77777777" w:rsidR="00AA6DF6" w:rsidRDefault="009276F9">
            <w:pPr>
              <w:pStyle w:val="TableParagraph"/>
              <w:spacing w:before="83"/>
              <w:ind w:left="110"/>
            </w:pPr>
            <w:r>
              <w:t>COMMENTS:</w:t>
            </w:r>
          </w:p>
        </w:tc>
      </w:tr>
      <w:tr w:rsidR="002270D2" w14:paraId="378FBE5B" w14:textId="77777777" w:rsidTr="00AA6DF6">
        <w:trPr>
          <w:trHeight w:hRule="exact" w:val="960"/>
        </w:trPr>
        <w:tc>
          <w:tcPr>
            <w:tcW w:w="655" w:type="dxa"/>
          </w:tcPr>
          <w:p w14:paraId="4A4DD812" w14:textId="77777777" w:rsidR="00AA6DF6" w:rsidRDefault="009276F9">
            <w:pPr>
              <w:pStyle w:val="TableParagraph"/>
              <w:spacing w:before="69"/>
              <w:ind w:left="110"/>
            </w:pPr>
            <w:r>
              <w:t>4.8</w:t>
            </w:r>
          </w:p>
        </w:tc>
        <w:tc>
          <w:tcPr>
            <w:tcW w:w="9182" w:type="dxa"/>
            <w:gridSpan w:val="6"/>
          </w:tcPr>
          <w:p w14:paraId="27670DF9" w14:textId="77777777" w:rsidR="00AA6DF6" w:rsidRDefault="009276F9">
            <w:pPr>
              <w:pStyle w:val="TableParagraph"/>
              <w:spacing w:before="69"/>
              <w:ind w:left="110" w:right="294"/>
            </w:pPr>
            <w:r>
              <w:t>What is the experience and qualification of the personnel on staff who are responsible for managing the protection of soil quality (including meeting applicable legislation) and for reporting outcomes to senior management?</w:t>
            </w:r>
          </w:p>
        </w:tc>
      </w:tr>
    </w:tbl>
    <w:p w14:paraId="20868C0B" w14:textId="77777777" w:rsidR="00AA6DF6" w:rsidRDefault="00AA6DF6">
      <w:pPr>
        <w:pStyle w:val="BodyText"/>
        <w:rPr>
          <w:rFonts w:ascii="Cambria"/>
          <w:b/>
        </w:rPr>
      </w:pPr>
    </w:p>
    <w:p w14:paraId="64B73372" w14:textId="77777777" w:rsidR="00AA6DF6" w:rsidRDefault="00AA6DF6">
      <w:pPr>
        <w:pStyle w:val="BodyText"/>
        <w:rPr>
          <w:rFonts w:ascii="Cambria"/>
          <w:b/>
        </w:rPr>
      </w:pPr>
    </w:p>
    <w:p w14:paraId="633D981E" w14:textId="77777777" w:rsidR="00AA6DF6" w:rsidRDefault="00AA6DF6">
      <w:pPr>
        <w:pStyle w:val="BodyText"/>
        <w:rPr>
          <w:rFonts w:ascii="Cambria"/>
          <w:b/>
        </w:rPr>
      </w:pPr>
    </w:p>
    <w:p w14:paraId="4D01B2D4" w14:textId="77777777" w:rsidR="00AA6DF6" w:rsidRDefault="00AA6DF6">
      <w:pPr>
        <w:pStyle w:val="BodyText"/>
        <w:rPr>
          <w:rFonts w:ascii="Cambria"/>
          <w:b/>
        </w:rPr>
      </w:pPr>
    </w:p>
    <w:p w14:paraId="5536597D" w14:textId="77777777" w:rsidR="00AA6DF6" w:rsidRDefault="00AA6DF6">
      <w:pPr>
        <w:pStyle w:val="BodyText"/>
        <w:rPr>
          <w:rFonts w:ascii="Cambria"/>
          <w:b/>
        </w:rPr>
      </w:pPr>
    </w:p>
    <w:p w14:paraId="2113EE86" w14:textId="77777777" w:rsidR="00AA6DF6" w:rsidRDefault="00AA6DF6">
      <w:pPr>
        <w:pStyle w:val="BodyText"/>
        <w:rPr>
          <w:rFonts w:ascii="Cambria"/>
          <w:b/>
        </w:rPr>
      </w:pPr>
    </w:p>
    <w:p w14:paraId="14B2438E" w14:textId="77777777" w:rsidR="00AA6DF6" w:rsidRDefault="00AA6DF6">
      <w:pPr>
        <w:pStyle w:val="BodyText"/>
        <w:rPr>
          <w:rFonts w:ascii="Cambria"/>
          <w:b/>
        </w:rPr>
      </w:pPr>
    </w:p>
    <w:p w14:paraId="15D64CE5" w14:textId="77777777" w:rsidR="00AA6DF6" w:rsidRDefault="00AA6DF6">
      <w:pPr>
        <w:pStyle w:val="BodyText"/>
        <w:rPr>
          <w:rFonts w:ascii="Cambria"/>
          <w:b/>
        </w:rPr>
      </w:pPr>
    </w:p>
    <w:p w14:paraId="5950AA68" w14:textId="77777777" w:rsidR="00AA6DF6" w:rsidRDefault="00AA6DF6">
      <w:pPr>
        <w:pStyle w:val="BodyText"/>
        <w:spacing w:before="9"/>
        <w:rPr>
          <w:rFonts w:ascii="Cambria"/>
          <w:b/>
          <w:sz w:val="19"/>
        </w:rPr>
      </w:pPr>
    </w:p>
    <w:p w14:paraId="06A640FC" w14:textId="77777777" w:rsidR="00AA6DF6" w:rsidRDefault="009276F9">
      <w:pPr>
        <w:pStyle w:val="BodyText"/>
        <w:ind w:left="4168" w:right="4766"/>
        <w:jc w:val="center"/>
        <w:rPr>
          <w:rFonts w:ascii="Arial"/>
          <w:sz w:val="18"/>
        </w:rPr>
      </w:pPr>
      <w:r>
        <w:t xml:space="preserve">Annex G - </w:t>
      </w:r>
      <w:r>
        <w:rPr>
          <w:rFonts w:ascii="Arial"/>
          <w:sz w:val="18"/>
        </w:rPr>
        <w:t>21</w:t>
      </w:r>
    </w:p>
    <w:p w14:paraId="3317B7EC" w14:textId="77777777" w:rsidR="00AA6DF6" w:rsidRDefault="00AA6DF6">
      <w:pPr>
        <w:jc w:val="center"/>
        <w:rPr>
          <w:rFonts w:ascii="Arial"/>
          <w:sz w:val="18"/>
        </w:rPr>
        <w:sectPr w:rsidR="00AA6DF6">
          <w:pgSz w:w="11910" w:h="16850"/>
          <w:pgMar w:top="900" w:right="620" w:bottom="980" w:left="1220" w:header="722" w:footer="790" w:gutter="0"/>
          <w:cols w:space="720"/>
        </w:sectPr>
      </w:pPr>
    </w:p>
    <w:p w14:paraId="2FF7B14D" w14:textId="77777777" w:rsidR="00AA6DF6" w:rsidRDefault="00AA6DF6">
      <w:pPr>
        <w:pStyle w:val="BodyText"/>
        <w:rPr>
          <w:rFonts w:ascii="Arial"/>
        </w:rPr>
      </w:pPr>
    </w:p>
    <w:p w14:paraId="4C59A546" w14:textId="77777777" w:rsidR="00AA6DF6" w:rsidRDefault="00AA6DF6">
      <w:pPr>
        <w:pStyle w:val="BodyText"/>
        <w:rPr>
          <w:rFonts w:ascii="Arial"/>
        </w:rPr>
      </w:pPr>
    </w:p>
    <w:p w14:paraId="26264127" w14:textId="77777777" w:rsidR="00AA6DF6" w:rsidRDefault="00AA6DF6">
      <w:pPr>
        <w:pStyle w:val="BodyText"/>
        <w:rPr>
          <w:rFonts w:ascii="Arial"/>
        </w:rPr>
      </w:pPr>
    </w:p>
    <w:p w14:paraId="249E3D07" w14:textId="77777777" w:rsidR="00AA6DF6" w:rsidRDefault="00AA6DF6">
      <w:pPr>
        <w:pStyle w:val="BodyText"/>
        <w:rPr>
          <w:rFonts w:ascii="Arial"/>
        </w:rPr>
      </w:pPr>
    </w:p>
    <w:p w14:paraId="6597F06F" w14:textId="77777777" w:rsidR="00AA6DF6" w:rsidRDefault="00AA6DF6">
      <w:pPr>
        <w:pStyle w:val="BodyText"/>
        <w:spacing w:before="8"/>
        <w:rPr>
          <w:rFonts w:ascii="Arial"/>
          <w:sz w:val="27"/>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58"/>
        <w:gridCol w:w="7089"/>
        <w:gridCol w:w="1087"/>
        <w:gridCol w:w="1063"/>
      </w:tblGrid>
      <w:tr w:rsidR="002270D2" w14:paraId="11D2B4C6" w14:textId="77777777" w:rsidTr="00AA6DF6">
        <w:trPr>
          <w:trHeight w:hRule="exact" w:val="449"/>
        </w:trPr>
        <w:tc>
          <w:tcPr>
            <w:tcW w:w="658" w:type="dxa"/>
          </w:tcPr>
          <w:p w14:paraId="10EFC9B0" w14:textId="77777777" w:rsidR="00AA6DF6" w:rsidRDefault="00AA6DF6"/>
        </w:tc>
        <w:tc>
          <w:tcPr>
            <w:tcW w:w="9239" w:type="dxa"/>
            <w:gridSpan w:val="3"/>
          </w:tcPr>
          <w:p w14:paraId="5A1925F9" w14:textId="77777777" w:rsidR="00AA6DF6" w:rsidRDefault="009276F9">
            <w:pPr>
              <w:pStyle w:val="TableParagraph"/>
              <w:spacing w:before="83"/>
              <w:ind w:left="110"/>
              <w:rPr>
                <w:b/>
              </w:rPr>
            </w:pPr>
            <w:r>
              <w:rPr>
                <w:b/>
              </w:rPr>
              <w:t>BIOMASS PROCESSING AND TRANSFORMING</w:t>
            </w:r>
          </w:p>
        </w:tc>
      </w:tr>
      <w:tr w:rsidR="002270D2" w14:paraId="08DA668F" w14:textId="77777777" w:rsidTr="00AA6DF6">
        <w:trPr>
          <w:trHeight w:hRule="exact" w:val="691"/>
        </w:trPr>
        <w:tc>
          <w:tcPr>
            <w:tcW w:w="658" w:type="dxa"/>
          </w:tcPr>
          <w:p w14:paraId="5B6DD84F" w14:textId="77777777" w:rsidR="00AA6DF6" w:rsidRDefault="009276F9">
            <w:pPr>
              <w:pStyle w:val="TableParagraph"/>
              <w:spacing w:before="71"/>
              <w:ind w:left="110"/>
            </w:pPr>
            <w:r>
              <w:t>4.9</w:t>
            </w:r>
          </w:p>
        </w:tc>
        <w:tc>
          <w:tcPr>
            <w:tcW w:w="7089" w:type="dxa"/>
          </w:tcPr>
          <w:p w14:paraId="20103A60" w14:textId="77777777" w:rsidR="00AA6DF6" w:rsidRDefault="009276F9">
            <w:pPr>
              <w:pStyle w:val="TableParagraph"/>
              <w:spacing w:before="71"/>
              <w:ind w:left="110" w:right="840"/>
            </w:pPr>
            <w:r>
              <w:t>Do biomass processing/transforming operations demonstrably meet applicable legislation for soil?</w:t>
            </w:r>
          </w:p>
        </w:tc>
        <w:tc>
          <w:tcPr>
            <w:tcW w:w="1087" w:type="dxa"/>
          </w:tcPr>
          <w:p w14:paraId="299C2907" w14:textId="77777777" w:rsidR="00AA6DF6" w:rsidRDefault="009276F9">
            <w:pPr>
              <w:pStyle w:val="TableParagraph"/>
              <w:spacing w:before="71"/>
              <w:ind w:left="672"/>
            </w:pPr>
            <w:r>
              <w:t>yes</w:t>
            </w:r>
          </w:p>
        </w:tc>
        <w:tc>
          <w:tcPr>
            <w:tcW w:w="1063" w:type="dxa"/>
          </w:tcPr>
          <w:p w14:paraId="66DEB534" w14:textId="77777777" w:rsidR="00AA6DF6" w:rsidRDefault="009276F9">
            <w:pPr>
              <w:pStyle w:val="TableParagraph"/>
              <w:spacing w:before="71"/>
              <w:ind w:right="107"/>
              <w:jc w:val="right"/>
            </w:pPr>
            <w:r>
              <w:t>no</w:t>
            </w:r>
          </w:p>
        </w:tc>
      </w:tr>
      <w:tr w:rsidR="002270D2" w14:paraId="2EC05719" w14:textId="77777777" w:rsidTr="00AA6DF6">
        <w:trPr>
          <w:trHeight w:hRule="exact" w:val="1258"/>
        </w:trPr>
        <w:tc>
          <w:tcPr>
            <w:tcW w:w="658" w:type="dxa"/>
          </w:tcPr>
          <w:p w14:paraId="3D9D272F" w14:textId="77777777" w:rsidR="00AA6DF6" w:rsidRDefault="009276F9">
            <w:pPr>
              <w:pStyle w:val="TableParagraph"/>
              <w:spacing w:before="83"/>
              <w:ind w:left="110"/>
            </w:pPr>
            <w:r>
              <w:t>4.9</w:t>
            </w:r>
          </w:p>
        </w:tc>
        <w:tc>
          <w:tcPr>
            <w:tcW w:w="9239" w:type="dxa"/>
            <w:gridSpan w:val="3"/>
          </w:tcPr>
          <w:p w14:paraId="50F5087F" w14:textId="77777777" w:rsidR="00AA6DF6" w:rsidRDefault="009276F9">
            <w:pPr>
              <w:pStyle w:val="TableParagraph"/>
              <w:spacing w:before="83"/>
              <w:ind w:left="110"/>
            </w:pPr>
            <w:r>
              <w:t>Describe any measures used to prevent pollution to soil.</w:t>
            </w:r>
          </w:p>
          <w:p w14:paraId="6353C27B" w14:textId="77777777" w:rsidR="00AA6DF6" w:rsidRDefault="009276F9">
            <w:pPr>
              <w:pStyle w:val="TableParagraph"/>
              <w:ind w:left="110" w:right="302"/>
            </w:pPr>
            <w:r>
              <w:t xml:space="preserve">Locked </w:t>
            </w:r>
            <w:r>
              <w:t>storage from unauthorized personnel and watertight flooring should be used for fertilizers, pesticides and/or agrochemicals. Personnel using these materials should be qualified.</w:t>
            </w:r>
          </w:p>
          <w:p w14:paraId="1F58DA6D" w14:textId="77777777" w:rsidR="00AA6DF6" w:rsidRDefault="009276F9">
            <w:pPr>
              <w:pStyle w:val="TableParagraph"/>
              <w:ind w:left="110"/>
            </w:pPr>
            <w:r>
              <w:t>Provide any other information that is relevant to Policy Principle 4.</w:t>
            </w:r>
          </w:p>
        </w:tc>
      </w:tr>
      <w:tr w:rsidR="002270D2" w14:paraId="036BA8E7" w14:textId="77777777" w:rsidTr="00AA6DF6">
        <w:trPr>
          <w:trHeight w:hRule="exact" w:val="896"/>
        </w:trPr>
        <w:tc>
          <w:tcPr>
            <w:tcW w:w="9897" w:type="dxa"/>
            <w:gridSpan w:val="4"/>
          </w:tcPr>
          <w:p w14:paraId="23DA2935" w14:textId="77777777" w:rsidR="00AA6DF6" w:rsidRDefault="009276F9">
            <w:pPr>
              <w:pStyle w:val="TableParagraph"/>
              <w:spacing w:before="84"/>
              <w:ind w:left="110"/>
            </w:pPr>
            <w:r>
              <w:t>COMMENTS:</w:t>
            </w:r>
          </w:p>
        </w:tc>
      </w:tr>
      <w:tr w:rsidR="002270D2" w14:paraId="1004589B" w14:textId="77777777" w:rsidTr="00AA6DF6">
        <w:trPr>
          <w:trHeight w:hRule="exact" w:val="960"/>
        </w:trPr>
        <w:tc>
          <w:tcPr>
            <w:tcW w:w="658" w:type="dxa"/>
          </w:tcPr>
          <w:p w14:paraId="543B66CE" w14:textId="77777777" w:rsidR="00AA6DF6" w:rsidRDefault="009276F9">
            <w:pPr>
              <w:pStyle w:val="TableParagraph"/>
              <w:spacing w:before="69"/>
              <w:ind w:left="110"/>
            </w:pPr>
            <w:r>
              <w:t>4.10</w:t>
            </w:r>
          </w:p>
        </w:tc>
        <w:tc>
          <w:tcPr>
            <w:tcW w:w="9239" w:type="dxa"/>
            <w:gridSpan w:val="3"/>
          </w:tcPr>
          <w:p w14:paraId="05E3D238" w14:textId="77777777" w:rsidR="00AA6DF6" w:rsidRDefault="009276F9">
            <w:pPr>
              <w:pStyle w:val="TableParagraph"/>
              <w:spacing w:before="69"/>
              <w:ind w:left="110" w:right="142"/>
            </w:pPr>
            <w:r>
              <w:t>What is the experience and qualification of personnel on staff who are responsible for managing the protection of soil quality (including meeting applicable legislation) and for reporting outcomes to senior management?</w:t>
            </w:r>
          </w:p>
        </w:tc>
      </w:tr>
    </w:tbl>
    <w:p w14:paraId="11C7F6DF" w14:textId="77777777" w:rsidR="00AA6DF6" w:rsidRDefault="00AA6DF6">
      <w:pPr>
        <w:pStyle w:val="BodyText"/>
        <w:rPr>
          <w:rFonts w:ascii="Arial"/>
        </w:rPr>
      </w:pPr>
    </w:p>
    <w:p w14:paraId="3F568435" w14:textId="77777777" w:rsidR="00AA6DF6" w:rsidRDefault="00AA6DF6">
      <w:pPr>
        <w:pStyle w:val="BodyText"/>
        <w:spacing w:before="7"/>
        <w:rPr>
          <w:rFonts w:ascii="Arial"/>
          <w:sz w:val="24"/>
        </w:rPr>
      </w:pPr>
    </w:p>
    <w:p w14:paraId="751AABC2" w14:textId="77777777" w:rsidR="00AA6DF6" w:rsidRDefault="009276F9">
      <w:pPr>
        <w:spacing w:before="103"/>
        <w:ind w:left="220"/>
        <w:rPr>
          <w:rFonts w:ascii="Tahoma"/>
          <w:i/>
          <w:sz w:val="25"/>
        </w:rPr>
      </w:pPr>
      <w:bookmarkStart w:id="9" w:name="_bookmark12"/>
      <w:bookmarkEnd w:id="9"/>
      <w:r>
        <w:rPr>
          <w:rFonts w:ascii="Tahoma"/>
          <w:i/>
          <w:sz w:val="25"/>
        </w:rPr>
        <w:t>Goal</w:t>
      </w:r>
    </w:p>
    <w:p w14:paraId="1B3C2EC2" w14:textId="77777777" w:rsidR="00AA6DF6" w:rsidRDefault="00AA6DF6">
      <w:pPr>
        <w:pStyle w:val="BodyText"/>
        <w:spacing w:before="11"/>
        <w:rPr>
          <w:rFonts w:ascii="Tahoma"/>
          <w:i/>
          <w:sz w:val="26"/>
        </w:rPr>
      </w:pPr>
    </w:p>
    <w:p w14:paraId="6EDA96ED" w14:textId="77777777" w:rsidR="00AA6DF6" w:rsidRDefault="009276F9">
      <w:pPr>
        <w:pStyle w:val="ListParagraph"/>
        <w:numPr>
          <w:ilvl w:val="1"/>
          <w:numId w:val="24"/>
        </w:numPr>
        <w:tabs>
          <w:tab w:val="left" w:pos="580"/>
          <w:tab w:val="left" w:pos="581"/>
        </w:tabs>
        <w:ind w:left="580"/>
        <w:jc w:val="left"/>
        <w:rPr>
          <w:rFonts w:ascii="Symbol"/>
        </w:rPr>
      </w:pPr>
      <w:r>
        <w:rPr>
          <w:rFonts w:ascii="Calibri"/>
        </w:rPr>
        <w:t xml:space="preserve">To </w:t>
      </w:r>
      <w:r>
        <w:rPr>
          <w:rFonts w:ascii="Calibri"/>
        </w:rPr>
        <w:t xml:space="preserve">determine if operations throughout the supply chain maintain or improve the soil </w:t>
      </w:r>
      <w:proofErr w:type="gramStart"/>
      <w:r>
        <w:rPr>
          <w:rFonts w:ascii="Calibri"/>
        </w:rPr>
        <w:t>quality</w:t>
      </w:r>
      <w:r>
        <w:rPr>
          <w:rFonts w:ascii="Calibri"/>
          <w:spacing w:val="-23"/>
        </w:rPr>
        <w:t xml:space="preserve"> </w:t>
      </w:r>
      <w:r>
        <w:rPr>
          <w:rFonts w:ascii="Calibri"/>
        </w:rPr>
        <w:t>.</w:t>
      </w:r>
      <w:proofErr w:type="gramEnd"/>
    </w:p>
    <w:p w14:paraId="52DCE2C1" w14:textId="77777777" w:rsidR="00AA6DF6" w:rsidRDefault="00AA6DF6">
      <w:pPr>
        <w:pStyle w:val="BodyText"/>
        <w:spacing w:before="11"/>
        <w:rPr>
          <w:rFonts w:ascii="Calibri"/>
          <w:sz w:val="40"/>
        </w:rPr>
      </w:pPr>
    </w:p>
    <w:p w14:paraId="7EF3EC3D" w14:textId="77777777" w:rsidR="00AA6DF6" w:rsidRDefault="009276F9">
      <w:pPr>
        <w:ind w:left="220"/>
        <w:rPr>
          <w:rFonts w:ascii="Tahoma"/>
          <w:i/>
          <w:sz w:val="25"/>
        </w:rPr>
      </w:pPr>
      <w:bookmarkStart w:id="10" w:name="_bookmark13"/>
      <w:bookmarkEnd w:id="10"/>
      <w:r>
        <w:rPr>
          <w:rFonts w:ascii="Tahoma"/>
          <w:i/>
          <w:sz w:val="25"/>
        </w:rPr>
        <w:t>Types of evidence / sources of information</w:t>
      </w:r>
    </w:p>
    <w:p w14:paraId="6EBAD01A" w14:textId="77777777" w:rsidR="00AA6DF6" w:rsidRDefault="00AA6DF6">
      <w:pPr>
        <w:pStyle w:val="BodyText"/>
        <w:spacing w:before="10"/>
        <w:rPr>
          <w:rFonts w:ascii="Tahoma"/>
          <w:i/>
          <w:sz w:val="26"/>
        </w:rPr>
      </w:pPr>
    </w:p>
    <w:p w14:paraId="0FCE5DAD" w14:textId="77777777" w:rsidR="00AA6DF6" w:rsidRDefault="009276F9">
      <w:pPr>
        <w:pStyle w:val="ListParagraph"/>
        <w:numPr>
          <w:ilvl w:val="1"/>
          <w:numId w:val="24"/>
        </w:numPr>
        <w:tabs>
          <w:tab w:val="left" w:pos="580"/>
          <w:tab w:val="left" w:pos="581"/>
        </w:tabs>
        <w:ind w:left="580"/>
        <w:jc w:val="left"/>
        <w:rPr>
          <w:rFonts w:ascii="Symbol"/>
        </w:rPr>
      </w:pPr>
      <w:r>
        <w:rPr>
          <w:rFonts w:ascii="Calibri"/>
        </w:rPr>
        <w:t>For plantations or harvesting</w:t>
      </w:r>
      <w:r>
        <w:rPr>
          <w:rFonts w:ascii="Calibri"/>
          <w:spacing w:val="-9"/>
        </w:rPr>
        <w:t xml:space="preserve"> </w:t>
      </w:r>
      <w:r>
        <w:rPr>
          <w:rFonts w:ascii="Calibri"/>
        </w:rPr>
        <w:t>operations:</w:t>
      </w:r>
    </w:p>
    <w:p w14:paraId="7AEC5C6F" w14:textId="77777777" w:rsidR="00AA6DF6" w:rsidRDefault="009276F9">
      <w:pPr>
        <w:pStyle w:val="ListParagraph"/>
        <w:numPr>
          <w:ilvl w:val="2"/>
          <w:numId w:val="24"/>
        </w:numPr>
        <w:tabs>
          <w:tab w:val="left" w:pos="940"/>
          <w:tab w:val="left" w:pos="941"/>
        </w:tabs>
        <w:jc w:val="left"/>
        <w:rPr>
          <w:rFonts w:ascii="Calibri"/>
        </w:rPr>
      </w:pPr>
      <w:r>
        <w:rPr>
          <w:rFonts w:ascii="Calibri"/>
        </w:rPr>
        <w:t>Management plan elements and/or operational</w:t>
      </w:r>
      <w:r>
        <w:rPr>
          <w:rFonts w:ascii="Calibri"/>
          <w:spacing w:val="-15"/>
        </w:rPr>
        <w:t xml:space="preserve"> </w:t>
      </w:r>
      <w:r>
        <w:rPr>
          <w:rFonts w:ascii="Calibri"/>
        </w:rPr>
        <w:t>procedures.</w:t>
      </w:r>
    </w:p>
    <w:p w14:paraId="58A2FD11" w14:textId="77777777" w:rsidR="00AA6DF6" w:rsidRDefault="009276F9">
      <w:pPr>
        <w:pStyle w:val="ListParagraph"/>
        <w:numPr>
          <w:ilvl w:val="2"/>
          <w:numId w:val="24"/>
        </w:numPr>
        <w:tabs>
          <w:tab w:val="left" w:pos="940"/>
          <w:tab w:val="left" w:pos="941"/>
        </w:tabs>
        <w:spacing w:before="21" w:line="216" w:lineRule="auto"/>
        <w:ind w:right="2187"/>
        <w:jc w:val="left"/>
        <w:rPr>
          <w:rFonts w:ascii="Calibri"/>
        </w:rPr>
      </w:pPr>
      <w:r>
        <w:rPr>
          <w:rFonts w:ascii="Calibri"/>
        </w:rPr>
        <w:t xml:space="preserve">Certificate or </w:t>
      </w:r>
      <w:r>
        <w:rPr>
          <w:rFonts w:ascii="Calibri"/>
        </w:rPr>
        <w:t>registration documents for sustainable resource management or environmental quality assurance scheme</w:t>
      </w:r>
      <w:r>
        <w:rPr>
          <w:rFonts w:ascii="Calibri"/>
          <w:spacing w:val="-15"/>
        </w:rPr>
        <w:t xml:space="preserve"> </w:t>
      </w:r>
      <w:r>
        <w:rPr>
          <w:rFonts w:ascii="Calibri"/>
        </w:rPr>
        <w:t>certification</w:t>
      </w:r>
      <w:r>
        <w:rPr>
          <w:rFonts w:ascii="Calibri"/>
          <w:position w:val="10"/>
          <w:sz w:val="14"/>
        </w:rPr>
        <w:t>7</w:t>
      </w:r>
      <w:r>
        <w:rPr>
          <w:rFonts w:ascii="Calibri"/>
        </w:rPr>
        <w:t>.</w:t>
      </w:r>
    </w:p>
    <w:p w14:paraId="7FD360FE" w14:textId="77777777" w:rsidR="00AA6DF6" w:rsidRDefault="009276F9">
      <w:pPr>
        <w:pStyle w:val="ListParagraph"/>
        <w:numPr>
          <w:ilvl w:val="2"/>
          <w:numId w:val="24"/>
        </w:numPr>
        <w:tabs>
          <w:tab w:val="left" w:pos="940"/>
          <w:tab w:val="left" w:pos="941"/>
        </w:tabs>
        <w:spacing w:before="5"/>
        <w:jc w:val="left"/>
        <w:rPr>
          <w:rFonts w:ascii="Calibri"/>
        </w:rPr>
      </w:pPr>
      <w:r>
        <w:rPr>
          <w:rFonts w:ascii="Calibri"/>
        </w:rPr>
        <w:t>Agricultural or forestry operational</w:t>
      </w:r>
      <w:r>
        <w:rPr>
          <w:rFonts w:ascii="Calibri"/>
          <w:spacing w:val="-14"/>
        </w:rPr>
        <w:t xml:space="preserve"> </w:t>
      </w:r>
      <w:r>
        <w:rPr>
          <w:rFonts w:ascii="Calibri"/>
        </w:rPr>
        <w:t>records.</w:t>
      </w:r>
    </w:p>
    <w:p w14:paraId="6B3CFF16" w14:textId="77777777" w:rsidR="00AA6DF6" w:rsidRDefault="009276F9">
      <w:pPr>
        <w:pStyle w:val="ListParagraph"/>
        <w:numPr>
          <w:ilvl w:val="2"/>
          <w:numId w:val="24"/>
        </w:numPr>
        <w:tabs>
          <w:tab w:val="left" w:pos="940"/>
          <w:tab w:val="left" w:pos="941"/>
        </w:tabs>
        <w:jc w:val="left"/>
        <w:rPr>
          <w:rFonts w:ascii="Calibri"/>
        </w:rPr>
      </w:pPr>
      <w:r>
        <w:rPr>
          <w:rFonts w:ascii="Calibri"/>
        </w:rPr>
        <w:t>Documentation that identifies applicable soil quality</w:t>
      </w:r>
      <w:r>
        <w:rPr>
          <w:rFonts w:ascii="Calibri"/>
          <w:spacing w:val="-15"/>
        </w:rPr>
        <w:t xml:space="preserve"> </w:t>
      </w:r>
      <w:r>
        <w:rPr>
          <w:rFonts w:ascii="Calibri"/>
        </w:rPr>
        <w:t>legislation.</w:t>
      </w:r>
    </w:p>
    <w:p w14:paraId="1E12D0ED" w14:textId="77777777" w:rsidR="00AA6DF6" w:rsidRDefault="009276F9">
      <w:pPr>
        <w:pStyle w:val="ListParagraph"/>
        <w:numPr>
          <w:ilvl w:val="2"/>
          <w:numId w:val="24"/>
        </w:numPr>
        <w:tabs>
          <w:tab w:val="left" w:pos="940"/>
          <w:tab w:val="left" w:pos="941"/>
        </w:tabs>
        <w:spacing w:before="1"/>
        <w:jc w:val="left"/>
        <w:rPr>
          <w:rFonts w:ascii="Calibri"/>
        </w:rPr>
      </w:pPr>
      <w:r>
        <w:rPr>
          <w:rFonts w:ascii="Calibri"/>
        </w:rPr>
        <w:t>Field audit or inspection</w:t>
      </w:r>
      <w:r>
        <w:rPr>
          <w:rFonts w:ascii="Calibri"/>
          <w:spacing w:val="-5"/>
        </w:rPr>
        <w:t xml:space="preserve"> </w:t>
      </w:r>
      <w:r>
        <w:rPr>
          <w:rFonts w:ascii="Calibri"/>
        </w:rPr>
        <w:t>reports.</w:t>
      </w:r>
    </w:p>
    <w:p w14:paraId="52E5D728" w14:textId="77777777" w:rsidR="00AA6DF6" w:rsidRDefault="009276F9">
      <w:pPr>
        <w:pStyle w:val="ListParagraph"/>
        <w:numPr>
          <w:ilvl w:val="2"/>
          <w:numId w:val="24"/>
        </w:numPr>
        <w:tabs>
          <w:tab w:val="left" w:pos="940"/>
          <w:tab w:val="left" w:pos="941"/>
        </w:tabs>
        <w:jc w:val="left"/>
        <w:rPr>
          <w:rFonts w:ascii="Calibri"/>
        </w:rPr>
      </w:pPr>
      <w:r>
        <w:rPr>
          <w:rFonts w:ascii="Calibri"/>
        </w:rPr>
        <w:t>Personnel listings and</w:t>
      </w:r>
      <w:r>
        <w:rPr>
          <w:rFonts w:ascii="Calibri"/>
          <w:spacing w:val="-11"/>
        </w:rPr>
        <w:t xml:space="preserve"> </w:t>
      </w:r>
      <w:r>
        <w:rPr>
          <w:rFonts w:ascii="Calibri"/>
        </w:rPr>
        <w:t>qualifications.</w:t>
      </w:r>
    </w:p>
    <w:p w14:paraId="567C092C" w14:textId="77777777" w:rsidR="00AA6DF6" w:rsidRDefault="009276F9">
      <w:pPr>
        <w:pStyle w:val="ListParagraph"/>
        <w:numPr>
          <w:ilvl w:val="2"/>
          <w:numId w:val="24"/>
        </w:numPr>
        <w:tabs>
          <w:tab w:val="left" w:pos="940"/>
          <w:tab w:val="left" w:pos="941"/>
        </w:tabs>
        <w:jc w:val="left"/>
        <w:rPr>
          <w:rFonts w:ascii="Calibri"/>
        </w:rPr>
      </w:pPr>
      <w:r>
        <w:rPr>
          <w:rFonts w:ascii="Calibri"/>
        </w:rPr>
        <w:t>Environmental studies or assessments that pertains to soil</w:t>
      </w:r>
      <w:r>
        <w:rPr>
          <w:rFonts w:ascii="Calibri"/>
          <w:spacing w:val="-30"/>
        </w:rPr>
        <w:t xml:space="preserve"> </w:t>
      </w:r>
      <w:r>
        <w:rPr>
          <w:rFonts w:ascii="Calibri"/>
        </w:rPr>
        <w:t>impacts.</w:t>
      </w:r>
    </w:p>
    <w:p w14:paraId="6F78CF8C" w14:textId="77777777" w:rsidR="00AA6DF6" w:rsidRDefault="009276F9">
      <w:pPr>
        <w:pStyle w:val="ListParagraph"/>
        <w:numPr>
          <w:ilvl w:val="2"/>
          <w:numId w:val="24"/>
        </w:numPr>
        <w:tabs>
          <w:tab w:val="left" w:pos="940"/>
          <w:tab w:val="left" w:pos="941"/>
        </w:tabs>
        <w:ind w:right="1260"/>
        <w:jc w:val="left"/>
        <w:rPr>
          <w:rFonts w:ascii="Calibri"/>
        </w:rPr>
      </w:pPr>
      <w:r>
        <w:rPr>
          <w:rFonts w:ascii="Calibri"/>
        </w:rPr>
        <w:t>Studies specifically focused on soil quality as it relates to the area used for plantations or harvesting</w:t>
      </w:r>
      <w:r>
        <w:rPr>
          <w:rFonts w:ascii="Calibri"/>
          <w:spacing w:val="-3"/>
        </w:rPr>
        <w:t xml:space="preserve"> </w:t>
      </w:r>
      <w:r>
        <w:rPr>
          <w:rFonts w:ascii="Calibri"/>
        </w:rPr>
        <w:t>operations.</w:t>
      </w:r>
    </w:p>
    <w:p w14:paraId="08BF23A6" w14:textId="77777777" w:rsidR="00AA6DF6" w:rsidRDefault="009276F9">
      <w:pPr>
        <w:pStyle w:val="ListParagraph"/>
        <w:numPr>
          <w:ilvl w:val="1"/>
          <w:numId w:val="24"/>
        </w:numPr>
        <w:tabs>
          <w:tab w:val="left" w:pos="580"/>
          <w:tab w:val="left" w:pos="581"/>
        </w:tabs>
        <w:spacing w:before="120" w:line="279" w:lineRule="exact"/>
        <w:ind w:left="580"/>
        <w:jc w:val="left"/>
        <w:rPr>
          <w:rFonts w:ascii="Symbol"/>
        </w:rPr>
      </w:pPr>
      <w:r>
        <w:rPr>
          <w:rFonts w:ascii="Calibri"/>
        </w:rPr>
        <w:t>For transforming and</w:t>
      </w:r>
      <w:r>
        <w:rPr>
          <w:rFonts w:ascii="Calibri"/>
          <w:spacing w:val="-16"/>
        </w:rPr>
        <w:t xml:space="preserve"> </w:t>
      </w:r>
      <w:r>
        <w:rPr>
          <w:rFonts w:ascii="Calibri"/>
        </w:rPr>
        <w:t>p</w:t>
      </w:r>
      <w:r>
        <w:rPr>
          <w:rFonts w:ascii="Calibri"/>
        </w:rPr>
        <w:t>rocessing:</w:t>
      </w:r>
    </w:p>
    <w:p w14:paraId="27C75F76" w14:textId="77777777" w:rsidR="00AA6DF6" w:rsidRDefault="009276F9">
      <w:pPr>
        <w:pStyle w:val="ListParagraph"/>
        <w:numPr>
          <w:ilvl w:val="2"/>
          <w:numId w:val="24"/>
        </w:numPr>
        <w:tabs>
          <w:tab w:val="left" w:pos="940"/>
          <w:tab w:val="left" w:pos="941"/>
        </w:tabs>
        <w:spacing w:line="267" w:lineRule="exact"/>
        <w:jc w:val="left"/>
        <w:rPr>
          <w:rFonts w:ascii="Calibri"/>
        </w:rPr>
      </w:pPr>
      <w:r>
        <w:rPr>
          <w:rFonts w:ascii="Calibri"/>
        </w:rPr>
        <w:t>Description of all operations</w:t>
      </w:r>
      <w:r>
        <w:rPr>
          <w:rFonts w:ascii="Calibri"/>
          <w:spacing w:val="-8"/>
        </w:rPr>
        <w:t xml:space="preserve"> </w:t>
      </w:r>
      <w:r>
        <w:rPr>
          <w:rFonts w:ascii="Calibri"/>
        </w:rPr>
        <w:t>on-site.</w:t>
      </w:r>
    </w:p>
    <w:p w14:paraId="26A608A3" w14:textId="77777777" w:rsidR="00AA6DF6" w:rsidRDefault="009276F9">
      <w:pPr>
        <w:pStyle w:val="ListParagraph"/>
        <w:numPr>
          <w:ilvl w:val="2"/>
          <w:numId w:val="24"/>
        </w:numPr>
        <w:tabs>
          <w:tab w:val="left" w:pos="940"/>
          <w:tab w:val="left" w:pos="941"/>
        </w:tabs>
        <w:jc w:val="left"/>
        <w:rPr>
          <w:rFonts w:ascii="Calibri"/>
        </w:rPr>
      </w:pPr>
      <w:r>
        <w:rPr>
          <w:rFonts w:ascii="Calibri"/>
        </w:rPr>
        <w:t>Management plan elements and/or operational</w:t>
      </w:r>
      <w:r>
        <w:rPr>
          <w:rFonts w:ascii="Calibri"/>
          <w:spacing w:val="-15"/>
        </w:rPr>
        <w:t xml:space="preserve"> </w:t>
      </w:r>
      <w:r>
        <w:rPr>
          <w:rFonts w:ascii="Calibri"/>
        </w:rPr>
        <w:t>procedures.</w:t>
      </w:r>
    </w:p>
    <w:p w14:paraId="4AA615BA" w14:textId="77777777" w:rsidR="00AA6DF6" w:rsidRDefault="009276F9">
      <w:pPr>
        <w:pStyle w:val="ListParagraph"/>
        <w:numPr>
          <w:ilvl w:val="2"/>
          <w:numId w:val="24"/>
        </w:numPr>
        <w:tabs>
          <w:tab w:val="left" w:pos="940"/>
          <w:tab w:val="left" w:pos="941"/>
        </w:tabs>
        <w:jc w:val="left"/>
        <w:rPr>
          <w:rFonts w:ascii="Calibri"/>
        </w:rPr>
      </w:pPr>
      <w:r>
        <w:rPr>
          <w:rFonts w:ascii="Calibri"/>
        </w:rPr>
        <w:t>Operational or planning documents that identify applicable soil quality</w:t>
      </w:r>
      <w:r>
        <w:rPr>
          <w:rFonts w:ascii="Calibri"/>
          <w:spacing w:val="-24"/>
        </w:rPr>
        <w:t xml:space="preserve"> </w:t>
      </w:r>
      <w:r>
        <w:rPr>
          <w:rFonts w:ascii="Calibri"/>
        </w:rPr>
        <w:t>legislation.</w:t>
      </w:r>
    </w:p>
    <w:p w14:paraId="609C6978" w14:textId="77777777" w:rsidR="00AA6DF6" w:rsidRDefault="00AA6DF6">
      <w:pPr>
        <w:pStyle w:val="BodyText"/>
        <w:rPr>
          <w:rFonts w:ascii="Calibri"/>
        </w:rPr>
      </w:pPr>
    </w:p>
    <w:p w14:paraId="6B8705D2" w14:textId="77777777" w:rsidR="00AA6DF6" w:rsidRDefault="00AA6DF6">
      <w:pPr>
        <w:pStyle w:val="BodyText"/>
        <w:rPr>
          <w:rFonts w:ascii="Calibri"/>
        </w:rPr>
      </w:pPr>
    </w:p>
    <w:p w14:paraId="35F73257" w14:textId="77777777" w:rsidR="00AA6DF6" w:rsidRDefault="009276F9">
      <w:pPr>
        <w:pStyle w:val="BodyText"/>
        <w:spacing w:before="10"/>
        <w:rPr>
          <w:rFonts w:ascii="Calibri"/>
          <w:sz w:val="18"/>
        </w:rPr>
      </w:pPr>
      <w:r>
        <w:rPr>
          <w:noProof/>
          <w:lang w:val="en-GB" w:eastAsia="en-GB"/>
        </w:rPr>
        <mc:AlternateContent>
          <mc:Choice Requires="wps">
            <w:drawing>
              <wp:anchor distT="0" distB="0" distL="0" distR="0" simplePos="0" relativeHeight="251662336" behindDoc="0" locked="0" layoutInCell="1" allowOverlap="1" wp14:anchorId="5EB6084E" wp14:editId="08697C85">
                <wp:simplePos x="0" y="0"/>
                <wp:positionH relativeFrom="page">
                  <wp:posOffset>914400</wp:posOffset>
                </wp:positionH>
                <wp:positionV relativeFrom="paragraph">
                  <wp:posOffset>175895</wp:posOffset>
                </wp:positionV>
                <wp:extent cx="1829435" cy="0"/>
                <wp:effectExtent l="9525" t="13970" r="8890" b="5080"/>
                <wp:wrapTopAndBottom/>
                <wp:docPr id="6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7" style="mso-height-percent:0;mso-height-relative:page;mso-position-horizontal-relative:page;mso-width-percent:0;mso-width-relative:page;mso-wrap-distance-bottom:0;mso-wrap-distance-left:0;mso-wrap-distance-right:0;mso-wrap-distance-top:0;mso-wrap-style:square;position:absolute;visibility:visible;z-index:251663360" from="1in,13.85pt" to="216.05pt,13.85pt" strokeweight="0.72pt">
                <w10:wrap type="topAndBottom"/>
              </v:line>
            </w:pict>
          </mc:Fallback>
        </mc:AlternateContent>
      </w:r>
    </w:p>
    <w:p w14:paraId="6753008E" w14:textId="77777777" w:rsidR="00AA6DF6" w:rsidRDefault="00AA6DF6">
      <w:pPr>
        <w:pStyle w:val="BodyText"/>
        <w:spacing w:before="9"/>
        <w:rPr>
          <w:rFonts w:ascii="Calibri"/>
          <w:sz w:val="25"/>
        </w:rPr>
      </w:pPr>
    </w:p>
    <w:p w14:paraId="76493654" w14:textId="77777777" w:rsidR="00AA6DF6" w:rsidRDefault="009276F9">
      <w:pPr>
        <w:pStyle w:val="BodyText"/>
        <w:spacing w:before="101"/>
        <w:ind w:left="220" w:right="1107"/>
        <w:rPr>
          <w:rFonts w:ascii="Calibri"/>
        </w:rPr>
      </w:pPr>
      <w:r>
        <w:rPr>
          <w:rFonts w:ascii="Tahoma"/>
          <w:position w:val="9"/>
          <w:sz w:val="13"/>
        </w:rPr>
        <w:t xml:space="preserve">7 </w:t>
      </w:r>
      <w:r>
        <w:rPr>
          <w:rFonts w:ascii="Calibri"/>
        </w:rPr>
        <w:t xml:space="preserve">Some certification programs will specifically </w:t>
      </w:r>
      <w:r>
        <w:rPr>
          <w:rFonts w:ascii="Calibri"/>
        </w:rPr>
        <w:t>require landowners to meet or exceed applicable federal, regional (provincial/state), and implement good management practices. The details of potentially applicable certification schemes or programs should be provided.</w:t>
      </w:r>
    </w:p>
    <w:p w14:paraId="71B6202F" w14:textId="77777777" w:rsidR="00AA6DF6" w:rsidRDefault="009276F9">
      <w:pPr>
        <w:pStyle w:val="BodyText"/>
        <w:spacing w:line="225" w:lineRule="exact"/>
        <w:ind w:left="4168" w:right="4826"/>
        <w:jc w:val="center"/>
        <w:rPr>
          <w:rFonts w:ascii="Arial"/>
          <w:sz w:val="18"/>
        </w:rPr>
      </w:pPr>
      <w:r>
        <w:t xml:space="preserve">Annex G - </w:t>
      </w:r>
      <w:r>
        <w:rPr>
          <w:rFonts w:ascii="Arial"/>
          <w:sz w:val="18"/>
        </w:rPr>
        <w:t>22</w:t>
      </w:r>
    </w:p>
    <w:p w14:paraId="72FDAC06" w14:textId="77777777" w:rsidR="00AA6DF6" w:rsidRDefault="00AA6DF6">
      <w:pPr>
        <w:spacing w:line="225" w:lineRule="exact"/>
        <w:jc w:val="center"/>
        <w:rPr>
          <w:rFonts w:ascii="Arial"/>
          <w:sz w:val="18"/>
        </w:rPr>
        <w:sectPr w:rsidR="00AA6DF6">
          <w:pgSz w:w="11910" w:h="16850"/>
          <w:pgMar w:top="900" w:right="560" w:bottom="980" w:left="1220" w:header="722" w:footer="790" w:gutter="0"/>
          <w:cols w:space="720"/>
        </w:sectPr>
      </w:pPr>
    </w:p>
    <w:p w14:paraId="08BD5340" w14:textId="77777777" w:rsidR="00AA6DF6" w:rsidRDefault="00AA6DF6">
      <w:pPr>
        <w:pStyle w:val="BodyText"/>
        <w:rPr>
          <w:rFonts w:ascii="Arial"/>
        </w:rPr>
      </w:pPr>
    </w:p>
    <w:p w14:paraId="622F7578" w14:textId="77777777" w:rsidR="00AA6DF6" w:rsidRDefault="00AA6DF6">
      <w:pPr>
        <w:pStyle w:val="BodyText"/>
        <w:spacing w:before="4"/>
        <w:rPr>
          <w:rFonts w:ascii="Arial"/>
          <w:sz w:val="25"/>
        </w:rPr>
      </w:pPr>
    </w:p>
    <w:p w14:paraId="51BA77C6" w14:textId="77777777" w:rsidR="00AA6DF6" w:rsidRDefault="009276F9">
      <w:pPr>
        <w:pStyle w:val="ListParagraph"/>
        <w:numPr>
          <w:ilvl w:val="0"/>
          <w:numId w:val="18"/>
        </w:numPr>
        <w:tabs>
          <w:tab w:val="left" w:pos="820"/>
          <w:tab w:val="left" w:pos="821"/>
        </w:tabs>
        <w:spacing w:before="88"/>
        <w:jc w:val="left"/>
        <w:rPr>
          <w:rFonts w:ascii="Calibri"/>
        </w:rPr>
      </w:pPr>
      <w:r>
        <w:rPr>
          <w:rFonts w:ascii="Calibri"/>
        </w:rPr>
        <w:t>Operational procedures for disposal of</w:t>
      </w:r>
      <w:r>
        <w:rPr>
          <w:rFonts w:ascii="Calibri"/>
          <w:spacing w:val="-18"/>
        </w:rPr>
        <w:t xml:space="preserve"> </w:t>
      </w:r>
      <w:r>
        <w:rPr>
          <w:rFonts w:ascii="Calibri"/>
        </w:rPr>
        <w:t>waste.</w:t>
      </w:r>
    </w:p>
    <w:p w14:paraId="7991D871" w14:textId="77777777" w:rsidR="00AA6DF6" w:rsidRDefault="009276F9">
      <w:pPr>
        <w:pStyle w:val="ListParagraph"/>
        <w:numPr>
          <w:ilvl w:val="0"/>
          <w:numId w:val="18"/>
        </w:numPr>
        <w:tabs>
          <w:tab w:val="left" w:pos="820"/>
          <w:tab w:val="left" w:pos="821"/>
        </w:tabs>
        <w:jc w:val="left"/>
        <w:rPr>
          <w:rFonts w:ascii="Calibri"/>
        </w:rPr>
      </w:pPr>
      <w:r>
        <w:rPr>
          <w:rFonts w:ascii="Calibri"/>
        </w:rPr>
        <w:t>Personnel listings and</w:t>
      </w:r>
      <w:r>
        <w:rPr>
          <w:rFonts w:ascii="Calibri"/>
          <w:spacing w:val="-11"/>
        </w:rPr>
        <w:t xml:space="preserve"> </w:t>
      </w:r>
      <w:r>
        <w:rPr>
          <w:rFonts w:ascii="Calibri"/>
        </w:rPr>
        <w:t>qualifications.</w:t>
      </w:r>
    </w:p>
    <w:p w14:paraId="6B296E5E" w14:textId="77777777" w:rsidR="00AA6DF6" w:rsidRDefault="009276F9">
      <w:pPr>
        <w:pStyle w:val="ListParagraph"/>
        <w:numPr>
          <w:ilvl w:val="0"/>
          <w:numId w:val="24"/>
        </w:numPr>
        <w:tabs>
          <w:tab w:val="left" w:pos="460"/>
          <w:tab w:val="left" w:pos="461"/>
        </w:tabs>
        <w:spacing w:before="120"/>
        <w:ind w:right="373"/>
        <w:jc w:val="left"/>
        <w:rPr>
          <w:rFonts w:ascii="Calibri"/>
        </w:rPr>
      </w:pPr>
      <w:r>
        <w:rPr>
          <w:rFonts w:ascii="Calibri"/>
        </w:rPr>
        <w:t xml:space="preserve">Many companies operating within the OECD are closely monitored for regulatory compliance. This public record, together with certified sustainable management plan elements </w:t>
      </w:r>
      <w:r>
        <w:rPr>
          <w:rFonts w:ascii="Calibri"/>
        </w:rPr>
        <w:t>and other quality management system elements will probably meet the intention of this Policy</w:t>
      </w:r>
      <w:r>
        <w:rPr>
          <w:rFonts w:ascii="Calibri"/>
          <w:spacing w:val="-29"/>
        </w:rPr>
        <w:t xml:space="preserve"> </w:t>
      </w:r>
      <w:r>
        <w:rPr>
          <w:rFonts w:ascii="Calibri"/>
        </w:rPr>
        <w:t>Principle.</w:t>
      </w:r>
    </w:p>
    <w:p w14:paraId="2F7C0E26" w14:textId="77777777" w:rsidR="00AA6DF6" w:rsidRDefault="009276F9">
      <w:pPr>
        <w:pStyle w:val="ListParagraph"/>
        <w:numPr>
          <w:ilvl w:val="0"/>
          <w:numId w:val="24"/>
        </w:numPr>
        <w:tabs>
          <w:tab w:val="left" w:pos="460"/>
          <w:tab w:val="left" w:pos="461"/>
        </w:tabs>
        <w:spacing w:before="128" w:line="266" w:lineRule="exact"/>
        <w:ind w:right="440"/>
        <w:jc w:val="left"/>
        <w:rPr>
          <w:rFonts w:ascii="Calibri"/>
        </w:rPr>
      </w:pPr>
      <w:r>
        <w:rPr>
          <w:rFonts w:ascii="Calibri"/>
        </w:rPr>
        <w:t>Because certification programs do not necessarily address the prevention of soil degradation, additional questions have been</w:t>
      </w:r>
      <w:r>
        <w:rPr>
          <w:rFonts w:ascii="Calibri"/>
          <w:spacing w:val="-8"/>
        </w:rPr>
        <w:t xml:space="preserve"> </w:t>
      </w:r>
      <w:r>
        <w:rPr>
          <w:rFonts w:ascii="Calibri"/>
        </w:rPr>
        <w:t>included.</w:t>
      </w:r>
    </w:p>
    <w:p w14:paraId="4537A757" w14:textId="77777777" w:rsidR="00AA6DF6" w:rsidRDefault="00AA6DF6">
      <w:pPr>
        <w:pStyle w:val="BodyText"/>
        <w:rPr>
          <w:rFonts w:ascii="Calibri"/>
        </w:rPr>
      </w:pPr>
    </w:p>
    <w:p w14:paraId="031B7ECA" w14:textId="77777777" w:rsidR="00AA6DF6" w:rsidRDefault="00AA6DF6">
      <w:pPr>
        <w:pStyle w:val="BodyText"/>
        <w:rPr>
          <w:rFonts w:ascii="Calibri"/>
        </w:rPr>
      </w:pPr>
    </w:p>
    <w:p w14:paraId="50DBB81D" w14:textId="77777777" w:rsidR="006C20BD" w:rsidRDefault="009276F9">
      <w:pPr>
        <w:rPr>
          <w:rFonts w:ascii="Calibri"/>
          <w:sz w:val="20"/>
          <w:szCs w:val="20"/>
        </w:rPr>
      </w:pPr>
      <w:r>
        <w:rPr>
          <w:rFonts w:ascii="Calibri"/>
        </w:rPr>
        <w:br w:type="page"/>
      </w:r>
    </w:p>
    <w:p w14:paraId="18331B3D" w14:textId="77777777" w:rsidR="00AA6DF6" w:rsidRDefault="009276F9">
      <w:pPr>
        <w:pStyle w:val="Heading1"/>
        <w:ind w:left="300"/>
      </w:pPr>
      <w:bookmarkStart w:id="11" w:name="_TOC_250002"/>
      <w:bookmarkEnd w:id="11"/>
      <w:r>
        <w:rPr>
          <w:color w:val="365F91"/>
        </w:rPr>
        <w:lastRenderedPageBreak/>
        <w:t>POLICY PRINCI</w:t>
      </w:r>
      <w:r>
        <w:rPr>
          <w:color w:val="365F91"/>
        </w:rPr>
        <w:t>PLE 5: PROTECTION OF WATER RESOURCES</w:t>
      </w:r>
    </w:p>
    <w:p w14:paraId="7BA8B073" w14:textId="77777777" w:rsidR="00AA6DF6" w:rsidRDefault="00AA6DF6">
      <w:pPr>
        <w:pStyle w:val="BodyText"/>
        <w:rPr>
          <w:rFonts w:ascii="Cambria"/>
          <w:b/>
        </w:rPr>
      </w:pPr>
    </w:p>
    <w:p w14:paraId="11861BF3" w14:textId="77777777" w:rsidR="00AA6DF6" w:rsidRDefault="00AA6DF6">
      <w:pPr>
        <w:pStyle w:val="BodyText"/>
        <w:spacing w:before="5" w:after="1"/>
        <w:rPr>
          <w:rFonts w:ascii="Cambria"/>
          <w:b/>
          <w:sz w:val="1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20"/>
        <w:gridCol w:w="2972"/>
        <w:gridCol w:w="4060"/>
        <w:gridCol w:w="710"/>
        <w:gridCol w:w="381"/>
        <w:gridCol w:w="347"/>
        <w:gridCol w:w="712"/>
      </w:tblGrid>
      <w:tr w:rsidR="002270D2" w14:paraId="30848E01" w14:textId="77777777" w:rsidTr="00AA6DF6">
        <w:trPr>
          <w:trHeight w:hRule="exact" w:val="720"/>
        </w:trPr>
        <w:tc>
          <w:tcPr>
            <w:tcW w:w="720" w:type="dxa"/>
            <w:shd w:val="clear" w:color="auto" w:fill="A6A6A6"/>
          </w:tcPr>
          <w:p w14:paraId="60EAE99B" w14:textId="77777777" w:rsidR="00AA6DF6" w:rsidRDefault="009276F9">
            <w:pPr>
              <w:pStyle w:val="TableParagraph"/>
              <w:spacing w:before="83"/>
              <w:ind w:left="110"/>
              <w:rPr>
                <w:b/>
              </w:rPr>
            </w:pPr>
            <w:r>
              <w:rPr>
                <w:b/>
              </w:rPr>
              <w:t>5</w:t>
            </w:r>
          </w:p>
        </w:tc>
        <w:tc>
          <w:tcPr>
            <w:tcW w:w="9182" w:type="dxa"/>
            <w:gridSpan w:val="6"/>
            <w:shd w:val="clear" w:color="auto" w:fill="A6A6A6"/>
          </w:tcPr>
          <w:p w14:paraId="2F10BF38" w14:textId="77777777" w:rsidR="00AA6DF6" w:rsidRDefault="009276F9">
            <w:pPr>
              <w:pStyle w:val="TableParagraph"/>
              <w:spacing w:before="83"/>
              <w:ind w:left="110" w:right="376"/>
              <w:rPr>
                <w:b/>
              </w:rPr>
            </w:pPr>
            <w:r>
              <w:rPr>
                <w:b/>
              </w:rPr>
              <w:t>POLICY PRINCIPLE: Production of woody biomass should not exhaust ground and surface water and should avoid or significantly limit negative impacts on water.</w:t>
            </w:r>
          </w:p>
        </w:tc>
      </w:tr>
      <w:tr w:rsidR="002270D2" w14:paraId="281DE59D" w14:textId="77777777" w:rsidTr="00AA6DF6">
        <w:trPr>
          <w:trHeight w:hRule="exact" w:val="449"/>
        </w:trPr>
        <w:tc>
          <w:tcPr>
            <w:tcW w:w="720" w:type="dxa"/>
            <w:tcBorders>
              <w:top w:val="single" w:sz="38" w:space="0" w:color="A6A6A6"/>
            </w:tcBorders>
          </w:tcPr>
          <w:p w14:paraId="68487ADA" w14:textId="77777777" w:rsidR="00AA6DF6" w:rsidRDefault="00AA6DF6"/>
        </w:tc>
        <w:tc>
          <w:tcPr>
            <w:tcW w:w="9182" w:type="dxa"/>
            <w:gridSpan w:val="6"/>
            <w:tcBorders>
              <w:top w:val="single" w:sz="38" w:space="0" w:color="A6A6A6"/>
            </w:tcBorders>
          </w:tcPr>
          <w:p w14:paraId="3F9DE9C4" w14:textId="77777777" w:rsidR="00AA6DF6" w:rsidRDefault="009276F9">
            <w:pPr>
              <w:pStyle w:val="TableParagraph"/>
              <w:spacing w:before="40"/>
              <w:ind w:left="110"/>
              <w:rPr>
                <w:b/>
              </w:rPr>
            </w:pPr>
            <w:r>
              <w:rPr>
                <w:b/>
              </w:rPr>
              <w:t>PLANTATIONS OR HARVESTING OPERATIONS</w:t>
            </w:r>
          </w:p>
        </w:tc>
      </w:tr>
      <w:tr w:rsidR="002270D2" w14:paraId="36E4FEBD" w14:textId="77777777" w:rsidTr="00AA6DF6">
        <w:trPr>
          <w:trHeight w:hRule="exact" w:val="691"/>
        </w:trPr>
        <w:tc>
          <w:tcPr>
            <w:tcW w:w="720" w:type="dxa"/>
          </w:tcPr>
          <w:p w14:paraId="1DFE709C" w14:textId="77777777" w:rsidR="00AA6DF6" w:rsidRDefault="009276F9">
            <w:pPr>
              <w:pStyle w:val="TableParagraph"/>
              <w:spacing w:before="69"/>
              <w:ind w:left="110"/>
            </w:pPr>
            <w:r>
              <w:t>5.1</w:t>
            </w:r>
          </w:p>
        </w:tc>
        <w:tc>
          <w:tcPr>
            <w:tcW w:w="7032" w:type="dxa"/>
            <w:gridSpan w:val="2"/>
          </w:tcPr>
          <w:p w14:paraId="4532C978" w14:textId="77777777" w:rsidR="00AA6DF6" w:rsidRDefault="009276F9">
            <w:pPr>
              <w:pStyle w:val="TableParagraph"/>
              <w:spacing w:before="69"/>
              <w:ind w:left="110" w:right="624"/>
            </w:pPr>
            <w:r>
              <w:t xml:space="preserve">Do </w:t>
            </w:r>
            <w:r>
              <w:t>biomass production and harvesting operations demonstrably meet applicable water legislation (including necessary permits</w:t>
            </w:r>
            <w:proofErr w:type="gramStart"/>
            <w:r>
              <w:t>) ?</w:t>
            </w:r>
            <w:proofErr w:type="gramEnd"/>
          </w:p>
        </w:tc>
        <w:tc>
          <w:tcPr>
            <w:tcW w:w="1091" w:type="dxa"/>
            <w:gridSpan w:val="2"/>
          </w:tcPr>
          <w:p w14:paraId="4867CE4B" w14:textId="77777777" w:rsidR="00AA6DF6" w:rsidRDefault="009276F9">
            <w:pPr>
              <w:pStyle w:val="TableParagraph"/>
              <w:spacing w:before="69"/>
              <w:ind w:left="675"/>
            </w:pPr>
            <w:r>
              <w:t>yes</w:t>
            </w:r>
          </w:p>
        </w:tc>
        <w:tc>
          <w:tcPr>
            <w:tcW w:w="1058" w:type="dxa"/>
            <w:gridSpan w:val="2"/>
          </w:tcPr>
          <w:p w14:paraId="5161FAF2" w14:textId="77777777" w:rsidR="00AA6DF6" w:rsidRDefault="009276F9">
            <w:pPr>
              <w:pStyle w:val="TableParagraph"/>
              <w:spacing w:before="69"/>
              <w:ind w:right="110"/>
              <w:jc w:val="right"/>
            </w:pPr>
            <w:r>
              <w:t>no</w:t>
            </w:r>
          </w:p>
        </w:tc>
      </w:tr>
      <w:tr w:rsidR="002270D2" w14:paraId="5571EC0B" w14:textId="77777777" w:rsidTr="00AA6DF6">
        <w:trPr>
          <w:trHeight w:hRule="exact" w:val="692"/>
        </w:trPr>
        <w:tc>
          <w:tcPr>
            <w:tcW w:w="720" w:type="dxa"/>
            <w:vMerge w:val="restart"/>
          </w:tcPr>
          <w:p w14:paraId="0A0D76EC" w14:textId="77777777" w:rsidR="00AA6DF6" w:rsidRDefault="009276F9">
            <w:pPr>
              <w:pStyle w:val="TableParagraph"/>
              <w:spacing w:before="69"/>
              <w:ind w:left="110"/>
            </w:pPr>
            <w:r>
              <w:t>5.2</w:t>
            </w:r>
          </w:p>
        </w:tc>
        <w:tc>
          <w:tcPr>
            <w:tcW w:w="7032" w:type="dxa"/>
            <w:gridSpan w:val="2"/>
          </w:tcPr>
          <w:p w14:paraId="4198028B" w14:textId="77777777" w:rsidR="00AA6DF6" w:rsidRDefault="009276F9">
            <w:pPr>
              <w:pStyle w:val="TableParagraph"/>
              <w:spacing w:before="69"/>
              <w:ind w:left="110" w:right="678"/>
            </w:pPr>
            <w:r>
              <w:t xml:space="preserve">Do biomass production and harvesting operations occur under a valid certification that requires the protection of </w:t>
            </w:r>
            <w:r>
              <w:t>water quality?</w:t>
            </w:r>
          </w:p>
        </w:tc>
        <w:tc>
          <w:tcPr>
            <w:tcW w:w="1091" w:type="dxa"/>
            <w:gridSpan w:val="2"/>
          </w:tcPr>
          <w:p w14:paraId="7FA65AEB" w14:textId="77777777" w:rsidR="00AA6DF6" w:rsidRDefault="009276F9">
            <w:pPr>
              <w:pStyle w:val="TableParagraph"/>
              <w:spacing w:before="69"/>
              <w:ind w:left="675"/>
            </w:pPr>
            <w:r>
              <w:t>yes</w:t>
            </w:r>
          </w:p>
        </w:tc>
        <w:tc>
          <w:tcPr>
            <w:tcW w:w="1058" w:type="dxa"/>
            <w:gridSpan w:val="2"/>
          </w:tcPr>
          <w:p w14:paraId="2BFAF411" w14:textId="77777777" w:rsidR="00AA6DF6" w:rsidRDefault="009276F9">
            <w:pPr>
              <w:pStyle w:val="TableParagraph"/>
              <w:spacing w:before="69"/>
              <w:ind w:right="110"/>
              <w:jc w:val="right"/>
            </w:pPr>
            <w:r>
              <w:t>no</w:t>
            </w:r>
          </w:p>
        </w:tc>
      </w:tr>
      <w:tr w:rsidR="002270D2" w14:paraId="0BA5945E" w14:textId="77777777" w:rsidTr="00AA6DF6">
        <w:trPr>
          <w:trHeight w:hRule="exact" w:val="317"/>
        </w:trPr>
        <w:tc>
          <w:tcPr>
            <w:tcW w:w="720" w:type="dxa"/>
            <w:vMerge/>
          </w:tcPr>
          <w:p w14:paraId="0E7940DC" w14:textId="77777777" w:rsidR="00AA6DF6" w:rsidRDefault="00AA6DF6"/>
        </w:tc>
        <w:tc>
          <w:tcPr>
            <w:tcW w:w="2972" w:type="dxa"/>
          </w:tcPr>
          <w:p w14:paraId="5CB9E9BF" w14:textId="77777777" w:rsidR="00AA6DF6" w:rsidRDefault="009276F9">
            <w:pPr>
              <w:pStyle w:val="TableParagraph"/>
              <w:spacing w:before="25"/>
              <w:ind w:left="110"/>
            </w:pPr>
            <w:r>
              <w:t>Certification standard:</w:t>
            </w:r>
          </w:p>
        </w:tc>
        <w:tc>
          <w:tcPr>
            <w:tcW w:w="6210" w:type="dxa"/>
            <w:gridSpan w:val="5"/>
          </w:tcPr>
          <w:p w14:paraId="63493C92" w14:textId="77777777" w:rsidR="00AA6DF6" w:rsidRDefault="00AA6DF6"/>
        </w:tc>
      </w:tr>
      <w:tr w:rsidR="002270D2" w14:paraId="497361CF" w14:textId="77777777" w:rsidTr="00AA6DF6">
        <w:trPr>
          <w:trHeight w:hRule="exact" w:val="317"/>
        </w:trPr>
        <w:tc>
          <w:tcPr>
            <w:tcW w:w="720" w:type="dxa"/>
            <w:vMerge/>
          </w:tcPr>
          <w:p w14:paraId="6A39A021" w14:textId="77777777" w:rsidR="00AA6DF6" w:rsidRDefault="00AA6DF6"/>
        </w:tc>
        <w:tc>
          <w:tcPr>
            <w:tcW w:w="2972" w:type="dxa"/>
          </w:tcPr>
          <w:p w14:paraId="3FC104DB" w14:textId="77777777" w:rsidR="00AA6DF6" w:rsidRDefault="009276F9">
            <w:pPr>
              <w:pStyle w:val="TableParagraph"/>
              <w:spacing w:before="28"/>
              <w:ind w:left="110"/>
            </w:pPr>
            <w:r>
              <w:t xml:space="preserve">Certificate </w:t>
            </w:r>
            <w:proofErr w:type="gramStart"/>
            <w:r>
              <w:t>holder :participant</w:t>
            </w:r>
            <w:proofErr w:type="gramEnd"/>
            <w:r>
              <w:t>:</w:t>
            </w:r>
          </w:p>
        </w:tc>
        <w:tc>
          <w:tcPr>
            <w:tcW w:w="6210" w:type="dxa"/>
            <w:gridSpan w:val="5"/>
          </w:tcPr>
          <w:p w14:paraId="6AE40A7E" w14:textId="77777777" w:rsidR="00AA6DF6" w:rsidRDefault="00AA6DF6"/>
        </w:tc>
      </w:tr>
      <w:tr w:rsidR="002270D2" w14:paraId="32C953BE" w14:textId="77777777" w:rsidTr="00AA6DF6">
        <w:trPr>
          <w:trHeight w:hRule="exact" w:val="317"/>
        </w:trPr>
        <w:tc>
          <w:tcPr>
            <w:tcW w:w="720" w:type="dxa"/>
            <w:vMerge/>
          </w:tcPr>
          <w:p w14:paraId="6A7C1A8A" w14:textId="77777777" w:rsidR="00AA6DF6" w:rsidRDefault="00AA6DF6"/>
        </w:tc>
        <w:tc>
          <w:tcPr>
            <w:tcW w:w="2972" w:type="dxa"/>
          </w:tcPr>
          <w:p w14:paraId="3612FFE4" w14:textId="77777777" w:rsidR="00AA6DF6" w:rsidRDefault="009276F9">
            <w:pPr>
              <w:pStyle w:val="TableParagraph"/>
              <w:spacing w:before="28"/>
              <w:ind w:left="110"/>
            </w:pPr>
            <w:r>
              <w:t xml:space="preserve">Certificate </w:t>
            </w:r>
            <w:proofErr w:type="gramStart"/>
            <w:r>
              <w:t>number :</w:t>
            </w:r>
            <w:proofErr w:type="gramEnd"/>
            <w:r>
              <w:t xml:space="preserve"> :</w:t>
            </w:r>
          </w:p>
        </w:tc>
        <w:tc>
          <w:tcPr>
            <w:tcW w:w="6210" w:type="dxa"/>
            <w:gridSpan w:val="5"/>
          </w:tcPr>
          <w:p w14:paraId="11EFACEA" w14:textId="77777777" w:rsidR="00AA6DF6" w:rsidRDefault="00AA6DF6"/>
        </w:tc>
      </w:tr>
      <w:tr w:rsidR="002270D2" w14:paraId="544CE248" w14:textId="77777777" w:rsidTr="00AA6DF6">
        <w:trPr>
          <w:trHeight w:hRule="exact" w:val="425"/>
        </w:trPr>
        <w:tc>
          <w:tcPr>
            <w:tcW w:w="720" w:type="dxa"/>
          </w:tcPr>
          <w:p w14:paraId="709E657B" w14:textId="77777777" w:rsidR="00AA6DF6" w:rsidRDefault="00AA6DF6"/>
        </w:tc>
        <w:tc>
          <w:tcPr>
            <w:tcW w:w="9182" w:type="dxa"/>
            <w:gridSpan w:val="6"/>
          </w:tcPr>
          <w:p w14:paraId="07A80823" w14:textId="77777777" w:rsidR="00AA6DF6" w:rsidRDefault="009276F9">
            <w:pPr>
              <w:pStyle w:val="TableParagraph"/>
              <w:spacing w:before="71"/>
              <w:ind w:left="110"/>
              <w:rPr>
                <w:b/>
                <w:i/>
              </w:rPr>
            </w:pPr>
            <w:r>
              <w:rPr>
                <w:b/>
                <w:i/>
              </w:rPr>
              <w:t>If the answer to question 5.2 is “yes”, please skip to question 5.9.</w:t>
            </w:r>
          </w:p>
        </w:tc>
      </w:tr>
      <w:tr w:rsidR="002270D2" w14:paraId="22302A44" w14:textId="77777777" w:rsidTr="00AA6DF6">
        <w:trPr>
          <w:trHeight w:hRule="exact" w:val="1226"/>
        </w:trPr>
        <w:tc>
          <w:tcPr>
            <w:tcW w:w="720" w:type="dxa"/>
          </w:tcPr>
          <w:p w14:paraId="2491CD82" w14:textId="77777777" w:rsidR="00AA6DF6" w:rsidRDefault="009276F9">
            <w:pPr>
              <w:pStyle w:val="TableParagraph"/>
              <w:spacing w:before="69"/>
              <w:ind w:left="110"/>
            </w:pPr>
            <w:r>
              <w:t>5.3.</w:t>
            </w:r>
          </w:p>
        </w:tc>
        <w:tc>
          <w:tcPr>
            <w:tcW w:w="7742" w:type="dxa"/>
            <w:gridSpan w:val="3"/>
          </w:tcPr>
          <w:p w14:paraId="0885B68B" w14:textId="77777777" w:rsidR="00AA6DF6" w:rsidRDefault="009276F9">
            <w:pPr>
              <w:pStyle w:val="TableParagraph"/>
              <w:spacing w:before="69"/>
              <w:ind w:left="110" w:right="111"/>
            </w:pPr>
            <w:r>
              <w:t xml:space="preserve">Can formal management systems, plans or practices </w:t>
            </w:r>
            <w:r>
              <w:t>demonstrate that annual measurements are carried out to evaluate the use of irrigation water in litres per hectare a year, to identify the origin of this irrigation water and the level of water in receiving water bodies used?</w:t>
            </w:r>
          </w:p>
        </w:tc>
        <w:tc>
          <w:tcPr>
            <w:tcW w:w="728" w:type="dxa"/>
            <w:gridSpan w:val="2"/>
            <w:tcBorders>
              <w:right w:val="single" w:sz="5" w:space="0" w:color="000000"/>
            </w:tcBorders>
          </w:tcPr>
          <w:p w14:paraId="0CB89C76" w14:textId="77777777" w:rsidR="00AA6DF6" w:rsidRDefault="00AA6DF6"/>
        </w:tc>
        <w:tc>
          <w:tcPr>
            <w:tcW w:w="712" w:type="dxa"/>
            <w:tcBorders>
              <w:left w:val="single" w:sz="5" w:space="0" w:color="000000"/>
            </w:tcBorders>
          </w:tcPr>
          <w:p w14:paraId="2157038E" w14:textId="77777777" w:rsidR="00AA6DF6" w:rsidRDefault="00AA6DF6"/>
        </w:tc>
      </w:tr>
      <w:tr w:rsidR="002270D2" w14:paraId="0106D89A" w14:textId="77777777" w:rsidTr="00AA6DF6">
        <w:trPr>
          <w:trHeight w:hRule="exact" w:val="692"/>
        </w:trPr>
        <w:tc>
          <w:tcPr>
            <w:tcW w:w="720" w:type="dxa"/>
          </w:tcPr>
          <w:p w14:paraId="2CD237B7" w14:textId="77777777" w:rsidR="00AA6DF6" w:rsidRDefault="009276F9">
            <w:pPr>
              <w:pStyle w:val="TableParagraph"/>
              <w:spacing w:before="69"/>
              <w:ind w:left="110"/>
            </w:pPr>
            <w:r>
              <w:t>5.4.</w:t>
            </w:r>
          </w:p>
        </w:tc>
        <w:tc>
          <w:tcPr>
            <w:tcW w:w="7742" w:type="dxa"/>
            <w:gridSpan w:val="3"/>
          </w:tcPr>
          <w:p w14:paraId="17B02620" w14:textId="77777777" w:rsidR="00AA6DF6" w:rsidRDefault="009276F9">
            <w:pPr>
              <w:pStyle w:val="TableParagraph"/>
              <w:spacing w:before="69"/>
              <w:ind w:left="110" w:right="116"/>
            </w:pPr>
            <w:r>
              <w:t xml:space="preserve">Can formal </w:t>
            </w:r>
            <w:r>
              <w:t>management systems, plans or practices demonstrate that the practices applied in operational management are aimed at efficient water use?</w:t>
            </w:r>
          </w:p>
        </w:tc>
        <w:tc>
          <w:tcPr>
            <w:tcW w:w="728" w:type="dxa"/>
            <w:gridSpan w:val="2"/>
            <w:tcBorders>
              <w:right w:val="single" w:sz="5" w:space="0" w:color="000000"/>
            </w:tcBorders>
          </w:tcPr>
          <w:p w14:paraId="5BB34768" w14:textId="77777777" w:rsidR="00AA6DF6" w:rsidRDefault="00AA6DF6"/>
        </w:tc>
        <w:tc>
          <w:tcPr>
            <w:tcW w:w="712" w:type="dxa"/>
            <w:tcBorders>
              <w:left w:val="single" w:sz="5" w:space="0" w:color="000000"/>
            </w:tcBorders>
          </w:tcPr>
          <w:p w14:paraId="07C739F3" w14:textId="77777777" w:rsidR="00AA6DF6" w:rsidRDefault="00AA6DF6"/>
        </w:tc>
      </w:tr>
      <w:tr w:rsidR="002270D2" w14:paraId="676B4D6F" w14:textId="77777777" w:rsidTr="00AA6DF6">
        <w:trPr>
          <w:trHeight w:hRule="exact" w:val="691"/>
        </w:trPr>
        <w:tc>
          <w:tcPr>
            <w:tcW w:w="720" w:type="dxa"/>
          </w:tcPr>
          <w:p w14:paraId="7EB03DB2" w14:textId="77777777" w:rsidR="00AA6DF6" w:rsidRDefault="009276F9">
            <w:pPr>
              <w:pStyle w:val="TableParagraph"/>
              <w:spacing w:before="69"/>
              <w:ind w:left="110"/>
            </w:pPr>
            <w:r>
              <w:t>5.5</w:t>
            </w:r>
          </w:p>
        </w:tc>
        <w:tc>
          <w:tcPr>
            <w:tcW w:w="7742" w:type="dxa"/>
            <w:gridSpan w:val="3"/>
          </w:tcPr>
          <w:p w14:paraId="4A3BC6E2" w14:textId="77777777" w:rsidR="00AA6DF6" w:rsidRDefault="009276F9">
            <w:pPr>
              <w:pStyle w:val="TableParagraph"/>
              <w:spacing w:before="69"/>
              <w:ind w:left="110" w:right="393"/>
            </w:pPr>
            <w:r>
              <w:t xml:space="preserve">Can formal management systems, plans or practices demonstrate that the use of non-renewable water </w:t>
            </w:r>
            <w:r>
              <w:t>sources is prevented?</w:t>
            </w:r>
          </w:p>
        </w:tc>
        <w:tc>
          <w:tcPr>
            <w:tcW w:w="728" w:type="dxa"/>
            <w:gridSpan w:val="2"/>
          </w:tcPr>
          <w:p w14:paraId="72499CCC" w14:textId="77777777" w:rsidR="00AA6DF6" w:rsidRDefault="009276F9">
            <w:pPr>
              <w:pStyle w:val="TableParagraph"/>
              <w:spacing w:before="69"/>
              <w:ind w:left="304"/>
            </w:pPr>
            <w:r>
              <w:t>yes</w:t>
            </w:r>
          </w:p>
        </w:tc>
        <w:tc>
          <w:tcPr>
            <w:tcW w:w="712" w:type="dxa"/>
          </w:tcPr>
          <w:p w14:paraId="0D113001" w14:textId="77777777" w:rsidR="00AA6DF6" w:rsidRDefault="009276F9">
            <w:pPr>
              <w:pStyle w:val="TableParagraph"/>
              <w:spacing w:before="69"/>
              <w:ind w:right="110"/>
              <w:jc w:val="right"/>
            </w:pPr>
            <w:r>
              <w:t>no</w:t>
            </w:r>
          </w:p>
        </w:tc>
      </w:tr>
      <w:tr w:rsidR="002270D2" w14:paraId="4037C08F" w14:textId="77777777" w:rsidTr="00AA6DF6">
        <w:trPr>
          <w:trHeight w:hRule="exact" w:val="960"/>
        </w:trPr>
        <w:tc>
          <w:tcPr>
            <w:tcW w:w="720" w:type="dxa"/>
          </w:tcPr>
          <w:p w14:paraId="1A868893" w14:textId="77777777" w:rsidR="00AA6DF6" w:rsidRDefault="009276F9">
            <w:pPr>
              <w:pStyle w:val="TableParagraph"/>
              <w:spacing w:before="69"/>
              <w:ind w:left="110"/>
            </w:pPr>
            <w:r>
              <w:t>5.6</w:t>
            </w:r>
          </w:p>
        </w:tc>
        <w:tc>
          <w:tcPr>
            <w:tcW w:w="7742" w:type="dxa"/>
            <w:gridSpan w:val="3"/>
          </w:tcPr>
          <w:p w14:paraId="36321C6F" w14:textId="77777777" w:rsidR="00AA6DF6" w:rsidRDefault="009276F9">
            <w:pPr>
              <w:pStyle w:val="TableParagraph"/>
              <w:spacing w:before="69"/>
              <w:ind w:left="110" w:right="240"/>
            </w:pPr>
            <w:r>
              <w:t>Can formal management systems, plans or practices demonstrate that annual measurements are carried out to evaluate the biological oxygen demand (BOD) on and near the production and processing unit?</w:t>
            </w:r>
          </w:p>
        </w:tc>
        <w:tc>
          <w:tcPr>
            <w:tcW w:w="728" w:type="dxa"/>
            <w:gridSpan w:val="2"/>
          </w:tcPr>
          <w:p w14:paraId="3B79AE88" w14:textId="77777777" w:rsidR="00AA6DF6" w:rsidRDefault="009276F9">
            <w:pPr>
              <w:pStyle w:val="TableParagraph"/>
              <w:spacing w:before="69"/>
              <w:ind w:left="311"/>
            </w:pPr>
            <w:r>
              <w:t>yes</w:t>
            </w:r>
          </w:p>
        </w:tc>
        <w:tc>
          <w:tcPr>
            <w:tcW w:w="712" w:type="dxa"/>
          </w:tcPr>
          <w:p w14:paraId="462979F0" w14:textId="77777777" w:rsidR="00AA6DF6" w:rsidRDefault="009276F9">
            <w:pPr>
              <w:pStyle w:val="TableParagraph"/>
              <w:spacing w:before="69"/>
              <w:ind w:right="110"/>
              <w:jc w:val="right"/>
            </w:pPr>
            <w:r>
              <w:t>no</w:t>
            </w:r>
          </w:p>
        </w:tc>
      </w:tr>
      <w:tr w:rsidR="002270D2" w14:paraId="01045952" w14:textId="77777777" w:rsidTr="00AA6DF6">
        <w:trPr>
          <w:trHeight w:hRule="exact" w:val="811"/>
        </w:trPr>
        <w:tc>
          <w:tcPr>
            <w:tcW w:w="720" w:type="dxa"/>
          </w:tcPr>
          <w:p w14:paraId="35E2F5A8" w14:textId="77777777" w:rsidR="00AA6DF6" w:rsidRDefault="009276F9">
            <w:pPr>
              <w:pStyle w:val="TableParagraph"/>
              <w:spacing w:before="69"/>
              <w:ind w:left="110"/>
              <w:rPr>
                <w:sz w:val="21"/>
              </w:rPr>
            </w:pPr>
            <w:r>
              <w:rPr>
                <w:sz w:val="21"/>
              </w:rPr>
              <w:t>5.7</w:t>
            </w:r>
          </w:p>
        </w:tc>
        <w:tc>
          <w:tcPr>
            <w:tcW w:w="7032" w:type="dxa"/>
            <w:gridSpan w:val="2"/>
          </w:tcPr>
          <w:p w14:paraId="5EF7015A" w14:textId="77777777" w:rsidR="00AA6DF6" w:rsidRDefault="009276F9">
            <w:pPr>
              <w:pStyle w:val="TableParagraph"/>
              <w:spacing w:before="69"/>
              <w:ind w:left="103" w:right="688"/>
            </w:pPr>
            <w:r>
              <w:t>Indicate the average quantity of fertilizer inputs used to establish and cultivate the biomass</w:t>
            </w:r>
          </w:p>
        </w:tc>
        <w:tc>
          <w:tcPr>
            <w:tcW w:w="2149" w:type="dxa"/>
            <w:gridSpan w:val="4"/>
          </w:tcPr>
          <w:p w14:paraId="44FBB2EF" w14:textId="77777777" w:rsidR="00AA6DF6" w:rsidRDefault="009276F9">
            <w:pPr>
              <w:pStyle w:val="TableParagraph"/>
              <w:spacing w:before="189"/>
              <w:ind w:left="246"/>
            </w:pPr>
            <w:r>
              <w:t>…………tons/ha/year</w:t>
            </w:r>
          </w:p>
          <w:p w14:paraId="070C617B" w14:textId="77777777" w:rsidR="00AA6DF6" w:rsidRDefault="009276F9">
            <w:pPr>
              <w:pStyle w:val="TableParagraph"/>
              <w:ind w:left="229"/>
            </w:pPr>
            <w:r>
              <w:t>….…. (</w:t>
            </w:r>
            <w:proofErr w:type="gramStart"/>
            <w:r>
              <w:t>type</w:t>
            </w:r>
            <w:proofErr w:type="gramEnd"/>
            <w:r>
              <w:t xml:space="preserve"> fertilizer)</w:t>
            </w:r>
          </w:p>
        </w:tc>
      </w:tr>
      <w:tr w:rsidR="002270D2" w14:paraId="1F25BB17" w14:textId="77777777" w:rsidTr="00AA6DF6">
        <w:trPr>
          <w:trHeight w:hRule="exact" w:val="721"/>
        </w:trPr>
        <w:tc>
          <w:tcPr>
            <w:tcW w:w="720" w:type="dxa"/>
          </w:tcPr>
          <w:p w14:paraId="1EE343A8" w14:textId="77777777" w:rsidR="00AA6DF6" w:rsidRDefault="009276F9">
            <w:pPr>
              <w:pStyle w:val="TableParagraph"/>
              <w:spacing w:before="84"/>
              <w:ind w:left="110"/>
            </w:pPr>
            <w:r>
              <w:t>5.8.</w:t>
            </w:r>
          </w:p>
        </w:tc>
        <w:tc>
          <w:tcPr>
            <w:tcW w:w="9182" w:type="dxa"/>
            <w:gridSpan w:val="6"/>
          </w:tcPr>
          <w:p w14:paraId="0FA74599" w14:textId="77777777" w:rsidR="00AA6DF6" w:rsidRDefault="009276F9">
            <w:pPr>
              <w:pStyle w:val="TableParagraph"/>
              <w:spacing w:before="84"/>
              <w:ind w:left="110" w:right="406"/>
            </w:pPr>
            <w:r>
              <w:t xml:space="preserve">Describe the outcome of any measures used to prevent pollution to water and to treat </w:t>
            </w:r>
            <w:proofErr w:type="gramStart"/>
            <w:r>
              <w:t>effluents, and</w:t>
            </w:r>
            <w:proofErr w:type="gramEnd"/>
            <w:r>
              <w:t xml:space="preserve"> provide any </w:t>
            </w:r>
            <w:r>
              <w:t>other information that is relevant to Policy Principle 5.</w:t>
            </w:r>
          </w:p>
        </w:tc>
      </w:tr>
      <w:tr w:rsidR="002270D2" w14:paraId="2B38457A" w14:textId="77777777" w:rsidTr="00AA6DF6">
        <w:trPr>
          <w:trHeight w:hRule="exact" w:val="809"/>
        </w:trPr>
        <w:tc>
          <w:tcPr>
            <w:tcW w:w="9902" w:type="dxa"/>
            <w:gridSpan w:val="7"/>
          </w:tcPr>
          <w:p w14:paraId="05871B8B" w14:textId="77777777" w:rsidR="00AA6DF6" w:rsidRDefault="009276F9">
            <w:pPr>
              <w:pStyle w:val="TableParagraph"/>
              <w:spacing w:before="69"/>
              <w:ind w:left="110"/>
            </w:pPr>
            <w:r>
              <w:t>COMMENTS</w:t>
            </w:r>
          </w:p>
        </w:tc>
      </w:tr>
      <w:tr w:rsidR="002270D2" w14:paraId="4B594F1E" w14:textId="77777777" w:rsidTr="00AA6DF6">
        <w:trPr>
          <w:trHeight w:hRule="exact" w:val="989"/>
        </w:trPr>
        <w:tc>
          <w:tcPr>
            <w:tcW w:w="720" w:type="dxa"/>
          </w:tcPr>
          <w:p w14:paraId="28CE2E54" w14:textId="77777777" w:rsidR="00AA6DF6" w:rsidRDefault="009276F9">
            <w:pPr>
              <w:pStyle w:val="TableParagraph"/>
              <w:spacing w:before="83"/>
              <w:ind w:left="110"/>
            </w:pPr>
            <w:r>
              <w:t>5.9.</w:t>
            </w:r>
          </w:p>
        </w:tc>
        <w:tc>
          <w:tcPr>
            <w:tcW w:w="9182" w:type="dxa"/>
            <w:gridSpan w:val="6"/>
          </w:tcPr>
          <w:p w14:paraId="08D415E9" w14:textId="77777777" w:rsidR="00AA6DF6" w:rsidRDefault="009276F9">
            <w:pPr>
              <w:pStyle w:val="TableParagraph"/>
              <w:spacing w:before="83"/>
              <w:ind w:left="110" w:right="433"/>
            </w:pPr>
            <w:r>
              <w:t xml:space="preserve">What is the experience and qualification of personnel on staff who are responsible for managing the protection of water quality (including meeting applicable legislation) and for </w:t>
            </w:r>
            <w:r>
              <w:t>reporting outcomes to senior management?</w:t>
            </w:r>
          </w:p>
        </w:tc>
      </w:tr>
      <w:tr w:rsidR="002270D2" w14:paraId="0D5B4ED6" w14:textId="77777777" w:rsidTr="00AA6DF6">
        <w:trPr>
          <w:trHeight w:hRule="exact" w:val="809"/>
        </w:trPr>
        <w:tc>
          <w:tcPr>
            <w:tcW w:w="9902" w:type="dxa"/>
            <w:gridSpan w:val="7"/>
          </w:tcPr>
          <w:p w14:paraId="3C3D0E53" w14:textId="77777777" w:rsidR="00AA6DF6" w:rsidRDefault="009276F9">
            <w:pPr>
              <w:pStyle w:val="TableParagraph"/>
              <w:spacing w:before="69"/>
              <w:ind w:left="110"/>
            </w:pPr>
            <w:r>
              <w:t>COMMENTS:</w:t>
            </w:r>
          </w:p>
        </w:tc>
      </w:tr>
    </w:tbl>
    <w:p w14:paraId="02EC2291" w14:textId="77777777" w:rsidR="00AA6DF6" w:rsidRDefault="00AA6DF6">
      <w:pPr>
        <w:pStyle w:val="BodyText"/>
        <w:rPr>
          <w:rFonts w:ascii="Cambria"/>
          <w:b/>
          <w:sz w:val="32"/>
        </w:rPr>
      </w:pPr>
    </w:p>
    <w:p w14:paraId="37F6B858" w14:textId="77777777" w:rsidR="00AA6DF6" w:rsidRDefault="00AA6DF6">
      <w:pPr>
        <w:pStyle w:val="BodyText"/>
        <w:rPr>
          <w:rFonts w:ascii="Cambria"/>
          <w:b/>
          <w:sz w:val="32"/>
        </w:rPr>
      </w:pPr>
    </w:p>
    <w:p w14:paraId="0F0ACD22" w14:textId="77777777" w:rsidR="00AA6DF6" w:rsidRDefault="00AA6DF6">
      <w:pPr>
        <w:pStyle w:val="BodyText"/>
        <w:spacing w:before="5"/>
        <w:rPr>
          <w:rFonts w:ascii="Cambria"/>
          <w:b/>
          <w:sz w:val="40"/>
        </w:rPr>
      </w:pPr>
    </w:p>
    <w:p w14:paraId="2C6C4E92" w14:textId="77777777" w:rsidR="00AA6DF6" w:rsidRDefault="00AA6DF6">
      <w:pPr>
        <w:pStyle w:val="BodyText"/>
        <w:rPr>
          <w:rFonts w:ascii="Arial"/>
        </w:rPr>
      </w:pPr>
    </w:p>
    <w:p w14:paraId="520EF9E0" w14:textId="77777777" w:rsidR="00AA6DF6" w:rsidRDefault="00AA6DF6">
      <w:pPr>
        <w:pStyle w:val="BodyText"/>
        <w:rPr>
          <w:rFonts w:ascii="Arial"/>
        </w:rPr>
      </w:pPr>
    </w:p>
    <w:p w14:paraId="2394E11D" w14:textId="77777777" w:rsidR="00AA6DF6" w:rsidRDefault="00AA6DF6">
      <w:pPr>
        <w:pStyle w:val="BodyText"/>
        <w:rPr>
          <w:rFonts w:ascii="Arial"/>
        </w:rPr>
      </w:pPr>
    </w:p>
    <w:p w14:paraId="218CEE1A" w14:textId="77777777" w:rsidR="00AA6DF6" w:rsidRDefault="00AA6DF6">
      <w:pPr>
        <w:pStyle w:val="BodyText"/>
        <w:rPr>
          <w:rFonts w:ascii="Arial"/>
        </w:rPr>
      </w:pPr>
    </w:p>
    <w:p w14:paraId="369729BF" w14:textId="77777777" w:rsidR="00AA6DF6" w:rsidRDefault="00AA6DF6">
      <w:pPr>
        <w:pStyle w:val="BodyText"/>
        <w:spacing w:before="8"/>
        <w:rPr>
          <w:rFonts w:ascii="Arial"/>
          <w:sz w:val="2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20"/>
        <w:gridCol w:w="7043"/>
        <w:gridCol w:w="713"/>
        <w:gridCol w:w="367"/>
        <w:gridCol w:w="346"/>
        <w:gridCol w:w="713"/>
      </w:tblGrid>
      <w:tr w:rsidR="002270D2" w14:paraId="64050ECC" w14:textId="77777777" w:rsidTr="00AA6DF6">
        <w:trPr>
          <w:trHeight w:hRule="exact" w:val="449"/>
        </w:trPr>
        <w:tc>
          <w:tcPr>
            <w:tcW w:w="720" w:type="dxa"/>
          </w:tcPr>
          <w:p w14:paraId="6029571B" w14:textId="77777777" w:rsidR="00AA6DF6" w:rsidRDefault="00AA6DF6"/>
        </w:tc>
        <w:tc>
          <w:tcPr>
            <w:tcW w:w="9182" w:type="dxa"/>
            <w:gridSpan w:val="5"/>
          </w:tcPr>
          <w:p w14:paraId="2CFF9508" w14:textId="77777777" w:rsidR="00AA6DF6" w:rsidRDefault="009276F9">
            <w:pPr>
              <w:pStyle w:val="TableParagraph"/>
              <w:spacing w:before="83"/>
              <w:ind w:left="110"/>
              <w:rPr>
                <w:b/>
              </w:rPr>
            </w:pPr>
            <w:r>
              <w:rPr>
                <w:b/>
              </w:rPr>
              <w:t>BIOMASS PROCESSING AND TRANSFORMING</w:t>
            </w:r>
          </w:p>
        </w:tc>
      </w:tr>
      <w:tr w:rsidR="002270D2" w14:paraId="0D97A279" w14:textId="77777777" w:rsidTr="00AA6DF6">
        <w:trPr>
          <w:trHeight w:hRule="exact" w:val="691"/>
        </w:trPr>
        <w:tc>
          <w:tcPr>
            <w:tcW w:w="720" w:type="dxa"/>
          </w:tcPr>
          <w:p w14:paraId="31159F79" w14:textId="77777777" w:rsidR="00AA6DF6" w:rsidRDefault="009276F9">
            <w:pPr>
              <w:pStyle w:val="TableParagraph"/>
              <w:spacing w:before="71"/>
              <w:ind w:left="110"/>
            </w:pPr>
            <w:r>
              <w:t>5.10</w:t>
            </w:r>
          </w:p>
        </w:tc>
        <w:tc>
          <w:tcPr>
            <w:tcW w:w="7043" w:type="dxa"/>
          </w:tcPr>
          <w:p w14:paraId="2593A5FF" w14:textId="77777777" w:rsidR="00AA6DF6" w:rsidRDefault="009276F9">
            <w:pPr>
              <w:pStyle w:val="TableParagraph"/>
              <w:spacing w:before="71"/>
              <w:ind w:left="110" w:right="794"/>
            </w:pPr>
            <w:r>
              <w:t>Do biomass processing/transforming operations demonstrably meet applicable legislation for water discharges?</w:t>
            </w:r>
          </w:p>
        </w:tc>
        <w:tc>
          <w:tcPr>
            <w:tcW w:w="1080" w:type="dxa"/>
            <w:gridSpan w:val="2"/>
          </w:tcPr>
          <w:p w14:paraId="2C53F497" w14:textId="77777777" w:rsidR="00AA6DF6" w:rsidRDefault="009276F9">
            <w:pPr>
              <w:pStyle w:val="TableParagraph"/>
              <w:spacing w:before="71"/>
              <w:ind w:left="664"/>
            </w:pPr>
            <w:r>
              <w:t>yes</w:t>
            </w:r>
          </w:p>
        </w:tc>
        <w:tc>
          <w:tcPr>
            <w:tcW w:w="1058" w:type="dxa"/>
            <w:gridSpan w:val="2"/>
          </w:tcPr>
          <w:p w14:paraId="2BDB0D3D" w14:textId="77777777" w:rsidR="00AA6DF6" w:rsidRDefault="009276F9">
            <w:pPr>
              <w:pStyle w:val="TableParagraph"/>
              <w:spacing w:before="71"/>
              <w:ind w:right="110"/>
              <w:jc w:val="right"/>
            </w:pPr>
            <w:r>
              <w:t>no</w:t>
            </w:r>
          </w:p>
        </w:tc>
      </w:tr>
      <w:tr w:rsidR="002270D2" w14:paraId="41C0C3B7" w14:textId="77777777" w:rsidTr="00AA6DF6">
        <w:trPr>
          <w:trHeight w:hRule="exact" w:val="960"/>
        </w:trPr>
        <w:tc>
          <w:tcPr>
            <w:tcW w:w="720" w:type="dxa"/>
          </w:tcPr>
          <w:p w14:paraId="0D40B01C" w14:textId="77777777" w:rsidR="00AA6DF6" w:rsidRDefault="009276F9">
            <w:pPr>
              <w:pStyle w:val="TableParagraph"/>
              <w:spacing w:before="71"/>
              <w:ind w:left="110"/>
            </w:pPr>
            <w:r>
              <w:t>5.11</w:t>
            </w:r>
          </w:p>
        </w:tc>
        <w:tc>
          <w:tcPr>
            <w:tcW w:w="7043" w:type="dxa"/>
          </w:tcPr>
          <w:p w14:paraId="05B0E5D6" w14:textId="77777777" w:rsidR="00AA6DF6" w:rsidRDefault="009276F9">
            <w:pPr>
              <w:pStyle w:val="TableParagraph"/>
              <w:spacing w:before="71"/>
              <w:ind w:left="110" w:right="536"/>
            </w:pPr>
            <w:r>
              <w:t xml:space="preserve">Can formal </w:t>
            </w:r>
            <w:r>
              <w:t>management systems, plans or practices demonstrate that annual measurements are carried out to evaluate the biological oxygen demand (BOD) on and near the production and processing unit?</w:t>
            </w:r>
          </w:p>
        </w:tc>
        <w:tc>
          <w:tcPr>
            <w:tcW w:w="1080" w:type="dxa"/>
            <w:gridSpan w:val="2"/>
          </w:tcPr>
          <w:p w14:paraId="6E6DF70A" w14:textId="77777777" w:rsidR="00AA6DF6" w:rsidRDefault="009276F9">
            <w:pPr>
              <w:pStyle w:val="TableParagraph"/>
              <w:spacing w:before="71"/>
              <w:ind w:left="664"/>
            </w:pPr>
            <w:r>
              <w:t>yes</w:t>
            </w:r>
          </w:p>
        </w:tc>
        <w:tc>
          <w:tcPr>
            <w:tcW w:w="1058" w:type="dxa"/>
            <w:gridSpan w:val="2"/>
          </w:tcPr>
          <w:p w14:paraId="0BAB3299" w14:textId="77777777" w:rsidR="00AA6DF6" w:rsidRDefault="009276F9">
            <w:pPr>
              <w:pStyle w:val="TableParagraph"/>
              <w:spacing w:before="71"/>
              <w:ind w:right="110"/>
              <w:jc w:val="right"/>
            </w:pPr>
            <w:r>
              <w:t>no</w:t>
            </w:r>
          </w:p>
        </w:tc>
      </w:tr>
      <w:tr w:rsidR="002270D2" w14:paraId="117C7D94" w14:textId="77777777" w:rsidTr="00AA6DF6">
        <w:trPr>
          <w:trHeight w:hRule="exact" w:val="961"/>
        </w:trPr>
        <w:tc>
          <w:tcPr>
            <w:tcW w:w="720" w:type="dxa"/>
          </w:tcPr>
          <w:p w14:paraId="1B211CCC" w14:textId="77777777" w:rsidR="00AA6DF6" w:rsidRDefault="009276F9">
            <w:pPr>
              <w:pStyle w:val="TableParagraph"/>
              <w:spacing w:before="69"/>
              <w:ind w:left="110"/>
            </w:pPr>
            <w:r>
              <w:t>5.12</w:t>
            </w:r>
          </w:p>
        </w:tc>
        <w:tc>
          <w:tcPr>
            <w:tcW w:w="7043" w:type="dxa"/>
          </w:tcPr>
          <w:p w14:paraId="605A855D" w14:textId="77777777" w:rsidR="00AA6DF6" w:rsidRDefault="009276F9">
            <w:pPr>
              <w:pStyle w:val="TableParagraph"/>
              <w:spacing w:before="69"/>
              <w:ind w:left="110" w:right="288"/>
              <w:jc w:val="both"/>
            </w:pPr>
            <w:r>
              <w:t xml:space="preserve">Can formal management systems, plans or </w:t>
            </w:r>
            <w:r>
              <w:t>practices demonstrate that the practices applied in operational management are aimed at efficient water use?</w:t>
            </w:r>
          </w:p>
        </w:tc>
        <w:tc>
          <w:tcPr>
            <w:tcW w:w="713" w:type="dxa"/>
          </w:tcPr>
          <w:p w14:paraId="0BBB3707" w14:textId="77777777" w:rsidR="00AA6DF6" w:rsidRDefault="009276F9">
            <w:pPr>
              <w:pStyle w:val="TableParagraph"/>
              <w:spacing w:before="69"/>
              <w:ind w:right="106"/>
              <w:jc w:val="right"/>
            </w:pPr>
            <w:r>
              <w:t>yes</w:t>
            </w:r>
          </w:p>
        </w:tc>
        <w:tc>
          <w:tcPr>
            <w:tcW w:w="713" w:type="dxa"/>
            <w:gridSpan w:val="2"/>
          </w:tcPr>
          <w:p w14:paraId="283AACC9" w14:textId="77777777" w:rsidR="00AA6DF6" w:rsidRDefault="009276F9">
            <w:pPr>
              <w:pStyle w:val="TableParagraph"/>
              <w:spacing w:before="69"/>
              <w:ind w:left="360"/>
            </w:pPr>
            <w:r>
              <w:t>no</w:t>
            </w:r>
          </w:p>
        </w:tc>
        <w:tc>
          <w:tcPr>
            <w:tcW w:w="713" w:type="dxa"/>
          </w:tcPr>
          <w:p w14:paraId="6E03590F" w14:textId="77777777" w:rsidR="00AA6DF6" w:rsidRDefault="009276F9">
            <w:pPr>
              <w:pStyle w:val="TableParagraph"/>
              <w:spacing w:before="69"/>
              <w:ind w:right="106"/>
              <w:jc w:val="right"/>
            </w:pPr>
            <w:r>
              <w:t>n/a</w:t>
            </w:r>
          </w:p>
        </w:tc>
      </w:tr>
      <w:tr w:rsidR="002270D2" w14:paraId="228FF04C" w14:textId="77777777" w:rsidTr="00AA6DF6">
        <w:trPr>
          <w:trHeight w:hRule="exact" w:val="691"/>
        </w:trPr>
        <w:tc>
          <w:tcPr>
            <w:tcW w:w="720" w:type="dxa"/>
          </w:tcPr>
          <w:p w14:paraId="6FEA443F" w14:textId="77777777" w:rsidR="00AA6DF6" w:rsidRDefault="009276F9">
            <w:pPr>
              <w:pStyle w:val="TableParagraph"/>
              <w:spacing w:before="69"/>
              <w:ind w:left="110"/>
            </w:pPr>
            <w:r>
              <w:t>5.13</w:t>
            </w:r>
          </w:p>
        </w:tc>
        <w:tc>
          <w:tcPr>
            <w:tcW w:w="7043" w:type="dxa"/>
          </w:tcPr>
          <w:p w14:paraId="0949088C" w14:textId="77777777" w:rsidR="00AA6DF6" w:rsidRDefault="009276F9">
            <w:pPr>
              <w:pStyle w:val="TableParagraph"/>
              <w:spacing w:before="69"/>
              <w:ind w:left="110" w:right="271"/>
            </w:pPr>
            <w:r>
              <w:t>Can formal management systems, plans or practices demonstrate that the use of non-renewable water sources is prevented?</w:t>
            </w:r>
          </w:p>
        </w:tc>
        <w:tc>
          <w:tcPr>
            <w:tcW w:w="713" w:type="dxa"/>
          </w:tcPr>
          <w:p w14:paraId="51D98673" w14:textId="77777777" w:rsidR="00AA6DF6" w:rsidRDefault="009276F9">
            <w:pPr>
              <w:pStyle w:val="TableParagraph"/>
              <w:spacing w:before="69"/>
              <w:ind w:right="106"/>
              <w:jc w:val="right"/>
            </w:pPr>
            <w:r>
              <w:t>yes</w:t>
            </w:r>
          </w:p>
        </w:tc>
        <w:tc>
          <w:tcPr>
            <w:tcW w:w="713" w:type="dxa"/>
            <w:gridSpan w:val="2"/>
          </w:tcPr>
          <w:p w14:paraId="2107CE55" w14:textId="77777777" w:rsidR="00AA6DF6" w:rsidRDefault="009276F9">
            <w:pPr>
              <w:pStyle w:val="TableParagraph"/>
              <w:spacing w:before="69"/>
              <w:ind w:left="360"/>
            </w:pPr>
            <w:r>
              <w:t>no</w:t>
            </w:r>
          </w:p>
        </w:tc>
        <w:tc>
          <w:tcPr>
            <w:tcW w:w="713" w:type="dxa"/>
          </w:tcPr>
          <w:p w14:paraId="43836394" w14:textId="77777777" w:rsidR="00AA6DF6" w:rsidRDefault="009276F9">
            <w:pPr>
              <w:pStyle w:val="TableParagraph"/>
              <w:spacing w:before="69"/>
              <w:ind w:right="106"/>
              <w:jc w:val="right"/>
            </w:pPr>
            <w:r>
              <w:t>n/a</w:t>
            </w:r>
          </w:p>
        </w:tc>
      </w:tr>
      <w:tr w:rsidR="002270D2" w14:paraId="7DF7E274" w14:textId="77777777" w:rsidTr="00AA6DF6">
        <w:trPr>
          <w:trHeight w:hRule="exact" w:val="811"/>
        </w:trPr>
        <w:tc>
          <w:tcPr>
            <w:tcW w:w="9902" w:type="dxa"/>
            <w:gridSpan w:val="6"/>
          </w:tcPr>
          <w:p w14:paraId="07024AAF" w14:textId="77777777" w:rsidR="00AA6DF6" w:rsidRDefault="009276F9">
            <w:pPr>
              <w:pStyle w:val="TableParagraph"/>
              <w:spacing w:before="69"/>
              <w:ind w:left="110"/>
            </w:pPr>
            <w:r>
              <w:t>COMMENTS:</w:t>
            </w:r>
          </w:p>
        </w:tc>
      </w:tr>
      <w:tr w:rsidR="002270D2" w14:paraId="7FB5733D" w14:textId="77777777" w:rsidTr="00AA6DF6">
        <w:trPr>
          <w:trHeight w:hRule="exact" w:val="960"/>
        </w:trPr>
        <w:tc>
          <w:tcPr>
            <w:tcW w:w="720" w:type="dxa"/>
          </w:tcPr>
          <w:p w14:paraId="29B775E7" w14:textId="77777777" w:rsidR="00AA6DF6" w:rsidRDefault="009276F9">
            <w:pPr>
              <w:pStyle w:val="TableParagraph"/>
              <w:spacing w:before="69"/>
              <w:ind w:left="110"/>
            </w:pPr>
            <w:r>
              <w:t>5.14.</w:t>
            </w:r>
          </w:p>
        </w:tc>
        <w:tc>
          <w:tcPr>
            <w:tcW w:w="9182" w:type="dxa"/>
            <w:gridSpan w:val="5"/>
          </w:tcPr>
          <w:p w14:paraId="7E32D8D6" w14:textId="77777777" w:rsidR="00AA6DF6" w:rsidRDefault="009276F9">
            <w:pPr>
              <w:pStyle w:val="TableParagraph"/>
              <w:spacing w:before="69"/>
              <w:ind w:left="110" w:right="433"/>
            </w:pPr>
            <w:r>
              <w:t>What is the experience and qualification of personnel on staff who are responsible for managing the protection of water quality (including meeting applicable legislation) and for reporting outcomes to senior management?</w:t>
            </w:r>
          </w:p>
        </w:tc>
      </w:tr>
      <w:tr w:rsidR="002270D2" w14:paraId="426C3116" w14:textId="77777777" w:rsidTr="00AA6DF6">
        <w:trPr>
          <w:trHeight w:hRule="exact" w:val="809"/>
        </w:trPr>
        <w:tc>
          <w:tcPr>
            <w:tcW w:w="9902" w:type="dxa"/>
            <w:gridSpan w:val="6"/>
          </w:tcPr>
          <w:p w14:paraId="6F12E1C5" w14:textId="77777777" w:rsidR="00AA6DF6" w:rsidRDefault="009276F9">
            <w:pPr>
              <w:pStyle w:val="TableParagraph"/>
              <w:spacing w:before="69"/>
              <w:ind w:left="110"/>
            </w:pPr>
            <w:r>
              <w:t>COMMENTS:</w:t>
            </w:r>
          </w:p>
        </w:tc>
      </w:tr>
      <w:tr w:rsidR="002270D2" w14:paraId="5EBFEB7C" w14:textId="77777777" w:rsidTr="00AA6DF6">
        <w:trPr>
          <w:trHeight w:hRule="exact" w:val="720"/>
        </w:trPr>
        <w:tc>
          <w:tcPr>
            <w:tcW w:w="720" w:type="dxa"/>
          </w:tcPr>
          <w:p w14:paraId="4BA3EFD5" w14:textId="77777777" w:rsidR="00AA6DF6" w:rsidRDefault="009276F9">
            <w:pPr>
              <w:pStyle w:val="TableParagraph"/>
              <w:spacing w:before="83"/>
              <w:ind w:left="110"/>
            </w:pPr>
            <w:r>
              <w:t>5.15</w:t>
            </w:r>
          </w:p>
        </w:tc>
        <w:tc>
          <w:tcPr>
            <w:tcW w:w="9182" w:type="dxa"/>
            <w:gridSpan w:val="5"/>
          </w:tcPr>
          <w:p w14:paraId="6B34AC39" w14:textId="77777777" w:rsidR="00AA6DF6" w:rsidRDefault="009276F9">
            <w:pPr>
              <w:pStyle w:val="TableParagraph"/>
              <w:spacing w:before="83"/>
              <w:ind w:left="110" w:right="227"/>
            </w:pPr>
            <w:r>
              <w:t>Describe any measures used to prevent pollution to water, and/or to treat effluents, and provide any other information that is relevant to Policy Principle 5.</w:t>
            </w:r>
          </w:p>
        </w:tc>
      </w:tr>
      <w:tr w:rsidR="002270D2" w14:paraId="0BE27AB5" w14:textId="77777777" w:rsidTr="00AA6DF6">
        <w:trPr>
          <w:trHeight w:hRule="exact" w:val="809"/>
        </w:trPr>
        <w:tc>
          <w:tcPr>
            <w:tcW w:w="9902" w:type="dxa"/>
            <w:gridSpan w:val="6"/>
          </w:tcPr>
          <w:p w14:paraId="03B9D9BB" w14:textId="77777777" w:rsidR="00AA6DF6" w:rsidRDefault="009276F9">
            <w:pPr>
              <w:pStyle w:val="TableParagraph"/>
              <w:spacing w:before="69"/>
              <w:ind w:left="110"/>
            </w:pPr>
            <w:r>
              <w:t>COMMENTS:</w:t>
            </w:r>
          </w:p>
        </w:tc>
      </w:tr>
    </w:tbl>
    <w:p w14:paraId="0A8A25D5" w14:textId="77777777" w:rsidR="00AA6DF6" w:rsidRDefault="00AA6DF6">
      <w:pPr>
        <w:pStyle w:val="BodyText"/>
        <w:spacing w:before="9"/>
        <w:rPr>
          <w:rFonts w:ascii="Arial"/>
          <w:sz w:val="10"/>
        </w:rPr>
      </w:pPr>
    </w:p>
    <w:p w14:paraId="70DA1911" w14:textId="77777777" w:rsidR="00AA6DF6" w:rsidRDefault="009276F9">
      <w:pPr>
        <w:pStyle w:val="Heading2"/>
        <w:spacing w:before="103"/>
      </w:pPr>
      <w:bookmarkStart w:id="12" w:name="_bookmark14"/>
      <w:bookmarkEnd w:id="12"/>
      <w:r>
        <w:t>Goal</w:t>
      </w:r>
    </w:p>
    <w:p w14:paraId="7A00A652" w14:textId="77777777" w:rsidR="00AA6DF6" w:rsidRDefault="00AA6DF6">
      <w:pPr>
        <w:pStyle w:val="BodyText"/>
        <w:spacing w:before="11"/>
        <w:rPr>
          <w:rFonts w:ascii="Tahoma"/>
          <w:i/>
          <w:sz w:val="26"/>
        </w:rPr>
      </w:pPr>
    </w:p>
    <w:p w14:paraId="05F98F74" w14:textId="77777777" w:rsidR="00AA6DF6" w:rsidRDefault="009276F9">
      <w:pPr>
        <w:pStyle w:val="ListParagraph"/>
        <w:numPr>
          <w:ilvl w:val="1"/>
          <w:numId w:val="24"/>
        </w:numPr>
        <w:tabs>
          <w:tab w:val="left" w:pos="660"/>
          <w:tab w:val="left" w:pos="661"/>
        </w:tabs>
        <w:ind w:left="660" w:right="1401"/>
        <w:jc w:val="left"/>
        <w:rPr>
          <w:rFonts w:ascii="Symbol"/>
        </w:rPr>
      </w:pPr>
      <w:r>
        <w:rPr>
          <w:rFonts w:ascii="Calibri"/>
        </w:rPr>
        <w:t xml:space="preserve">To determine whether operations throughout the supply </w:t>
      </w:r>
      <w:r>
        <w:rPr>
          <w:rFonts w:ascii="Calibri"/>
        </w:rPr>
        <w:t>chain do not exhaust ground and surface water and avoid or significantly limit negative impacts on</w:t>
      </w:r>
      <w:r>
        <w:rPr>
          <w:rFonts w:ascii="Calibri"/>
          <w:spacing w:val="-20"/>
        </w:rPr>
        <w:t xml:space="preserve"> </w:t>
      </w:r>
      <w:r>
        <w:rPr>
          <w:rFonts w:ascii="Calibri"/>
        </w:rPr>
        <w:t>water.</w:t>
      </w:r>
    </w:p>
    <w:p w14:paraId="52010BC3" w14:textId="77777777" w:rsidR="00AA6DF6" w:rsidRDefault="00AA6DF6">
      <w:pPr>
        <w:pStyle w:val="BodyText"/>
        <w:spacing w:before="11"/>
        <w:rPr>
          <w:rFonts w:ascii="Calibri"/>
          <w:sz w:val="18"/>
        </w:rPr>
      </w:pPr>
    </w:p>
    <w:p w14:paraId="0D2D21A4" w14:textId="77777777" w:rsidR="00AA6DF6" w:rsidRDefault="009276F9">
      <w:pPr>
        <w:pStyle w:val="Heading2"/>
      </w:pPr>
      <w:bookmarkStart w:id="13" w:name="_bookmark15"/>
      <w:bookmarkEnd w:id="13"/>
      <w:r>
        <w:rPr>
          <w:w w:val="95"/>
        </w:rPr>
        <w:t>Useful specific definitions</w:t>
      </w:r>
    </w:p>
    <w:p w14:paraId="17705657" w14:textId="77777777" w:rsidR="00AA6DF6" w:rsidRDefault="00AA6DF6">
      <w:pPr>
        <w:pStyle w:val="BodyText"/>
        <w:spacing w:before="10"/>
        <w:rPr>
          <w:rFonts w:ascii="Tahoma"/>
          <w:i/>
          <w:sz w:val="26"/>
        </w:rPr>
      </w:pPr>
    </w:p>
    <w:p w14:paraId="4BACFF34" w14:textId="77777777" w:rsidR="00AA6DF6" w:rsidRDefault="009276F9">
      <w:pPr>
        <w:pStyle w:val="ListParagraph"/>
        <w:numPr>
          <w:ilvl w:val="1"/>
          <w:numId w:val="24"/>
        </w:numPr>
        <w:tabs>
          <w:tab w:val="left" w:pos="660"/>
          <w:tab w:val="left" w:pos="661"/>
        </w:tabs>
        <w:spacing w:before="1"/>
        <w:ind w:left="660" w:right="1219"/>
        <w:jc w:val="left"/>
        <w:rPr>
          <w:rFonts w:ascii="Symbol" w:hAnsi="Symbol"/>
        </w:rPr>
      </w:pPr>
      <w:r>
        <w:rPr>
          <w:rFonts w:ascii="Calibri" w:hAnsi="Calibri"/>
          <w:b/>
        </w:rPr>
        <w:t xml:space="preserve">irrigation </w:t>
      </w:r>
      <w:r>
        <w:rPr>
          <w:rFonts w:ascii="Calibri" w:hAnsi="Calibri"/>
        </w:rPr>
        <w:t xml:space="preserve">water– specifically drawing water for production and harvesting (as opposed to natural rainfall). This </w:t>
      </w:r>
      <w:r>
        <w:rPr>
          <w:rFonts w:ascii="Calibri" w:hAnsi="Calibri"/>
        </w:rPr>
        <w:t>does not include drawing water for dust suppression during</w:t>
      </w:r>
      <w:r>
        <w:rPr>
          <w:rFonts w:ascii="Calibri" w:hAnsi="Calibri"/>
          <w:spacing w:val="-33"/>
        </w:rPr>
        <w:t xml:space="preserve"> </w:t>
      </w:r>
      <w:r>
        <w:rPr>
          <w:rFonts w:ascii="Calibri" w:hAnsi="Calibri"/>
        </w:rPr>
        <w:t>harvesting.</w:t>
      </w:r>
    </w:p>
    <w:p w14:paraId="46C73F30" w14:textId="77777777" w:rsidR="00AA6DF6" w:rsidRDefault="00AA6DF6">
      <w:pPr>
        <w:pStyle w:val="BodyText"/>
        <w:spacing w:before="8"/>
        <w:rPr>
          <w:rFonts w:ascii="Calibri"/>
          <w:sz w:val="18"/>
        </w:rPr>
      </w:pPr>
    </w:p>
    <w:p w14:paraId="64CFF159" w14:textId="77777777" w:rsidR="00AA6DF6" w:rsidRDefault="009276F9">
      <w:pPr>
        <w:pStyle w:val="Heading2"/>
      </w:pPr>
      <w:bookmarkStart w:id="14" w:name="_bookmark16"/>
      <w:bookmarkEnd w:id="14"/>
      <w:r>
        <w:t>Types of evidence / sources of information</w:t>
      </w:r>
    </w:p>
    <w:p w14:paraId="186AC62A" w14:textId="77777777" w:rsidR="00AA6DF6" w:rsidRDefault="00AA6DF6">
      <w:pPr>
        <w:pStyle w:val="BodyText"/>
        <w:spacing w:before="10"/>
        <w:rPr>
          <w:rFonts w:ascii="Tahoma"/>
          <w:i/>
          <w:sz w:val="26"/>
        </w:rPr>
      </w:pPr>
    </w:p>
    <w:p w14:paraId="53410323" w14:textId="77777777" w:rsidR="00AA6DF6" w:rsidRDefault="009276F9">
      <w:pPr>
        <w:pStyle w:val="ListParagraph"/>
        <w:numPr>
          <w:ilvl w:val="1"/>
          <w:numId w:val="24"/>
        </w:numPr>
        <w:tabs>
          <w:tab w:val="left" w:pos="660"/>
          <w:tab w:val="left" w:pos="661"/>
        </w:tabs>
        <w:ind w:left="660"/>
        <w:jc w:val="left"/>
        <w:rPr>
          <w:rFonts w:ascii="Symbol"/>
        </w:rPr>
      </w:pPr>
      <w:r>
        <w:rPr>
          <w:rFonts w:ascii="Calibri"/>
        </w:rPr>
        <w:t>For plantations or harvesting</w:t>
      </w:r>
      <w:r>
        <w:rPr>
          <w:rFonts w:ascii="Calibri"/>
          <w:spacing w:val="-9"/>
        </w:rPr>
        <w:t xml:space="preserve"> </w:t>
      </w:r>
      <w:r>
        <w:rPr>
          <w:rFonts w:ascii="Calibri"/>
        </w:rPr>
        <w:t>operations:</w:t>
      </w:r>
    </w:p>
    <w:p w14:paraId="0022334E" w14:textId="77777777" w:rsidR="00AA6DF6" w:rsidRDefault="00AA6DF6">
      <w:pPr>
        <w:pStyle w:val="BodyText"/>
        <w:rPr>
          <w:rFonts w:ascii="Calibri"/>
        </w:rPr>
      </w:pPr>
    </w:p>
    <w:p w14:paraId="3B16E5CB" w14:textId="77777777" w:rsidR="00AA6DF6" w:rsidRDefault="00AA6DF6">
      <w:pPr>
        <w:pStyle w:val="BodyText"/>
        <w:rPr>
          <w:rFonts w:ascii="Calibri"/>
        </w:rPr>
      </w:pPr>
    </w:p>
    <w:p w14:paraId="787A67E6" w14:textId="77777777" w:rsidR="00AA6DF6" w:rsidRDefault="00AA6DF6">
      <w:pPr>
        <w:pStyle w:val="BodyText"/>
        <w:rPr>
          <w:rFonts w:ascii="Calibri"/>
        </w:rPr>
      </w:pPr>
    </w:p>
    <w:p w14:paraId="0AF0D1E7" w14:textId="77777777" w:rsidR="00AA6DF6" w:rsidRDefault="00AA6DF6">
      <w:pPr>
        <w:pStyle w:val="BodyText"/>
        <w:rPr>
          <w:rFonts w:ascii="Calibri"/>
        </w:rPr>
      </w:pPr>
    </w:p>
    <w:p w14:paraId="53B13B65" w14:textId="77777777" w:rsidR="00AA6DF6" w:rsidRDefault="00AA6DF6">
      <w:pPr>
        <w:pStyle w:val="BodyText"/>
        <w:spacing w:before="9"/>
        <w:rPr>
          <w:rFonts w:ascii="Calibri"/>
          <w:sz w:val="21"/>
        </w:rPr>
      </w:pPr>
    </w:p>
    <w:p w14:paraId="51407F89" w14:textId="77777777" w:rsidR="00AA6DF6" w:rsidRDefault="009276F9">
      <w:pPr>
        <w:pStyle w:val="BodyText"/>
        <w:ind w:left="4248" w:right="4766"/>
        <w:jc w:val="center"/>
        <w:rPr>
          <w:rFonts w:ascii="Arial"/>
          <w:sz w:val="18"/>
        </w:rPr>
      </w:pPr>
      <w:r>
        <w:t xml:space="preserve">Annex G - </w:t>
      </w:r>
      <w:r>
        <w:rPr>
          <w:rFonts w:ascii="Arial"/>
          <w:sz w:val="18"/>
        </w:rPr>
        <w:t>25</w:t>
      </w:r>
    </w:p>
    <w:p w14:paraId="32698F8D" w14:textId="77777777" w:rsidR="00AA6DF6" w:rsidRDefault="00AA6DF6">
      <w:pPr>
        <w:jc w:val="center"/>
        <w:rPr>
          <w:rFonts w:ascii="Arial"/>
          <w:sz w:val="18"/>
        </w:rPr>
        <w:sectPr w:rsidR="00AA6DF6">
          <w:pgSz w:w="11910" w:h="16850"/>
          <w:pgMar w:top="900" w:right="620" w:bottom="980" w:left="1140" w:header="722" w:footer="790" w:gutter="0"/>
          <w:cols w:space="720"/>
        </w:sectPr>
      </w:pPr>
    </w:p>
    <w:p w14:paraId="16B4D377" w14:textId="77777777" w:rsidR="00AA6DF6" w:rsidRDefault="009276F9">
      <w:pPr>
        <w:spacing w:before="101"/>
        <w:ind w:left="120"/>
        <w:rPr>
          <w:rFonts w:ascii="Symbol" w:hAnsi="Symbol"/>
        </w:rPr>
      </w:pPr>
      <w:r>
        <w:rPr>
          <w:rFonts w:ascii="Symbol" w:hAnsi="Symbol"/>
        </w:rPr>
        <w:lastRenderedPageBreak/>
        <w:sym w:font="Symbol" w:char="F0B7"/>
      </w:r>
    </w:p>
    <w:p w14:paraId="32213B65" w14:textId="77777777" w:rsidR="00AA6DF6" w:rsidRDefault="009276F9">
      <w:pPr>
        <w:pStyle w:val="ListParagraph"/>
        <w:numPr>
          <w:ilvl w:val="2"/>
          <w:numId w:val="24"/>
        </w:numPr>
        <w:tabs>
          <w:tab w:val="left" w:pos="840"/>
          <w:tab w:val="left" w:pos="841"/>
        </w:tabs>
        <w:spacing w:before="10"/>
        <w:ind w:left="840"/>
        <w:jc w:val="left"/>
        <w:rPr>
          <w:rFonts w:ascii="Calibri"/>
        </w:rPr>
      </w:pPr>
      <w:r>
        <w:rPr>
          <w:rFonts w:ascii="Calibri"/>
        </w:rPr>
        <w:t>Management plan elements and/or operational</w:t>
      </w:r>
      <w:r>
        <w:rPr>
          <w:rFonts w:ascii="Calibri"/>
          <w:spacing w:val="-15"/>
        </w:rPr>
        <w:t xml:space="preserve"> </w:t>
      </w:r>
      <w:r>
        <w:rPr>
          <w:rFonts w:ascii="Calibri"/>
        </w:rPr>
        <w:t>procedures.</w:t>
      </w:r>
    </w:p>
    <w:p w14:paraId="3FF07040" w14:textId="77777777" w:rsidR="00AA6DF6" w:rsidRDefault="009276F9">
      <w:pPr>
        <w:pStyle w:val="ListParagraph"/>
        <w:numPr>
          <w:ilvl w:val="2"/>
          <w:numId w:val="24"/>
        </w:numPr>
        <w:tabs>
          <w:tab w:val="left" w:pos="840"/>
          <w:tab w:val="left" w:pos="841"/>
        </w:tabs>
        <w:spacing w:before="19" w:line="218" w:lineRule="auto"/>
        <w:ind w:left="840" w:right="1427"/>
        <w:jc w:val="left"/>
        <w:rPr>
          <w:rFonts w:ascii="Calibri"/>
        </w:rPr>
      </w:pPr>
      <w:r>
        <w:rPr>
          <w:rFonts w:ascii="Calibri"/>
        </w:rPr>
        <w:t>Certificate or registration documents for sustainable resource management or environmental quality assurance scheme</w:t>
      </w:r>
      <w:r>
        <w:rPr>
          <w:rFonts w:ascii="Calibri"/>
          <w:spacing w:val="-15"/>
        </w:rPr>
        <w:t xml:space="preserve"> </w:t>
      </w:r>
      <w:r>
        <w:rPr>
          <w:rFonts w:ascii="Calibri"/>
        </w:rPr>
        <w:t>certification</w:t>
      </w:r>
      <w:r>
        <w:rPr>
          <w:rFonts w:ascii="Calibri"/>
          <w:position w:val="10"/>
          <w:sz w:val="14"/>
        </w:rPr>
        <w:t>8</w:t>
      </w:r>
      <w:r>
        <w:rPr>
          <w:rFonts w:ascii="Calibri"/>
        </w:rPr>
        <w:t>.</w:t>
      </w:r>
    </w:p>
    <w:p w14:paraId="060F29EF" w14:textId="77777777" w:rsidR="00AA6DF6" w:rsidRDefault="009276F9">
      <w:pPr>
        <w:pStyle w:val="ListParagraph"/>
        <w:numPr>
          <w:ilvl w:val="2"/>
          <w:numId w:val="24"/>
        </w:numPr>
        <w:tabs>
          <w:tab w:val="left" w:pos="840"/>
          <w:tab w:val="left" w:pos="841"/>
        </w:tabs>
        <w:spacing w:before="5"/>
        <w:ind w:left="840"/>
        <w:jc w:val="left"/>
        <w:rPr>
          <w:rFonts w:ascii="Calibri"/>
        </w:rPr>
      </w:pPr>
      <w:r>
        <w:rPr>
          <w:rFonts w:ascii="Calibri"/>
        </w:rPr>
        <w:t>List of all water sources that are used for artificial</w:t>
      </w:r>
      <w:r>
        <w:rPr>
          <w:rFonts w:ascii="Calibri"/>
          <w:spacing w:val="-14"/>
        </w:rPr>
        <w:t xml:space="preserve"> </w:t>
      </w:r>
      <w:r>
        <w:rPr>
          <w:rFonts w:ascii="Calibri"/>
        </w:rPr>
        <w:t>irrigation.</w:t>
      </w:r>
    </w:p>
    <w:p w14:paraId="0EC871C5" w14:textId="77777777" w:rsidR="00AA6DF6" w:rsidRDefault="009276F9">
      <w:pPr>
        <w:pStyle w:val="ListParagraph"/>
        <w:numPr>
          <w:ilvl w:val="2"/>
          <w:numId w:val="24"/>
        </w:numPr>
        <w:tabs>
          <w:tab w:val="left" w:pos="840"/>
          <w:tab w:val="left" w:pos="841"/>
        </w:tabs>
        <w:ind w:left="840"/>
        <w:jc w:val="left"/>
        <w:rPr>
          <w:rFonts w:ascii="Calibri"/>
        </w:rPr>
      </w:pPr>
      <w:r>
        <w:rPr>
          <w:rFonts w:ascii="Calibri"/>
        </w:rPr>
        <w:t xml:space="preserve">Agricultural or forestry </w:t>
      </w:r>
      <w:r>
        <w:rPr>
          <w:rFonts w:ascii="Calibri"/>
        </w:rPr>
        <w:t>operational</w:t>
      </w:r>
      <w:r>
        <w:rPr>
          <w:rFonts w:ascii="Calibri"/>
          <w:spacing w:val="-14"/>
        </w:rPr>
        <w:t xml:space="preserve"> </w:t>
      </w:r>
      <w:r>
        <w:rPr>
          <w:rFonts w:ascii="Calibri"/>
        </w:rPr>
        <w:t>records.</w:t>
      </w:r>
    </w:p>
    <w:p w14:paraId="3AC15208" w14:textId="77777777" w:rsidR="00AA6DF6" w:rsidRDefault="009276F9">
      <w:pPr>
        <w:pStyle w:val="ListParagraph"/>
        <w:numPr>
          <w:ilvl w:val="2"/>
          <w:numId w:val="24"/>
        </w:numPr>
        <w:tabs>
          <w:tab w:val="left" w:pos="840"/>
          <w:tab w:val="left" w:pos="841"/>
        </w:tabs>
        <w:spacing w:line="267" w:lineRule="exact"/>
        <w:ind w:left="840"/>
        <w:jc w:val="left"/>
        <w:rPr>
          <w:rFonts w:ascii="Calibri"/>
        </w:rPr>
      </w:pPr>
      <w:r>
        <w:rPr>
          <w:rFonts w:ascii="Calibri"/>
        </w:rPr>
        <w:t>Documentation that identifies applicable to water quality</w:t>
      </w:r>
      <w:r>
        <w:rPr>
          <w:rFonts w:ascii="Calibri"/>
          <w:spacing w:val="-12"/>
        </w:rPr>
        <w:t xml:space="preserve"> </w:t>
      </w:r>
      <w:r>
        <w:rPr>
          <w:rFonts w:ascii="Calibri"/>
        </w:rPr>
        <w:t>legislation.</w:t>
      </w:r>
    </w:p>
    <w:p w14:paraId="2574D0FA" w14:textId="77777777" w:rsidR="00AA6DF6" w:rsidRDefault="009276F9">
      <w:pPr>
        <w:pStyle w:val="ListParagraph"/>
        <w:numPr>
          <w:ilvl w:val="2"/>
          <w:numId w:val="24"/>
        </w:numPr>
        <w:tabs>
          <w:tab w:val="left" w:pos="840"/>
          <w:tab w:val="left" w:pos="841"/>
        </w:tabs>
        <w:spacing w:line="267" w:lineRule="exact"/>
        <w:ind w:left="840"/>
        <w:jc w:val="left"/>
        <w:rPr>
          <w:rFonts w:ascii="Calibri"/>
        </w:rPr>
      </w:pPr>
      <w:r>
        <w:rPr>
          <w:rFonts w:ascii="Calibri"/>
        </w:rPr>
        <w:t>Field audit or inspection</w:t>
      </w:r>
      <w:r>
        <w:rPr>
          <w:rFonts w:ascii="Calibri"/>
          <w:spacing w:val="-5"/>
        </w:rPr>
        <w:t xml:space="preserve"> </w:t>
      </w:r>
      <w:r>
        <w:rPr>
          <w:rFonts w:ascii="Calibri"/>
        </w:rPr>
        <w:t>reports.</w:t>
      </w:r>
    </w:p>
    <w:p w14:paraId="0D81D905" w14:textId="77777777" w:rsidR="00AA6DF6" w:rsidRDefault="009276F9">
      <w:pPr>
        <w:pStyle w:val="ListParagraph"/>
        <w:numPr>
          <w:ilvl w:val="2"/>
          <w:numId w:val="24"/>
        </w:numPr>
        <w:tabs>
          <w:tab w:val="left" w:pos="840"/>
          <w:tab w:val="left" w:pos="841"/>
        </w:tabs>
        <w:spacing w:before="1"/>
        <w:ind w:left="840"/>
        <w:jc w:val="left"/>
        <w:rPr>
          <w:rFonts w:ascii="Calibri"/>
        </w:rPr>
      </w:pPr>
      <w:r>
        <w:rPr>
          <w:rFonts w:ascii="Calibri"/>
        </w:rPr>
        <w:t>Personnel listings and</w:t>
      </w:r>
      <w:r>
        <w:rPr>
          <w:rFonts w:ascii="Calibri"/>
          <w:spacing w:val="-10"/>
        </w:rPr>
        <w:t xml:space="preserve"> </w:t>
      </w:r>
      <w:r>
        <w:rPr>
          <w:rFonts w:ascii="Calibri"/>
        </w:rPr>
        <w:t>qualifications.</w:t>
      </w:r>
    </w:p>
    <w:p w14:paraId="496F5242" w14:textId="77777777" w:rsidR="00AA6DF6" w:rsidRDefault="009276F9">
      <w:pPr>
        <w:pStyle w:val="ListParagraph"/>
        <w:numPr>
          <w:ilvl w:val="2"/>
          <w:numId w:val="24"/>
        </w:numPr>
        <w:tabs>
          <w:tab w:val="left" w:pos="840"/>
          <w:tab w:val="left" w:pos="841"/>
        </w:tabs>
        <w:ind w:left="840"/>
        <w:jc w:val="left"/>
        <w:rPr>
          <w:rFonts w:ascii="Calibri"/>
        </w:rPr>
      </w:pPr>
      <w:r>
        <w:rPr>
          <w:rFonts w:ascii="Calibri"/>
        </w:rPr>
        <w:t>Environmental studies or assessments that pertains to water</w:t>
      </w:r>
      <w:r>
        <w:rPr>
          <w:rFonts w:ascii="Calibri"/>
          <w:spacing w:val="-27"/>
        </w:rPr>
        <w:t xml:space="preserve"> </w:t>
      </w:r>
      <w:r>
        <w:rPr>
          <w:rFonts w:ascii="Calibri"/>
        </w:rPr>
        <w:t>impacts.</w:t>
      </w:r>
    </w:p>
    <w:p w14:paraId="4EB385B8" w14:textId="77777777" w:rsidR="00AA6DF6" w:rsidRDefault="009276F9">
      <w:pPr>
        <w:pStyle w:val="ListParagraph"/>
        <w:numPr>
          <w:ilvl w:val="2"/>
          <w:numId w:val="24"/>
        </w:numPr>
        <w:tabs>
          <w:tab w:val="left" w:pos="840"/>
          <w:tab w:val="left" w:pos="841"/>
        </w:tabs>
        <w:ind w:left="840" w:right="282"/>
        <w:jc w:val="left"/>
        <w:rPr>
          <w:rFonts w:ascii="Calibri"/>
        </w:rPr>
      </w:pPr>
      <w:r>
        <w:rPr>
          <w:rFonts w:ascii="Calibri"/>
        </w:rPr>
        <w:t xml:space="preserve">Studies </w:t>
      </w:r>
      <w:r>
        <w:rPr>
          <w:rFonts w:ascii="Calibri"/>
        </w:rPr>
        <w:t>specifically focused on water quality as it relates to the area used for plantations or harvesting</w:t>
      </w:r>
      <w:r>
        <w:rPr>
          <w:rFonts w:ascii="Calibri"/>
          <w:spacing w:val="-3"/>
        </w:rPr>
        <w:t xml:space="preserve"> </w:t>
      </w:r>
      <w:r>
        <w:rPr>
          <w:rFonts w:ascii="Calibri"/>
        </w:rPr>
        <w:t>operations.</w:t>
      </w:r>
    </w:p>
    <w:p w14:paraId="581DB238" w14:textId="77777777" w:rsidR="00AA6DF6" w:rsidRDefault="009276F9">
      <w:pPr>
        <w:pStyle w:val="ListParagraph"/>
        <w:numPr>
          <w:ilvl w:val="0"/>
          <w:numId w:val="24"/>
        </w:numPr>
        <w:tabs>
          <w:tab w:val="left" w:pos="480"/>
          <w:tab w:val="left" w:pos="481"/>
        </w:tabs>
        <w:spacing w:before="120"/>
        <w:ind w:left="480"/>
        <w:jc w:val="left"/>
        <w:rPr>
          <w:rFonts w:ascii="Calibri"/>
        </w:rPr>
      </w:pPr>
      <w:r>
        <w:rPr>
          <w:rFonts w:ascii="Calibri"/>
        </w:rPr>
        <w:t>For transforming and</w:t>
      </w:r>
      <w:r>
        <w:rPr>
          <w:rFonts w:ascii="Calibri"/>
          <w:spacing w:val="-16"/>
        </w:rPr>
        <w:t xml:space="preserve"> </w:t>
      </w:r>
      <w:r>
        <w:rPr>
          <w:rFonts w:ascii="Calibri"/>
        </w:rPr>
        <w:t>processing:</w:t>
      </w:r>
    </w:p>
    <w:p w14:paraId="064AE809" w14:textId="77777777" w:rsidR="00AA6DF6" w:rsidRDefault="009276F9">
      <w:pPr>
        <w:pStyle w:val="ListParagraph"/>
        <w:numPr>
          <w:ilvl w:val="0"/>
          <w:numId w:val="17"/>
        </w:numPr>
        <w:tabs>
          <w:tab w:val="left" w:pos="840"/>
          <w:tab w:val="left" w:pos="841"/>
        </w:tabs>
        <w:jc w:val="left"/>
        <w:rPr>
          <w:rFonts w:ascii="Calibri"/>
        </w:rPr>
      </w:pPr>
      <w:r>
        <w:rPr>
          <w:rFonts w:ascii="Calibri"/>
        </w:rPr>
        <w:t>Description of all operations</w:t>
      </w:r>
      <w:r>
        <w:rPr>
          <w:rFonts w:ascii="Calibri"/>
          <w:spacing w:val="-8"/>
        </w:rPr>
        <w:t xml:space="preserve"> </w:t>
      </w:r>
      <w:r>
        <w:rPr>
          <w:rFonts w:ascii="Calibri"/>
        </w:rPr>
        <w:t>on-site.</w:t>
      </w:r>
    </w:p>
    <w:p w14:paraId="02B46502" w14:textId="77777777" w:rsidR="00AA6DF6" w:rsidRDefault="009276F9">
      <w:pPr>
        <w:pStyle w:val="ListParagraph"/>
        <w:numPr>
          <w:ilvl w:val="0"/>
          <w:numId w:val="17"/>
        </w:numPr>
        <w:tabs>
          <w:tab w:val="left" w:pos="840"/>
          <w:tab w:val="left" w:pos="841"/>
        </w:tabs>
        <w:spacing w:line="267" w:lineRule="exact"/>
        <w:jc w:val="left"/>
        <w:rPr>
          <w:rFonts w:ascii="Calibri"/>
        </w:rPr>
      </w:pPr>
      <w:r>
        <w:rPr>
          <w:rFonts w:ascii="Calibri"/>
        </w:rPr>
        <w:t>Management plan elements and/or operational</w:t>
      </w:r>
      <w:r>
        <w:rPr>
          <w:rFonts w:ascii="Calibri"/>
          <w:spacing w:val="-15"/>
        </w:rPr>
        <w:t xml:space="preserve"> </w:t>
      </w:r>
      <w:r>
        <w:rPr>
          <w:rFonts w:ascii="Calibri"/>
        </w:rPr>
        <w:t>procedures.</w:t>
      </w:r>
    </w:p>
    <w:p w14:paraId="5D93B8FE" w14:textId="77777777" w:rsidR="00AA6DF6" w:rsidRDefault="009276F9">
      <w:pPr>
        <w:pStyle w:val="ListParagraph"/>
        <w:numPr>
          <w:ilvl w:val="0"/>
          <w:numId w:val="17"/>
        </w:numPr>
        <w:tabs>
          <w:tab w:val="left" w:pos="840"/>
          <w:tab w:val="left" w:pos="841"/>
        </w:tabs>
        <w:spacing w:line="267" w:lineRule="exact"/>
        <w:jc w:val="left"/>
        <w:rPr>
          <w:rFonts w:ascii="Calibri"/>
        </w:rPr>
      </w:pPr>
      <w:r>
        <w:rPr>
          <w:rFonts w:ascii="Calibri"/>
        </w:rPr>
        <w:t>Operational or planning documents that identify applicable water quality</w:t>
      </w:r>
      <w:r>
        <w:rPr>
          <w:rFonts w:ascii="Calibri"/>
          <w:spacing w:val="-29"/>
        </w:rPr>
        <w:t xml:space="preserve"> </w:t>
      </w:r>
      <w:r>
        <w:rPr>
          <w:rFonts w:ascii="Calibri"/>
        </w:rPr>
        <w:t>legislation.</w:t>
      </w:r>
    </w:p>
    <w:p w14:paraId="072CDC1E" w14:textId="77777777" w:rsidR="00AA6DF6" w:rsidRDefault="009276F9">
      <w:pPr>
        <w:pStyle w:val="ListParagraph"/>
        <w:numPr>
          <w:ilvl w:val="0"/>
          <w:numId w:val="17"/>
        </w:numPr>
        <w:tabs>
          <w:tab w:val="left" w:pos="840"/>
          <w:tab w:val="left" w:pos="841"/>
        </w:tabs>
        <w:spacing w:before="1"/>
        <w:jc w:val="left"/>
        <w:rPr>
          <w:rFonts w:ascii="Calibri"/>
        </w:rPr>
      </w:pPr>
      <w:r>
        <w:rPr>
          <w:rFonts w:ascii="Calibri"/>
        </w:rPr>
        <w:t>List of all water sources that are used in</w:t>
      </w:r>
      <w:r>
        <w:rPr>
          <w:rFonts w:ascii="Calibri"/>
          <w:spacing w:val="-12"/>
        </w:rPr>
        <w:t xml:space="preserve"> </w:t>
      </w:r>
      <w:r>
        <w:rPr>
          <w:rFonts w:ascii="Calibri"/>
        </w:rPr>
        <w:t>operations.</w:t>
      </w:r>
    </w:p>
    <w:p w14:paraId="5F052E55" w14:textId="77777777" w:rsidR="00AA6DF6" w:rsidRDefault="009276F9">
      <w:pPr>
        <w:pStyle w:val="ListParagraph"/>
        <w:numPr>
          <w:ilvl w:val="0"/>
          <w:numId w:val="17"/>
        </w:numPr>
        <w:tabs>
          <w:tab w:val="left" w:pos="840"/>
          <w:tab w:val="left" w:pos="841"/>
        </w:tabs>
        <w:jc w:val="left"/>
        <w:rPr>
          <w:rFonts w:ascii="Calibri"/>
        </w:rPr>
      </w:pPr>
      <w:r>
        <w:rPr>
          <w:rFonts w:ascii="Calibri"/>
        </w:rPr>
        <w:t>Liquid effluent</w:t>
      </w:r>
      <w:r>
        <w:rPr>
          <w:rFonts w:ascii="Calibri"/>
          <w:spacing w:val="-6"/>
        </w:rPr>
        <w:t xml:space="preserve"> </w:t>
      </w:r>
      <w:r>
        <w:rPr>
          <w:rFonts w:ascii="Calibri"/>
        </w:rPr>
        <w:t>licenses.</w:t>
      </w:r>
    </w:p>
    <w:p w14:paraId="64CF5F00" w14:textId="77777777" w:rsidR="00AA6DF6" w:rsidRDefault="009276F9">
      <w:pPr>
        <w:pStyle w:val="ListParagraph"/>
        <w:numPr>
          <w:ilvl w:val="0"/>
          <w:numId w:val="17"/>
        </w:numPr>
        <w:tabs>
          <w:tab w:val="left" w:pos="840"/>
          <w:tab w:val="left" w:pos="841"/>
        </w:tabs>
        <w:jc w:val="left"/>
        <w:rPr>
          <w:rFonts w:ascii="Calibri"/>
        </w:rPr>
      </w:pPr>
      <w:r>
        <w:rPr>
          <w:rFonts w:ascii="Calibri"/>
        </w:rPr>
        <w:t>Operational procedures for treatment of</w:t>
      </w:r>
      <w:r>
        <w:rPr>
          <w:rFonts w:ascii="Calibri"/>
          <w:spacing w:val="-18"/>
        </w:rPr>
        <w:t xml:space="preserve"> </w:t>
      </w:r>
      <w:r>
        <w:rPr>
          <w:rFonts w:ascii="Calibri"/>
        </w:rPr>
        <w:t>discharges.</w:t>
      </w:r>
    </w:p>
    <w:p w14:paraId="027C60F7" w14:textId="77777777" w:rsidR="00AA6DF6" w:rsidRDefault="009276F9">
      <w:pPr>
        <w:pStyle w:val="ListParagraph"/>
        <w:numPr>
          <w:ilvl w:val="0"/>
          <w:numId w:val="17"/>
        </w:numPr>
        <w:tabs>
          <w:tab w:val="left" w:pos="840"/>
          <w:tab w:val="left" w:pos="841"/>
        </w:tabs>
        <w:jc w:val="left"/>
        <w:rPr>
          <w:rFonts w:ascii="Calibri"/>
        </w:rPr>
      </w:pPr>
      <w:r>
        <w:rPr>
          <w:rFonts w:ascii="Calibri"/>
        </w:rPr>
        <w:t>Personnel listings and</w:t>
      </w:r>
      <w:r>
        <w:rPr>
          <w:rFonts w:ascii="Calibri"/>
          <w:spacing w:val="-11"/>
        </w:rPr>
        <w:t xml:space="preserve"> </w:t>
      </w:r>
      <w:r>
        <w:rPr>
          <w:rFonts w:ascii="Calibri"/>
        </w:rPr>
        <w:t>qualifications</w:t>
      </w:r>
      <w:r>
        <w:rPr>
          <w:rFonts w:ascii="Calibri"/>
        </w:rPr>
        <w:t>.</w:t>
      </w:r>
    </w:p>
    <w:p w14:paraId="78A08EA9" w14:textId="77777777" w:rsidR="00AA6DF6" w:rsidRDefault="00AA6DF6">
      <w:pPr>
        <w:pStyle w:val="BodyText"/>
        <w:spacing w:before="10"/>
        <w:rPr>
          <w:rFonts w:ascii="Calibri"/>
          <w:sz w:val="31"/>
        </w:rPr>
      </w:pPr>
    </w:p>
    <w:p w14:paraId="428DECAC" w14:textId="77777777" w:rsidR="00AA6DF6" w:rsidRDefault="009276F9">
      <w:pPr>
        <w:pStyle w:val="ListParagraph"/>
        <w:numPr>
          <w:ilvl w:val="0"/>
          <w:numId w:val="24"/>
        </w:numPr>
        <w:tabs>
          <w:tab w:val="left" w:pos="480"/>
          <w:tab w:val="left" w:pos="481"/>
        </w:tabs>
        <w:ind w:left="480" w:right="373"/>
        <w:jc w:val="left"/>
        <w:rPr>
          <w:rFonts w:ascii="Calibri"/>
        </w:rPr>
      </w:pPr>
      <w:r>
        <w:rPr>
          <w:rFonts w:ascii="Calibri"/>
        </w:rPr>
        <w:t>Many companies operating within the OECD are closely monitored for regulatory compliance. This public record, together with certified sustainable management plan elements and other quality management system elements will probably meet the intention of t</w:t>
      </w:r>
      <w:r>
        <w:rPr>
          <w:rFonts w:ascii="Calibri"/>
        </w:rPr>
        <w:t>his Policy</w:t>
      </w:r>
      <w:r>
        <w:rPr>
          <w:rFonts w:ascii="Calibri"/>
          <w:spacing w:val="-29"/>
        </w:rPr>
        <w:t xml:space="preserve"> </w:t>
      </w:r>
      <w:r>
        <w:rPr>
          <w:rFonts w:ascii="Calibri"/>
        </w:rPr>
        <w:t>Principle.</w:t>
      </w:r>
    </w:p>
    <w:p w14:paraId="59BD5607" w14:textId="77777777" w:rsidR="00AA6DF6" w:rsidRDefault="009276F9">
      <w:pPr>
        <w:pStyle w:val="ListParagraph"/>
        <w:numPr>
          <w:ilvl w:val="0"/>
          <w:numId w:val="24"/>
        </w:numPr>
        <w:tabs>
          <w:tab w:val="left" w:pos="480"/>
          <w:tab w:val="left" w:pos="481"/>
        </w:tabs>
        <w:spacing w:before="117"/>
        <w:ind w:left="480" w:right="267"/>
        <w:jc w:val="left"/>
        <w:rPr>
          <w:rFonts w:ascii="Calibri"/>
        </w:rPr>
      </w:pPr>
      <w:r>
        <w:rPr>
          <w:rFonts w:ascii="Calibri"/>
        </w:rPr>
        <w:t>Because certification programs do not necessarily address the conservation of water resources, and equipment maintenance, additional questions have been</w:t>
      </w:r>
      <w:r>
        <w:rPr>
          <w:rFonts w:ascii="Calibri"/>
          <w:spacing w:val="-12"/>
        </w:rPr>
        <w:t xml:space="preserve"> </w:t>
      </w:r>
      <w:r>
        <w:rPr>
          <w:rFonts w:ascii="Calibri"/>
        </w:rPr>
        <w:t>included.</w:t>
      </w:r>
    </w:p>
    <w:p w14:paraId="4F9A38B0" w14:textId="77777777" w:rsidR="00AA6DF6" w:rsidRDefault="00AA6DF6">
      <w:pPr>
        <w:pStyle w:val="BodyText"/>
        <w:rPr>
          <w:rFonts w:ascii="Calibri"/>
        </w:rPr>
      </w:pPr>
    </w:p>
    <w:p w14:paraId="6A7D9239" w14:textId="77777777" w:rsidR="00AA6DF6" w:rsidRDefault="00AA6DF6">
      <w:pPr>
        <w:pStyle w:val="BodyText"/>
        <w:rPr>
          <w:rFonts w:ascii="Calibri"/>
        </w:rPr>
      </w:pPr>
    </w:p>
    <w:p w14:paraId="6E5F9030" w14:textId="77777777" w:rsidR="00AA6DF6" w:rsidRDefault="00AA6DF6">
      <w:pPr>
        <w:pStyle w:val="BodyText"/>
        <w:rPr>
          <w:rFonts w:ascii="Calibri"/>
        </w:rPr>
      </w:pPr>
    </w:p>
    <w:p w14:paraId="632B6876" w14:textId="77777777" w:rsidR="00AA6DF6" w:rsidRDefault="00AA6DF6">
      <w:pPr>
        <w:pStyle w:val="BodyText"/>
        <w:rPr>
          <w:rFonts w:ascii="Calibri"/>
        </w:rPr>
      </w:pPr>
    </w:p>
    <w:p w14:paraId="13536DC8" w14:textId="77777777" w:rsidR="00AA6DF6" w:rsidRDefault="00AA6DF6">
      <w:pPr>
        <w:pStyle w:val="BodyText"/>
        <w:rPr>
          <w:rFonts w:ascii="Calibri"/>
        </w:rPr>
      </w:pPr>
    </w:p>
    <w:p w14:paraId="02A74F40" w14:textId="77777777" w:rsidR="00AA6DF6" w:rsidRDefault="00AA6DF6">
      <w:pPr>
        <w:pStyle w:val="BodyText"/>
        <w:rPr>
          <w:rFonts w:ascii="Calibri"/>
        </w:rPr>
      </w:pPr>
    </w:p>
    <w:p w14:paraId="67980990" w14:textId="77777777" w:rsidR="00AA6DF6" w:rsidRDefault="00AA6DF6">
      <w:pPr>
        <w:pStyle w:val="BodyText"/>
        <w:rPr>
          <w:rFonts w:ascii="Calibri"/>
        </w:rPr>
      </w:pPr>
    </w:p>
    <w:p w14:paraId="4EB3C5CF" w14:textId="77777777" w:rsidR="00AA6DF6" w:rsidRDefault="00AA6DF6">
      <w:pPr>
        <w:pStyle w:val="BodyText"/>
        <w:rPr>
          <w:rFonts w:ascii="Calibri"/>
        </w:rPr>
      </w:pPr>
    </w:p>
    <w:p w14:paraId="61B887A4" w14:textId="77777777" w:rsidR="00AA6DF6" w:rsidRDefault="00AA6DF6">
      <w:pPr>
        <w:pStyle w:val="BodyText"/>
        <w:rPr>
          <w:rFonts w:ascii="Calibri"/>
        </w:rPr>
      </w:pPr>
    </w:p>
    <w:p w14:paraId="7F387890" w14:textId="77777777" w:rsidR="00AA6DF6" w:rsidRDefault="00AA6DF6">
      <w:pPr>
        <w:pStyle w:val="BodyText"/>
        <w:rPr>
          <w:rFonts w:ascii="Calibri"/>
        </w:rPr>
      </w:pPr>
    </w:p>
    <w:p w14:paraId="34763249" w14:textId="77777777" w:rsidR="00AA6DF6" w:rsidRDefault="00AA6DF6">
      <w:pPr>
        <w:pStyle w:val="BodyText"/>
        <w:rPr>
          <w:rFonts w:ascii="Calibri"/>
        </w:rPr>
      </w:pPr>
    </w:p>
    <w:p w14:paraId="3573EBAB" w14:textId="77777777" w:rsidR="00AA6DF6" w:rsidRDefault="00AA6DF6">
      <w:pPr>
        <w:pStyle w:val="BodyText"/>
        <w:rPr>
          <w:rFonts w:ascii="Calibri"/>
        </w:rPr>
      </w:pPr>
    </w:p>
    <w:p w14:paraId="3B24CE19" w14:textId="77777777" w:rsidR="00AA6DF6" w:rsidRDefault="00AA6DF6">
      <w:pPr>
        <w:pStyle w:val="BodyText"/>
        <w:rPr>
          <w:rFonts w:ascii="Calibri"/>
        </w:rPr>
      </w:pPr>
    </w:p>
    <w:p w14:paraId="0E0359CB" w14:textId="77777777" w:rsidR="00AA6DF6" w:rsidRDefault="00AA6DF6">
      <w:pPr>
        <w:pStyle w:val="BodyText"/>
        <w:rPr>
          <w:rFonts w:ascii="Calibri"/>
        </w:rPr>
      </w:pPr>
    </w:p>
    <w:p w14:paraId="319889E1" w14:textId="77777777" w:rsidR="00AA6DF6" w:rsidRDefault="00AA6DF6">
      <w:pPr>
        <w:pStyle w:val="BodyText"/>
        <w:rPr>
          <w:rFonts w:ascii="Calibri"/>
        </w:rPr>
      </w:pPr>
    </w:p>
    <w:p w14:paraId="43EE3B01" w14:textId="77777777" w:rsidR="00AA6DF6" w:rsidRDefault="00AA6DF6">
      <w:pPr>
        <w:pStyle w:val="BodyText"/>
        <w:rPr>
          <w:rFonts w:ascii="Calibri"/>
        </w:rPr>
      </w:pPr>
    </w:p>
    <w:p w14:paraId="255A6D08" w14:textId="77777777" w:rsidR="00AA6DF6" w:rsidRDefault="00AA6DF6">
      <w:pPr>
        <w:pStyle w:val="BodyText"/>
        <w:rPr>
          <w:rFonts w:ascii="Calibri"/>
        </w:rPr>
      </w:pPr>
    </w:p>
    <w:p w14:paraId="19159351" w14:textId="77777777" w:rsidR="00AA6DF6" w:rsidRDefault="00AA6DF6">
      <w:pPr>
        <w:pStyle w:val="BodyText"/>
        <w:rPr>
          <w:rFonts w:ascii="Calibri"/>
        </w:rPr>
      </w:pPr>
    </w:p>
    <w:p w14:paraId="6BC141DF" w14:textId="77777777" w:rsidR="00AA6DF6" w:rsidRDefault="00AA6DF6">
      <w:pPr>
        <w:pStyle w:val="BodyText"/>
        <w:rPr>
          <w:rFonts w:ascii="Calibri"/>
        </w:rPr>
      </w:pPr>
    </w:p>
    <w:p w14:paraId="7008F1BC" w14:textId="77777777" w:rsidR="00AA6DF6" w:rsidRDefault="00AA6DF6">
      <w:pPr>
        <w:pStyle w:val="BodyText"/>
        <w:rPr>
          <w:rFonts w:ascii="Calibri"/>
        </w:rPr>
      </w:pPr>
    </w:p>
    <w:p w14:paraId="222E9E87" w14:textId="77777777" w:rsidR="00AA6DF6" w:rsidRDefault="009276F9">
      <w:pPr>
        <w:pStyle w:val="BodyText"/>
        <w:spacing w:before="11"/>
        <w:rPr>
          <w:rFonts w:ascii="Calibri"/>
          <w:sz w:val="12"/>
        </w:rPr>
      </w:pPr>
      <w:r>
        <w:rPr>
          <w:noProof/>
          <w:lang w:val="en-GB" w:eastAsia="en-GB"/>
        </w:rPr>
        <mc:AlternateContent>
          <mc:Choice Requires="wps">
            <w:drawing>
              <wp:anchor distT="0" distB="0" distL="0" distR="0" simplePos="0" relativeHeight="251664384" behindDoc="0" locked="0" layoutInCell="1" allowOverlap="1" wp14:anchorId="51DAA82C" wp14:editId="4C72801E">
                <wp:simplePos x="0" y="0"/>
                <wp:positionH relativeFrom="page">
                  <wp:posOffset>914400</wp:posOffset>
                </wp:positionH>
                <wp:positionV relativeFrom="paragraph">
                  <wp:posOffset>129540</wp:posOffset>
                </wp:positionV>
                <wp:extent cx="1829435" cy="0"/>
                <wp:effectExtent l="9525" t="5715" r="8890" b="13335"/>
                <wp:wrapTopAndBottom/>
                <wp:docPr id="6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8" style="mso-height-percent:0;mso-height-relative:page;mso-position-horizontal-relative:page;mso-width-percent:0;mso-width-relative:page;mso-wrap-distance-bottom:0;mso-wrap-distance-left:0;mso-wrap-distance-right:0;mso-wrap-distance-top:0;mso-wrap-style:square;position:absolute;visibility:visible;z-index:251665408" from="1in,10.2pt" to="216.05pt,10.2pt" strokeweight="0.72pt">
                <w10:wrap type="topAndBottom"/>
              </v:line>
            </w:pict>
          </mc:Fallback>
        </mc:AlternateContent>
      </w:r>
    </w:p>
    <w:p w14:paraId="718463CD" w14:textId="77777777" w:rsidR="00AA6DF6" w:rsidRDefault="00AA6DF6">
      <w:pPr>
        <w:pStyle w:val="BodyText"/>
        <w:spacing w:before="9"/>
        <w:rPr>
          <w:rFonts w:ascii="Calibri"/>
          <w:sz w:val="25"/>
        </w:rPr>
      </w:pPr>
    </w:p>
    <w:p w14:paraId="7EF5A99A" w14:textId="77777777" w:rsidR="00AA6DF6" w:rsidRDefault="009276F9">
      <w:pPr>
        <w:pStyle w:val="BodyText"/>
        <w:spacing w:before="101"/>
        <w:ind w:left="120" w:right="347"/>
        <w:rPr>
          <w:rFonts w:ascii="Calibri"/>
        </w:rPr>
      </w:pPr>
      <w:r>
        <w:rPr>
          <w:rFonts w:ascii="Tahoma"/>
          <w:position w:val="9"/>
          <w:sz w:val="13"/>
        </w:rPr>
        <w:t xml:space="preserve">8 </w:t>
      </w:r>
      <w:r>
        <w:rPr>
          <w:rFonts w:ascii="Calibri"/>
        </w:rPr>
        <w:t xml:space="preserve">Some certification programs will </w:t>
      </w:r>
      <w:r>
        <w:rPr>
          <w:rFonts w:ascii="Calibri"/>
        </w:rPr>
        <w:t>specifically require landowners to meet or exceed applicable federal, regional (provincial/state), and implement good management practices. The details of potentially applicable certification schemes or programs should be provided.</w:t>
      </w:r>
    </w:p>
    <w:p w14:paraId="31787C25" w14:textId="77777777" w:rsidR="00AA6DF6" w:rsidRDefault="009276F9">
      <w:pPr>
        <w:pStyle w:val="BodyText"/>
        <w:spacing w:line="225" w:lineRule="exact"/>
        <w:ind w:left="4067" w:right="4067"/>
        <w:jc w:val="center"/>
        <w:rPr>
          <w:rFonts w:ascii="Arial"/>
          <w:sz w:val="18"/>
        </w:rPr>
      </w:pPr>
      <w:r>
        <w:t xml:space="preserve">Annex G - </w:t>
      </w:r>
      <w:r>
        <w:rPr>
          <w:rFonts w:ascii="Arial"/>
          <w:sz w:val="18"/>
        </w:rPr>
        <w:t>26</w:t>
      </w:r>
    </w:p>
    <w:p w14:paraId="763F7360" w14:textId="77777777" w:rsidR="00AA6DF6" w:rsidRDefault="00AA6DF6">
      <w:pPr>
        <w:spacing w:line="225" w:lineRule="exact"/>
        <w:jc w:val="center"/>
        <w:rPr>
          <w:rFonts w:ascii="Arial"/>
          <w:sz w:val="18"/>
        </w:rPr>
        <w:sectPr w:rsidR="00AA6DF6">
          <w:pgSz w:w="11910" w:h="16850"/>
          <w:pgMar w:top="900" w:right="1320" w:bottom="980" w:left="1320" w:header="722" w:footer="790" w:gutter="0"/>
          <w:cols w:space="720"/>
        </w:sectPr>
      </w:pPr>
    </w:p>
    <w:p w14:paraId="7B3A2534" w14:textId="77777777" w:rsidR="00AA6DF6" w:rsidRDefault="009276F9">
      <w:pPr>
        <w:pStyle w:val="Heading1"/>
        <w:ind w:left="300"/>
      </w:pPr>
      <w:bookmarkStart w:id="15" w:name="_TOC_250001"/>
      <w:bookmarkEnd w:id="15"/>
      <w:r>
        <w:rPr>
          <w:color w:val="365F91"/>
        </w:rPr>
        <w:lastRenderedPageBreak/>
        <w:t>POLICY PRINCIPLE 6: PROTECTION OF AIR QUALITY</w:t>
      </w:r>
    </w:p>
    <w:p w14:paraId="00B23B7F" w14:textId="77777777" w:rsidR="00AA6DF6" w:rsidRDefault="00AA6DF6">
      <w:pPr>
        <w:pStyle w:val="BodyText"/>
        <w:rPr>
          <w:rFonts w:ascii="Cambria"/>
          <w:b/>
        </w:rPr>
      </w:pPr>
    </w:p>
    <w:p w14:paraId="50A13780" w14:textId="77777777" w:rsidR="00AA6DF6" w:rsidRDefault="00AA6DF6">
      <w:pPr>
        <w:pStyle w:val="BodyText"/>
        <w:rPr>
          <w:rFonts w:ascii="Cambria"/>
          <w:b/>
        </w:rPr>
      </w:pPr>
    </w:p>
    <w:p w14:paraId="53DB0477" w14:textId="77777777" w:rsidR="00AA6DF6" w:rsidRDefault="00AA6DF6">
      <w:pPr>
        <w:pStyle w:val="BodyText"/>
        <w:rPr>
          <w:rFonts w:ascii="Cambria"/>
          <w:b/>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20"/>
        <w:gridCol w:w="2972"/>
        <w:gridCol w:w="4071"/>
        <w:gridCol w:w="1080"/>
        <w:gridCol w:w="1059"/>
      </w:tblGrid>
      <w:tr w:rsidR="002270D2" w14:paraId="0253409E" w14:textId="77777777" w:rsidTr="00AA6DF6">
        <w:trPr>
          <w:trHeight w:hRule="exact" w:val="718"/>
        </w:trPr>
        <w:tc>
          <w:tcPr>
            <w:tcW w:w="720" w:type="dxa"/>
            <w:shd w:val="clear" w:color="auto" w:fill="A6A6A6"/>
          </w:tcPr>
          <w:p w14:paraId="14471BCE" w14:textId="77777777" w:rsidR="00AA6DF6" w:rsidRDefault="009276F9">
            <w:pPr>
              <w:pStyle w:val="TableParagraph"/>
              <w:spacing w:before="83"/>
              <w:ind w:left="110"/>
              <w:rPr>
                <w:b/>
              </w:rPr>
            </w:pPr>
            <w:r>
              <w:rPr>
                <w:b/>
              </w:rPr>
              <w:t>6</w:t>
            </w:r>
          </w:p>
        </w:tc>
        <w:tc>
          <w:tcPr>
            <w:tcW w:w="9182" w:type="dxa"/>
            <w:gridSpan w:val="4"/>
            <w:shd w:val="clear" w:color="auto" w:fill="A6A6A6"/>
          </w:tcPr>
          <w:p w14:paraId="070267C2" w14:textId="77777777" w:rsidR="00AA6DF6" w:rsidRDefault="009276F9">
            <w:pPr>
              <w:pStyle w:val="TableParagraph"/>
              <w:spacing w:before="80" w:line="266" w:lineRule="exact"/>
              <w:ind w:left="110" w:right="452"/>
              <w:rPr>
                <w:b/>
              </w:rPr>
            </w:pPr>
            <w:r>
              <w:rPr>
                <w:b/>
              </w:rPr>
              <w:t>POLICY PRINCIPLE: Production of woody biomass should avoid negative impact or significantly reduce impact on air quality.</w:t>
            </w:r>
          </w:p>
        </w:tc>
      </w:tr>
      <w:tr w:rsidR="002270D2" w14:paraId="5A7561BF" w14:textId="77777777" w:rsidTr="00AA6DF6">
        <w:trPr>
          <w:trHeight w:hRule="exact" w:val="451"/>
        </w:trPr>
        <w:tc>
          <w:tcPr>
            <w:tcW w:w="720" w:type="dxa"/>
            <w:tcBorders>
              <w:top w:val="single" w:sz="38" w:space="0" w:color="A6A6A6"/>
            </w:tcBorders>
          </w:tcPr>
          <w:p w14:paraId="4EE29748" w14:textId="77777777" w:rsidR="00AA6DF6" w:rsidRDefault="00AA6DF6"/>
        </w:tc>
        <w:tc>
          <w:tcPr>
            <w:tcW w:w="9182" w:type="dxa"/>
            <w:gridSpan w:val="4"/>
            <w:tcBorders>
              <w:top w:val="single" w:sz="38" w:space="0" w:color="A6A6A6"/>
            </w:tcBorders>
          </w:tcPr>
          <w:p w14:paraId="65D2939A" w14:textId="77777777" w:rsidR="00AA6DF6" w:rsidRDefault="009276F9">
            <w:pPr>
              <w:pStyle w:val="TableParagraph"/>
              <w:spacing w:before="40"/>
              <w:ind w:left="110"/>
              <w:rPr>
                <w:b/>
              </w:rPr>
            </w:pPr>
            <w:r>
              <w:rPr>
                <w:b/>
              </w:rPr>
              <w:t>PLANTATION AND HARVESTING OPERATIONS</w:t>
            </w:r>
          </w:p>
        </w:tc>
      </w:tr>
      <w:tr w:rsidR="002270D2" w14:paraId="5CF845E6" w14:textId="77777777" w:rsidTr="00AA6DF6">
        <w:trPr>
          <w:trHeight w:hRule="exact" w:val="691"/>
        </w:trPr>
        <w:tc>
          <w:tcPr>
            <w:tcW w:w="720" w:type="dxa"/>
          </w:tcPr>
          <w:p w14:paraId="6433BE51" w14:textId="77777777" w:rsidR="00AA6DF6" w:rsidRDefault="009276F9">
            <w:pPr>
              <w:pStyle w:val="TableParagraph"/>
              <w:spacing w:before="69"/>
              <w:ind w:left="110"/>
            </w:pPr>
            <w:r>
              <w:t>6.1</w:t>
            </w:r>
          </w:p>
        </w:tc>
        <w:tc>
          <w:tcPr>
            <w:tcW w:w="7043" w:type="dxa"/>
            <w:gridSpan w:val="2"/>
          </w:tcPr>
          <w:p w14:paraId="301912C7" w14:textId="77777777" w:rsidR="00AA6DF6" w:rsidRDefault="009276F9">
            <w:pPr>
              <w:pStyle w:val="TableParagraph"/>
              <w:spacing w:before="69"/>
              <w:ind w:left="110" w:right="634"/>
            </w:pPr>
            <w:r>
              <w:t xml:space="preserve">Do biomass </w:t>
            </w:r>
            <w:r>
              <w:t>production and harvesting operations demonstrably meet applicable air quality legislation?</w:t>
            </w:r>
          </w:p>
        </w:tc>
        <w:tc>
          <w:tcPr>
            <w:tcW w:w="1080" w:type="dxa"/>
          </w:tcPr>
          <w:p w14:paraId="4CF21E9B" w14:textId="77777777" w:rsidR="00AA6DF6" w:rsidRDefault="009276F9">
            <w:pPr>
              <w:pStyle w:val="TableParagraph"/>
              <w:spacing w:before="69"/>
              <w:ind w:right="106"/>
              <w:jc w:val="right"/>
            </w:pPr>
            <w:r>
              <w:t>yes</w:t>
            </w:r>
          </w:p>
        </w:tc>
        <w:tc>
          <w:tcPr>
            <w:tcW w:w="1058" w:type="dxa"/>
          </w:tcPr>
          <w:p w14:paraId="7F8CF0A1" w14:textId="77777777" w:rsidR="00AA6DF6" w:rsidRDefault="009276F9">
            <w:pPr>
              <w:pStyle w:val="TableParagraph"/>
              <w:spacing w:before="69"/>
              <w:ind w:right="110"/>
              <w:jc w:val="right"/>
            </w:pPr>
            <w:r>
              <w:t>no</w:t>
            </w:r>
          </w:p>
        </w:tc>
      </w:tr>
      <w:tr w:rsidR="002270D2" w14:paraId="60E9D9B5" w14:textId="77777777" w:rsidTr="00AA6DF6">
        <w:trPr>
          <w:trHeight w:hRule="exact" w:val="692"/>
        </w:trPr>
        <w:tc>
          <w:tcPr>
            <w:tcW w:w="720" w:type="dxa"/>
            <w:vMerge w:val="restart"/>
          </w:tcPr>
          <w:p w14:paraId="3B9E7AAC" w14:textId="77777777" w:rsidR="00AA6DF6" w:rsidRDefault="009276F9">
            <w:pPr>
              <w:pStyle w:val="TableParagraph"/>
              <w:spacing w:before="69"/>
              <w:ind w:left="110"/>
            </w:pPr>
            <w:r>
              <w:t>6.2</w:t>
            </w:r>
          </w:p>
        </w:tc>
        <w:tc>
          <w:tcPr>
            <w:tcW w:w="7043" w:type="dxa"/>
            <w:gridSpan w:val="2"/>
          </w:tcPr>
          <w:p w14:paraId="49D4E476" w14:textId="77777777" w:rsidR="00AA6DF6" w:rsidRDefault="009276F9">
            <w:pPr>
              <w:pStyle w:val="TableParagraph"/>
              <w:spacing w:before="69"/>
              <w:ind w:left="110" w:right="689"/>
            </w:pPr>
            <w:r>
              <w:t>Do biomass production and harvesting operations occur under a valid certification that requires the protection of air quality?</w:t>
            </w:r>
          </w:p>
        </w:tc>
        <w:tc>
          <w:tcPr>
            <w:tcW w:w="1080" w:type="dxa"/>
          </w:tcPr>
          <w:p w14:paraId="074D63C1" w14:textId="77777777" w:rsidR="00AA6DF6" w:rsidRDefault="009276F9">
            <w:pPr>
              <w:pStyle w:val="TableParagraph"/>
              <w:spacing w:before="69"/>
              <w:ind w:right="106"/>
              <w:jc w:val="right"/>
            </w:pPr>
            <w:r>
              <w:t>yes</w:t>
            </w:r>
          </w:p>
        </w:tc>
        <w:tc>
          <w:tcPr>
            <w:tcW w:w="1058" w:type="dxa"/>
          </w:tcPr>
          <w:p w14:paraId="3EF89145" w14:textId="77777777" w:rsidR="00AA6DF6" w:rsidRDefault="009276F9">
            <w:pPr>
              <w:pStyle w:val="TableParagraph"/>
              <w:spacing w:before="69"/>
              <w:ind w:right="110"/>
              <w:jc w:val="right"/>
            </w:pPr>
            <w:r>
              <w:t>no</w:t>
            </w:r>
          </w:p>
        </w:tc>
      </w:tr>
      <w:tr w:rsidR="002270D2" w14:paraId="555BB470" w14:textId="77777777" w:rsidTr="00AA6DF6">
        <w:trPr>
          <w:trHeight w:hRule="exact" w:val="317"/>
        </w:trPr>
        <w:tc>
          <w:tcPr>
            <w:tcW w:w="720" w:type="dxa"/>
            <w:vMerge/>
          </w:tcPr>
          <w:p w14:paraId="0651E633" w14:textId="77777777" w:rsidR="00AA6DF6" w:rsidRDefault="00AA6DF6"/>
        </w:tc>
        <w:tc>
          <w:tcPr>
            <w:tcW w:w="2972" w:type="dxa"/>
          </w:tcPr>
          <w:p w14:paraId="0EF8E628" w14:textId="77777777" w:rsidR="00AA6DF6" w:rsidRDefault="009276F9">
            <w:pPr>
              <w:pStyle w:val="TableParagraph"/>
              <w:spacing w:before="25"/>
              <w:ind w:left="110"/>
            </w:pPr>
            <w:r>
              <w:t>Certification standard:</w:t>
            </w:r>
          </w:p>
        </w:tc>
        <w:tc>
          <w:tcPr>
            <w:tcW w:w="6210" w:type="dxa"/>
            <w:gridSpan w:val="3"/>
          </w:tcPr>
          <w:p w14:paraId="7DA245C6" w14:textId="77777777" w:rsidR="00AA6DF6" w:rsidRDefault="00AA6DF6"/>
        </w:tc>
      </w:tr>
      <w:tr w:rsidR="002270D2" w14:paraId="20FD1EDB" w14:textId="77777777" w:rsidTr="00AA6DF6">
        <w:trPr>
          <w:trHeight w:hRule="exact" w:val="317"/>
        </w:trPr>
        <w:tc>
          <w:tcPr>
            <w:tcW w:w="720" w:type="dxa"/>
            <w:vMerge/>
          </w:tcPr>
          <w:p w14:paraId="3A26221A" w14:textId="77777777" w:rsidR="00AA6DF6" w:rsidRDefault="00AA6DF6"/>
        </w:tc>
        <w:tc>
          <w:tcPr>
            <w:tcW w:w="2972" w:type="dxa"/>
          </w:tcPr>
          <w:p w14:paraId="63F70B1F" w14:textId="77777777" w:rsidR="00AA6DF6" w:rsidRDefault="009276F9">
            <w:pPr>
              <w:pStyle w:val="TableParagraph"/>
              <w:spacing w:before="25"/>
              <w:ind w:left="110"/>
            </w:pPr>
            <w:r>
              <w:t>Certificate holder participant:</w:t>
            </w:r>
          </w:p>
        </w:tc>
        <w:tc>
          <w:tcPr>
            <w:tcW w:w="6210" w:type="dxa"/>
            <w:gridSpan w:val="3"/>
          </w:tcPr>
          <w:p w14:paraId="17728FA3" w14:textId="77777777" w:rsidR="00AA6DF6" w:rsidRDefault="00AA6DF6"/>
        </w:tc>
      </w:tr>
      <w:tr w:rsidR="002270D2" w14:paraId="241AF32F" w14:textId="77777777" w:rsidTr="00AA6DF6">
        <w:trPr>
          <w:trHeight w:hRule="exact" w:val="317"/>
        </w:trPr>
        <w:tc>
          <w:tcPr>
            <w:tcW w:w="720" w:type="dxa"/>
            <w:vMerge/>
          </w:tcPr>
          <w:p w14:paraId="29958BB4" w14:textId="77777777" w:rsidR="00AA6DF6" w:rsidRDefault="00AA6DF6"/>
        </w:tc>
        <w:tc>
          <w:tcPr>
            <w:tcW w:w="2972" w:type="dxa"/>
          </w:tcPr>
          <w:p w14:paraId="691D518E" w14:textId="77777777" w:rsidR="00AA6DF6" w:rsidRDefault="009276F9">
            <w:pPr>
              <w:pStyle w:val="TableParagraph"/>
              <w:spacing w:before="25"/>
              <w:ind w:left="110"/>
            </w:pPr>
            <w:r>
              <w:t>Certificate number area:</w:t>
            </w:r>
          </w:p>
        </w:tc>
        <w:tc>
          <w:tcPr>
            <w:tcW w:w="6210" w:type="dxa"/>
            <w:gridSpan w:val="3"/>
          </w:tcPr>
          <w:p w14:paraId="24CE9445" w14:textId="77777777" w:rsidR="00AA6DF6" w:rsidRDefault="00AA6DF6"/>
        </w:tc>
      </w:tr>
      <w:tr w:rsidR="002270D2" w14:paraId="09660F79" w14:textId="77777777" w:rsidTr="00AA6DF6">
        <w:trPr>
          <w:trHeight w:hRule="exact" w:val="422"/>
        </w:trPr>
        <w:tc>
          <w:tcPr>
            <w:tcW w:w="720" w:type="dxa"/>
          </w:tcPr>
          <w:p w14:paraId="38F01CEE" w14:textId="77777777" w:rsidR="00AA6DF6" w:rsidRDefault="00AA6DF6"/>
        </w:tc>
        <w:tc>
          <w:tcPr>
            <w:tcW w:w="9182" w:type="dxa"/>
            <w:gridSpan w:val="4"/>
          </w:tcPr>
          <w:p w14:paraId="6E929B8B" w14:textId="77777777" w:rsidR="00AA6DF6" w:rsidRDefault="009276F9">
            <w:pPr>
              <w:pStyle w:val="TableParagraph"/>
              <w:spacing w:before="69"/>
              <w:ind w:left="110"/>
              <w:rPr>
                <w:b/>
                <w:i/>
              </w:rPr>
            </w:pPr>
            <w:r>
              <w:rPr>
                <w:b/>
                <w:i/>
              </w:rPr>
              <w:t>If the answer to question 6.2 is “yes”, please skip to question 6.8.</w:t>
            </w:r>
          </w:p>
        </w:tc>
      </w:tr>
      <w:tr w:rsidR="002270D2" w14:paraId="74959C38" w14:textId="77777777" w:rsidTr="00AA6DF6">
        <w:trPr>
          <w:trHeight w:hRule="exact" w:val="720"/>
        </w:trPr>
        <w:tc>
          <w:tcPr>
            <w:tcW w:w="720" w:type="dxa"/>
          </w:tcPr>
          <w:p w14:paraId="2B6C3EB2" w14:textId="77777777" w:rsidR="00AA6DF6" w:rsidRDefault="009276F9">
            <w:pPr>
              <w:pStyle w:val="TableParagraph"/>
              <w:spacing w:before="83"/>
              <w:ind w:left="110"/>
            </w:pPr>
            <w:r>
              <w:t>6.3.</w:t>
            </w:r>
          </w:p>
        </w:tc>
        <w:tc>
          <w:tcPr>
            <w:tcW w:w="7043" w:type="dxa"/>
            <w:gridSpan w:val="2"/>
          </w:tcPr>
          <w:p w14:paraId="72ADECCE" w14:textId="77777777" w:rsidR="00AA6DF6" w:rsidRDefault="009276F9">
            <w:pPr>
              <w:pStyle w:val="TableParagraph"/>
              <w:spacing w:before="83"/>
              <w:ind w:left="110" w:right="571"/>
            </w:pPr>
            <w:r>
              <w:t xml:space="preserve">Do management policies and practices demonstrate that measures are applied to </w:t>
            </w:r>
            <w:r>
              <w:t>minimize emissions of substances in the air?</w:t>
            </w:r>
          </w:p>
        </w:tc>
        <w:tc>
          <w:tcPr>
            <w:tcW w:w="1080" w:type="dxa"/>
          </w:tcPr>
          <w:p w14:paraId="1562993E" w14:textId="77777777" w:rsidR="00AA6DF6" w:rsidRDefault="009276F9">
            <w:pPr>
              <w:pStyle w:val="TableParagraph"/>
              <w:spacing w:before="83"/>
              <w:ind w:right="106"/>
              <w:jc w:val="right"/>
            </w:pPr>
            <w:r>
              <w:t>yes</w:t>
            </w:r>
          </w:p>
        </w:tc>
        <w:tc>
          <w:tcPr>
            <w:tcW w:w="1058" w:type="dxa"/>
          </w:tcPr>
          <w:p w14:paraId="029DA37D" w14:textId="77777777" w:rsidR="00AA6DF6" w:rsidRDefault="009276F9">
            <w:pPr>
              <w:pStyle w:val="TableParagraph"/>
              <w:spacing w:before="83"/>
              <w:ind w:right="110"/>
              <w:jc w:val="right"/>
            </w:pPr>
            <w:r>
              <w:t>no</w:t>
            </w:r>
          </w:p>
        </w:tc>
      </w:tr>
      <w:tr w:rsidR="002270D2" w14:paraId="0E057338" w14:textId="77777777" w:rsidTr="00AA6DF6">
        <w:trPr>
          <w:trHeight w:hRule="exact" w:val="987"/>
        </w:trPr>
        <w:tc>
          <w:tcPr>
            <w:tcW w:w="720" w:type="dxa"/>
          </w:tcPr>
          <w:p w14:paraId="2A96F7D3" w14:textId="77777777" w:rsidR="00AA6DF6" w:rsidRDefault="009276F9">
            <w:pPr>
              <w:pStyle w:val="TableParagraph"/>
              <w:spacing w:before="83"/>
              <w:ind w:left="110"/>
            </w:pPr>
            <w:r>
              <w:t>6.4.</w:t>
            </w:r>
          </w:p>
        </w:tc>
        <w:tc>
          <w:tcPr>
            <w:tcW w:w="7043" w:type="dxa"/>
            <w:gridSpan w:val="2"/>
          </w:tcPr>
          <w:p w14:paraId="7CAE1E35" w14:textId="77777777" w:rsidR="00AA6DF6" w:rsidRDefault="009276F9">
            <w:pPr>
              <w:pStyle w:val="TableParagraph"/>
              <w:spacing w:before="83"/>
              <w:ind w:left="110" w:right="487"/>
              <w:jc w:val="both"/>
            </w:pPr>
            <w:r>
              <w:t>Do management policies and practices demonstrate that the burning of residues or waste material in open air is avoided unless it can be proven that it is the desirable choice to conquer pests?</w:t>
            </w:r>
          </w:p>
        </w:tc>
        <w:tc>
          <w:tcPr>
            <w:tcW w:w="1080" w:type="dxa"/>
          </w:tcPr>
          <w:p w14:paraId="3EC9DF2D" w14:textId="77777777" w:rsidR="00AA6DF6" w:rsidRDefault="009276F9">
            <w:pPr>
              <w:pStyle w:val="TableParagraph"/>
              <w:spacing w:before="83"/>
              <w:ind w:right="106"/>
              <w:jc w:val="right"/>
            </w:pPr>
            <w:r>
              <w:t>yes</w:t>
            </w:r>
          </w:p>
        </w:tc>
        <w:tc>
          <w:tcPr>
            <w:tcW w:w="1058" w:type="dxa"/>
          </w:tcPr>
          <w:p w14:paraId="61838801" w14:textId="77777777" w:rsidR="00AA6DF6" w:rsidRDefault="009276F9">
            <w:pPr>
              <w:pStyle w:val="TableParagraph"/>
              <w:spacing w:before="83"/>
              <w:ind w:right="110"/>
              <w:jc w:val="right"/>
            </w:pPr>
            <w:r>
              <w:t>no</w:t>
            </w:r>
          </w:p>
        </w:tc>
      </w:tr>
      <w:tr w:rsidR="002270D2" w14:paraId="6E6680B0" w14:textId="77777777" w:rsidTr="00AA6DF6">
        <w:trPr>
          <w:trHeight w:hRule="exact" w:val="989"/>
        </w:trPr>
        <w:tc>
          <w:tcPr>
            <w:tcW w:w="720" w:type="dxa"/>
          </w:tcPr>
          <w:p w14:paraId="0221F18E" w14:textId="77777777" w:rsidR="00AA6DF6" w:rsidRDefault="009276F9">
            <w:pPr>
              <w:pStyle w:val="TableParagraph"/>
              <w:spacing w:before="83"/>
              <w:ind w:left="110"/>
            </w:pPr>
            <w:r>
              <w:t>6.5.</w:t>
            </w:r>
          </w:p>
        </w:tc>
        <w:tc>
          <w:tcPr>
            <w:tcW w:w="7043" w:type="dxa"/>
            <w:gridSpan w:val="2"/>
          </w:tcPr>
          <w:p w14:paraId="6B3C8FA1" w14:textId="77777777" w:rsidR="00AA6DF6" w:rsidRDefault="009276F9">
            <w:pPr>
              <w:pStyle w:val="TableParagraph"/>
              <w:spacing w:before="83"/>
              <w:ind w:left="110" w:right="739"/>
              <w:jc w:val="both"/>
            </w:pPr>
            <w:r>
              <w:t xml:space="preserve">Do management policies and practices demonstrate that any case of burning </w:t>
            </w:r>
            <w:proofErr w:type="gramStart"/>
            <w:r>
              <w:t>are</w:t>
            </w:r>
            <w:proofErr w:type="gramEnd"/>
            <w:r>
              <w:t xml:space="preserve"> registered and that the presence of adequate firefighting equipment is ensured?</w:t>
            </w:r>
          </w:p>
        </w:tc>
        <w:tc>
          <w:tcPr>
            <w:tcW w:w="1080" w:type="dxa"/>
          </w:tcPr>
          <w:p w14:paraId="0D5EF26E" w14:textId="77777777" w:rsidR="00AA6DF6" w:rsidRDefault="009276F9">
            <w:pPr>
              <w:pStyle w:val="TableParagraph"/>
              <w:spacing w:before="83"/>
              <w:ind w:right="106"/>
              <w:jc w:val="right"/>
            </w:pPr>
            <w:r>
              <w:t>yes</w:t>
            </w:r>
          </w:p>
        </w:tc>
        <w:tc>
          <w:tcPr>
            <w:tcW w:w="1058" w:type="dxa"/>
          </w:tcPr>
          <w:p w14:paraId="0E870F66" w14:textId="77777777" w:rsidR="00AA6DF6" w:rsidRDefault="009276F9">
            <w:pPr>
              <w:pStyle w:val="TableParagraph"/>
              <w:spacing w:before="83"/>
              <w:ind w:right="110"/>
              <w:jc w:val="right"/>
            </w:pPr>
            <w:r>
              <w:t>no</w:t>
            </w:r>
          </w:p>
        </w:tc>
      </w:tr>
      <w:tr w:rsidR="002270D2" w14:paraId="45AE47A3" w14:textId="77777777" w:rsidTr="00AA6DF6">
        <w:trPr>
          <w:trHeight w:hRule="exact" w:val="986"/>
        </w:trPr>
        <w:tc>
          <w:tcPr>
            <w:tcW w:w="720" w:type="dxa"/>
          </w:tcPr>
          <w:p w14:paraId="6D63C876" w14:textId="77777777" w:rsidR="00AA6DF6" w:rsidRDefault="009276F9">
            <w:pPr>
              <w:pStyle w:val="TableParagraph"/>
              <w:spacing w:before="83"/>
              <w:ind w:left="110"/>
            </w:pPr>
            <w:r>
              <w:t>6.6.</w:t>
            </w:r>
          </w:p>
        </w:tc>
        <w:tc>
          <w:tcPr>
            <w:tcW w:w="9182" w:type="dxa"/>
            <w:gridSpan w:val="4"/>
          </w:tcPr>
          <w:p w14:paraId="280E3FB2" w14:textId="77777777" w:rsidR="00AA6DF6" w:rsidRDefault="009276F9">
            <w:pPr>
              <w:pStyle w:val="TableParagraph"/>
              <w:spacing w:before="83"/>
              <w:ind w:left="110" w:right="132"/>
            </w:pPr>
            <w:r>
              <w:t xml:space="preserve">What is the experience and qualification of personnel on staff who </w:t>
            </w:r>
            <w:r>
              <w:t>are responsible for managing the protection of air quality (including meeting applicable legislation) and for reporting outcomes to senior</w:t>
            </w:r>
            <w:r>
              <w:rPr>
                <w:spacing w:val="-8"/>
              </w:rPr>
              <w:t xml:space="preserve"> </w:t>
            </w:r>
            <w:r>
              <w:t>management?</w:t>
            </w:r>
          </w:p>
        </w:tc>
      </w:tr>
      <w:tr w:rsidR="002270D2" w14:paraId="23977779" w14:textId="77777777" w:rsidTr="00AA6DF6">
        <w:trPr>
          <w:trHeight w:hRule="exact" w:val="524"/>
        </w:trPr>
        <w:tc>
          <w:tcPr>
            <w:tcW w:w="720" w:type="dxa"/>
            <w:tcBorders>
              <w:bottom w:val="single" w:sz="4" w:space="0" w:color="000000"/>
            </w:tcBorders>
          </w:tcPr>
          <w:p w14:paraId="49FF05FD" w14:textId="77777777" w:rsidR="00AA6DF6" w:rsidRDefault="009276F9">
            <w:pPr>
              <w:pStyle w:val="TableParagraph"/>
              <w:spacing w:before="71"/>
              <w:ind w:left="110"/>
            </w:pPr>
            <w:r>
              <w:t>6.7.</w:t>
            </w:r>
          </w:p>
        </w:tc>
        <w:tc>
          <w:tcPr>
            <w:tcW w:w="9182" w:type="dxa"/>
            <w:gridSpan w:val="4"/>
            <w:tcBorders>
              <w:bottom w:val="single" w:sz="4" w:space="0" w:color="000000"/>
            </w:tcBorders>
          </w:tcPr>
          <w:p w14:paraId="5795A994" w14:textId="77777777" w:rsidR="00AA6DF6" w:rsidRDefault="009276F9">
            <w:pPr>
              <w:pStyle w:val="TableParagraph"/>
              <w:spacing w:before="71"/>
              <w:ind w:left="110"/>
            </w:pPr>
            <w:r>
              <w:t>Provide any other information that is relevant to Policy Principle 6.</w:t>
            </w:r>
          </w:p>
        </w:tc>
      </w:tr>
      <w:tr w:rsidR="002270D2" w14:paraId="176E3BB9" w14:textId="77777777" w:rsidTr="00AA6DF6">
        <w:trPr>
          <w:trHeight w:hRule="exact" w:val="809"/>
        </w:trPr>
        <w:tc>
          <w:tcPr>
            <w:tcW w:w="9902" w:type="dxa"/>
            <w:gridSpan w:val="5"/>
            <w:tcBorders>
              <w:top w:val="single" w:sz="4" w:space="0" w:color="000000"/>
            </w:tcBorders>
          </w:tcPr>
          <w:p w14:paraId="04CF153B" w14:textId="77777777" w:rsidR="00AA6DF6" w:rsidRDefault="009276F9">
            <w:pPr>
              <w:pStyle w:val="TableParagraph"/>
              <w:spacing w:before="69"/>
              <w:ind w:left="110"/>
            </w:pPr>
            <w:r>
              <w:t>COMMENTS:</w:t>
            </w:r>
          </w:p>
        </w:tc>
      </w:tr>
      <w:tr w:rsidR="002270D2" w14:paraId="329339F0" w14:textId="77777777" w:rsidTr="00AA6DF6">
        <w:trPr>
          <w:trHeight w:hRule="exact" w:val="451"/>
        </w:trPr>
        <w:tc>
          <w:tcPr>
            <w:tcW w:w="720" w:type="dxa"/>
          </w:tcPr>
          <w:p w14:paraId="7AF5E006" w14:textId="77777777" w:rsidR="00AA6DF6" w:rsidRDefault="00AA6DF6"/>
        </w:tc>
        <w:tc>
          <w:tcPr>
            <w:tcW w:w="9182" w:type="dxa"/>
            <w:gridSpan w:val="4"/>
          </w:tcPr>
          <w:p w14:paraId="45A052BF" w14:textId="77777777" w:rsidR="00AA6DF6" w:rsidRDefault="009276F9">
            <w:pPr>
              <w:pStyle w:val="TableParagraph"/>
              <w:spacing w:before="83"/>
              <w:ind w:left="110"/>
              <w:rPr>
                <w:b/>
              </w:rPr>
            </w:pPr>
            <w:r>
              <w:rPr>
                <w:b/>
              </w:rPr>
              <w:t xml:space="preserve">BIOMASS </w:t>
            </w:r>
            <w:r>
              <w:rPr>
                <w:b/>
              </w:rPr>
              <w:t>PROCESSING AND TRANSFORMING</w:t>
            </w:r>
          </w:p>
        </w:tc>
      </w:tr>
      <w:tr w:rsidR="002270D2" w14:paraId="2EF3614D" w14:textId="77777777" w:rsidTr="00AA6DF6">
        <w:trPr>
          <w:trHeight w:hRule="exact" w:val="691"/>
        </w:trPr>
        <w:tc>
          <w:tcPr>
            <w:tcW w:w="720" w:type="dxa"/>
          </w:tcPr>
          <w:p w14:paraId="552269C7" w14:textId="77777777" w:rsidR="00AA6DF6" w:rsidRDefault="009276F9">
            <w:pPr>
              <w:pStyle w:val="TableParagraph"/>
              <w:spacing w:before="69"/>
              <w:ind w:left="110"/>
            </w:pPr>
            <w:r>
              <w:t>6.8.</w:t>
            </w:r>
          </w:p>
        </w:tc>
        <w:tc>
          <w:tcPr>
            <w:tcW w:w="7043" w:type="dxa"/>
            <w:gridSpan w:val="2"/>
          </w:tcPr>
          <w:p w14:paraId="2440DCF9" w14:textId="77777777" w:rsidR="00AA6DF6" w:rsidRDefault="009276F9">
            <w:pPr>
              <w:pStyle w:val="TableParagraph"/>
              <w:spacing w:before="69"/>
              <w:ind w:left="110" w:right="794"/>
            </w:pPr>
            <w:r>
              <w:t>Do biomass processing/transforming operations demonstrably meet applicable legislation for emissions to the air</w:t>
            </w:r>
          </w:p>
        </w:tc>
        <w:tc>
          <w:tcPr>
            <w:tcW w:w="1080" w:type="dxa"/>
          </w:tcPr>
          <w:p w14:paraId="676A0296" w14:textId="77777777" w:rsidR="00AA6DF6" w:rsidRDefault="009276F9">
            <w:pPr>
              <w:pStyle w:val="TableParagraph"/>
              <w:spacing w:before="69"/>
              <w:ind w:right="106"/>
              <w:jc w:val="right"/>
            </w:pPr>
            <w:r>
              <w:t>yes</w:t>
            </w:r>
          </w:p>
        </w:tc>
        <w:tc>
          <w:tcPr>
            <w:tcW w:w="1058" w:type="dxa"/>
          </w:tcPr>
          <w:p w14:paraId="68F2354B" w14:textId="77777777" w:rsidR="00AA6DF6" w:rsidRDefault="009276F9">
            <w:pPr>
              <w:pStyle w:val="TableParagraph"/>
              <w:spacing w:before="69"/>
              <w:ind w:right="110"/>
              <w:jc w:val="right"/>
            </w:pPr>
            <w:r>
              <w:t>no</w:t>
            </w:r>
          </w:p>
        </w:tc>
      </w:tr>
      <w:tr w:rsidR="002270D2" w14:paraId="476DAEBC" w14:textId="77777777" w:rsidTr="00AA6DF6">
        <w:trPr>
          <w:trHeight w:hRule="exact" w:val="720"/>
        </w:trPr>
        <w:tc>
          <w:tcPr>
            <w:tcW w:w="720" w:type="dxa"/>
          </w:tcPr>
          <w:p w14:paraId="49E8A5C2" w14:textId="77777777" w:rsidR="00AA6DF6" w:rsidRDefault="009276F9">
            <w:pPr>
              <w:pStyle w:val="TableParagraph"/>
              <w:spacing w:before="83"/>
              <w:ind w:left="110"/>
            </w:pPr>
            <w:r>
              <w:t>6.9.</w:t>
            </w:r>
          </w:p>
        </w:tc>
        <w:tc>
          <w:tcPr>
            <w:tcW w:w="7043" w:type="dxa"/>
            <w:gridSpan w:val="2"/>
          </w:tcPr>
          <w:p w14:paraId="7D2BD4B2" w14:textId="77777777" w:rsidR="00AA6DF6" w:rsidRDefault="009276F9">
            <w:pPr>
              <w:pStyle w:val="TableParagraph"/>
              <w:spacing w:before="83"/>
              <w:ind w:left="110" w:right="571"/>
            </w:pPr>
            <w:r>
              <w:t xml:space="preserve">Do management policies and practices demonstrate that measures are applied to minimize </w:t>
            </w:r>
            <w:r>
              <w:t>emissions of substances in the air?</w:t>
            </w:r>
          </w:p>
        </w:tc>
        <w:tc>
          <w:tcPr>
            <w:tcW w:w="1080" w:type="dxa"/>
          </w:tcPr>
          <w:p w14:paraId="158BACF9" w14:textId="77777777" w:rsidR="00AA6DF6" w:rsidRDefault="009276F9">
            <w:pPr>
              <w:pStyle w:val="TableParagraph"/>
              <w:spacing w:before="83"/>
              <w:ind w:right="106"/>
              <w:jc w:val="right"/>
            </w:pPr>
            <w:r>
              <w:t>yes</w:t>
            </w:r>
          </w:p>
        </w:tc>
        <w:tc>
          <w:tcPr>
            <w:tcW w:w="1058" w:type="dxa"/>
          </w:tcPr>
          <w:p w14:paraId="2A778D1F" w14:textId="77777777" w:rsidR="00AA6DF6" w:rsidRDefault="009276F9">
            <w:pPr>
              <w:pStyle w:val="TableParagraph"/>
              <w:spacing w:before="83"/>
              <w:ind w:right="110"/>
              <w:jc w:val="right"/>
            </w:pPr>
            <w:r>
              <w:t>no</w:t>
            </w:r>
          </w:p>
        </w:tc>
      </w:tr>
      <w:tr w:rsidR="002270D2" w14:paraId="72E2B1A3" w14:textId="77777777" w:rsidTr="00AA6DF6">
        <w:trPr>
          <w:trHeight w:hRule="exact" w:val="987"/>
        </w:trPr>
        <w:tc>
          <w:tcPr>
            <w:tcW w:w="720" w:type="dxa"/>
          </w:tcPr>
          <w:p w14:paraId="55D53F48" w14:textId="77777777" w:rsidR="00AA6DF6" w:rsidRDefault="009276F9">
            <w:pPr>
              <w:pStyle w:val="TableParagraph"/>
              <w:spacing w:before="83"/>
              <w:ind w:left="110"/>
            </w:pPr>
            <w:r>
              <w:t>6.10.</w:t>
            </w:r>
          </w:p>
        </w:tc>
        <w:tc>
          <w:tcPr>
            <w:tcW w:w="7043" w:type="dxa"/>
            <w:gridSpan w:val="2"/>
          </w:tcPr>
          <w:p w14:paraId="70E996F4" w14:textId="77777777" w:rsidR="00AA6DF6" w:rsidRDefault="009276F9">
            <w:pPr>
              <w:pStyle w:val="TableParagraph"/>
              <w:spacing w:before="83"/>
              <w:ind w:left="110" w:right="431"/>
            </w:pPr>
            <w:r>
              <w:t xml:space="preserve">Do management policies and practices demonstrably show that annual measurements of substances emission in air are carried out and that the results are </w:t>
            </w:r>
            <w:proofErr w:type="gramStart"/>
            <w:r>
              <w:t>recorded ?</w:t>
            </w:r>
            <w:proofErr w:type="gramEnd"/>
          </w:p>
        </w:tc>
        <w:tc>
          <w:tcPr>
            <w:tcW w:w="1080" w:type="dxa"/>
          </w:tcPr>
          <w:p w14:paraId="4C50FAC3" w14:textId="77777777" w:rsidR="00AA6DF6" w:rsidRDefault="009276F9">
            <w:pPr>
              <w:pStyle w:val="TableParagraph"/>
              <w:spacing w:before="83"/>
              <w:ind w:right="106"/>
              <w:jc w:val="right"/>
            </w:pPr>
            <w:r>
              <w:t>yes</w:t>
            </w:r>
          </w:p>
        </w:tc>
        <w:tc>
          <w:tcPr>
            <w:tcW w:w="1058" w:type="dxa"/>
          </w:tcPr>
          <w:p w14:paraId="59B0E8E0" w14:textId="77777777" w:rsidR="00AA6DF6" w:rsidRDefault="009276F9">
            <w:pPr>
              <w:pStyle w:val="TableParagraph"/>
              <w:spacing w:before="83"/>
              <w:ind w:right="110"/>
              <w:jc w:val="right"/>
            </w:pPr>
            <w:r>
              <w:t>no</w:t>
            </w:r>
          </w:p>
        </w:tc>
      </w:tr>
    </w:tbl>
    <w:p w14:paraId="7DC5B95D" w14:textId="77777777" w:rsidR="00AA6DF6" w:rsidRDefault="00AA6DF6">
      <w:pPr>
        <w:pStyle w:val="BodyText"/>
        <w:rPr>
          <w:rFonts w:ascii="Cambria"/>
          <w:b/>
        </w:rPr>
      </w:pPr>
    </w:p>
    <w:p w14:paraId="25652E6E" w14:textId="77777777" w:rsidR="00AA6DF6" w:rsidRDefault="00AA6DF6">
      <w:pPr>
        <w:pStyle w:val="BodyText"/>
        <w:rPr>
          <w:rFonts w:ascii="Cambria"/>
          <w:b/>
        </w:rPr>
      </w:pPr>
    </w:p>
    <w:p w14:paraId="35B2FF5D" w14:textId="77777777" w:rsidR="00AA6DF6" w:rsidRDefault="00AA6DF6">
      <w:pPr>
        <w:pStyle w:val="BodyText"/>
        <w:spacing w:before="9"/>
        <w:rPr>
          <w:rFonts w:ascii="Cambria"/>
          <w:b/>
        </w:rPr>
      </w:pPr>
    </w:p>
    <w:p w14:paraId="2EFB5E9D" w14:textId="77777777" w:rsidR="00AA6DF6" w:rsidRDefault="009276F9">
      <w:pPr>
        <w:pStyle w:val="BodyText"/>
        <w:spacing w:before="1"/>
        <w:ind w:left="4248" w:right="4766"/>
        <w:jc w:val="center"/>
        <w:rPr>
          <w:rFonts w:ascii="Arial"/>
          <w:sz w:val="18"/>
        </w:rPr>
      </w:pPr>
      <w:r>
        <w:t xml:space="preserve">Annex G - </w:t>
      </w:r>
      <w:r>
        <w:rPr>
          <w:rFonts w:ascii="Arial"/>
          <w:sz w:val="18"/>
        </w:rPr>
        <w:t>27</w:t>
      </w:r>
    </w:p>
    <w:p w14:paraId="7C697FFA" w14:textId="77777777" w:rsidR="00AA6DF6" w:rsidRDefault="00AA6DF6">
      <w:pPr>
        <w:jc w:val="center"/>
        <w:rPr>
          <w:rFonts w:ascii="Arial"/>
          <w:sz w:val="18"/>
        </w:rPr>
        <w:sectPr w:rsidR="00AA6DF6">
          <w:pgSz w:w="11910" w:h="16850"/>
          <w:pgMar w:top="900" w:right="620" w:bottom="980" w:left="1140" w:header="722" w:footer="790" w:gutter="0"/>
          <w:cols w:space="720"/>
        </w:sectPr>
      </w:pPr>
    </w:p>
    <w:p w14:paraId="765F9CF1" w14:textId="77777777" w:rsidR="00AA6DF6" w:rsidRDefault="00AA6DF6">
      <w:pPr>
        <w:pStyle w:val="BodyText"/>
        <w:spacing w:before="2"/>
        <w:rPr>
          <w:rFonts w:ascii="Arial"/>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20"/>
        <w:gridCol w:w="7043"/>
        <w:gridCol w:w="1080"/>
        <w:gridCol w:w="1059"/>
      </w:tblGrid>
      <w:tr w:rsidR="002270D2" w14:paraId="0D0575E9" w14:textId="77777777" w:rsidTr="00AA6DF6">
        <w:trPr>
          <w:trHeight w:hRule="exact" w:val="1258"/>
        </w:trPr>
        <w:tc>
          <w:tcPr>
            <w:tcW w:w="720" w:type="dxa"/>
          </w:tcPr>
          <w:p w14:paraId="4D14C4F5" w14:textId="77777777" w:rsidR="00AA6DF6" w:rsidRDefault="009276F9">
            <w:pPr>
              <w:pStyle w:val="TableParagraph"/>
              <w:spacing w:before="83"/>
              <w:ind w:left="110"/>
            </w:pPr>
            <w:r>
              <w:t>6.11.</w:t>
            </w:r>
          </w:p>
        </w:tc>
        <w:tc>
          <w:tcPr>
            <w:tcW w:w="7043" w:type="dxa"/>
          </w:tcPr>
          <w:p w14:paraId="30D4CB23" w14:textId="77777777" w:rsidR="00AA6DF6" w:rsidRDefault="009276F9">
            <w:pPr>
              <w:pStyle w:val="TableParagraph"/>
              <w:spacing w:before="83"/>
              <w:ind w:left="110" w:right="129"/>
            </w:pPr>
            <w:r>
              <w:t>Do management policies and practices prohibit the disposal of processing &amp; transforming wastes through open burning)?</w:t>
            </w:r>
          </w:p>
          <w:p w14:paraId="6E81D946" w14:textId="77777777" w:rsidR="00AA6DF6" w:rsidRDefault="009276F9">
            <w:pPr>
              <w:pStyle w:val="TableParagraph"/>
              <w:ind w:left="110" w:right="422"/>
            </w:pPr>
            <w:r>
              <w:t xml:space="preserve">If </w:t>
            </w:r>
            <w:proofErr w:type="gramStart"/>
            <w:r>
              <w:t>No</w:t>
            </w:r>
            <w:proofErr w:type="gramEnd"/>
            <w:r>
              <w:t>, please provide evidence that adequate firefighting equipment is in place.</w:t>
            </w:r>
          </w:p>
        </w:tc>
        <w:tc>
          <w:tcPr>
            <w:tcW w:w="1080" w:type="dxa"/>
          </w:tcPr>
          <w:p w14:paraId="0679514A" w14:textId="77777777" w:rsidR="00AA6DF6" w:rsidRDefault="009276F9">
            <w:pPr>
              <w:pStyle w:val="TableParagraph"/>
              <w:spacing w:before="83"/>
              <w:ind w:left="664"/>
            </w:pPr>
            <w:r>
              <w:t>yes</w:t>
            </w:r>
          </w:p>
        </w:tc>
        <w:tc>
          <w:tcPr>
            <w:tcW w:w="1058" w:type="dxa"/>
          </w:tcPr>
          <w:p w14:paraId="773024EC" w14:textId="77777777" w:rsidR="00AA6DF6" w:rsidRDefault="009276F9">
            <w:pPr>
              <w:pStyle w:val="TableParagraph"/>
              <w:spacing w:before="83"/>
              <w:ind w:right="110"/>
              <w:jc w:val="right"/>
            </w:pPr>
            <w:r>
              <w:t>no</w:t>
            </w:r>
          </w:p>
        </w:tc>
      </w:tr>
      <w:tr w:rsidR="002270D2" w14:paraId="1ADD1E85" w14:textId="77777777" w:rsidTr="00AA6DF6">
        <w:trPr>
          <w:trHeight w:hRule="exact" w:val="809"/>
        </w:trPr>
        <w:tc>
          <w:tcPr>
            <w:tcW w:w="9902" w:type="dxa"/>
            <w:gridSpan w:val="4"/>
          </w:tcPr>
          <w:p w14:paraId="25892F02" w14:textId="77777777" w:rsidR="00AA6DF6" w:rsidRDefault="009276F9">
            <w:pPr>
              <w:pStyle w:val="TableParagraph"/>
              <w:spacing w:before="69"/>
              <w:ind w:left="110"/>
            </w:pPr>
            <w:r>
              <w:t>COMMENTS:</w:t>
            </w:r>
          </w:p>
        </w:tc>
      </w:tr>
      <w:tr w:rsidR="002270D2" w14:paraId="495E8A3C" w14:textId="77777777" w:rsidTr="00AA6DF6">
        <w:trPr>
          <w:trHeight w:hRule="exact" w:val="989"/>
        </w:trPr>
        <w:tc>
          <w:tcPr>
            <w:tcW w:w="720" w:type="dxa"/>
          </w:tcPr>
          <w:p w14:paraId="2FE89009" w14:textId="77777777" w:rsidR="00AA6DF6" w:rsidRDefault="009276F9">
            <w:pPr>
              <w:pStyle w:val="TableParagraph"/>
              <w:spacing w:before="83"/>
              <w:ind w:left="110"/>
            </w:pPr>
            <w:r>
              <w:t>6.12.</w:t>
            </w:r>
          </w:p>
        </w:tc>
        <w:tc>
          <w:tcPr>
            <w:tcW w:w="9182" w:type="dxa"/>
            <w:gridSpan w:val="3"/>
          </w:tcPr>
          <w:p w14:paraId="07EA7A32" w14:textId="77777777" w:rsidR="00AA6DF6" w:rsidRDefault="009276F9">
            <w:pPr>
              <w:pStyle w:val="TableParagraph"/>
              <w:spacing w:before="83"/>
              <w:ind w:left="110" w:right="132"/>
            </w:pPr>
            <w:r>
              <w:t xml:space="preserve">What is the </w:t>
            </w:r>
            <w:r>
              <w:t>experience and qualification of personnel on staff who are responsible for managing the protection of air quality (including meeting applicable legislation) and for reporting outcomes to senior</w:t>
            </w:r>
            <w:r>
              <w:rPr>
                <w:spacing w:val="-8"/>
              </w:rPr>
              <w:t xml:space="preserve"> </w:t>
            </w:r>
            <w:r>
              <w:t>management?</w:t>
            </w:r>
          </w:p>
        </w:tc>
      </w:tr>
      <w:tr w:rsidR="002270D2" w14:paraId="0BCA6305" w14:textId="77777777" w:rsidTr="00AA6DF6">
        <w:trPr>
          <w:trHeight w:hRule="exact" w:val="809"/>
        </w:trPr>
        <w:tc>
          <w:tcPr>
            <w:tcW w:w="9902" w:type="dxa"/>
            <w:gridSpan w:val="4"/>
          </w:tcPr>
          <w:p w14:paraId="4AE9F0DE" w14:textId="77777777" w:rsidR="00AA6DF6" w:rsidRDefault="009276F9">
            <w:pPr>
              <w:pStyle w:val="TableParagraph"/>
              <w:spacing w:before="69"/>
              <w:ind w:left="110"/>
            </w:pPr>
            <w:r>
              <w:t>COMMENTS:</w:t>
            </w:r>
          </w:p>
        </w:tc>
      </w:tr>
      <w:tr w:rsidR="002270D2" w14:paraId="332743AD" w14:textId="77777777" w:rsidTr="00AA6DF6">
        <w:trPr>
          <w:trHeight w:hRule="exact" w:val="523"/>
        </w:trPr>
        <w:tc>
          <w:tcPr>
            <w:tcW w:w="720" w:type="dxa"/>
          </w:tcPr>
          <w:p w14:paraId="6E457FA5" w14:textId="77777777" w:rsidR="00AA6DF6" w:rsidRDefault="009276F9">
            <w:pPr>
              <w:pStyle w:val="TableParagraph"/>
              <w:spacing w:before="69"/>
              <w:ind w:left="110"/>
            </w:pPr>
            <w:r>
              <w:t>6.13</w:t>
            </w:r>
          </w:p>
        </w:tc>
        <w:tc>
          <w:tcPr>
            <w:tcW w:w="9182" w:type="dxa"/>
            <w:gridSpan w:val="3"/>
          </w:tcPr>
          <w:p w14:paraId="7B3ECC0F" w14:textId="77777777" w:rsidR="00AA6DF6" w:rsidRDefault="009276F9">
            <w:pPr>
              <w:pStyle w:val="TableParagraph"/>
              <w:spacing w:before="69"/>
              <w:ind w:left="110"/>
            </w:pPr>
            <w:r>
              <w:t xml:space="preserve">Provide any other </w:t>
            </w:r>
            <w:r>
              <w:t>information that is relevant to Policy Principle 6.</w:t>
            </w:r>
          </w:p>
        </w:tc>
      </w:tr>
      <w:tr w:rsidR="002270D2" w14:paraId="5AFD50DA" w14:textId="77777777" w:rsidTr="00AA6DF6">
        <w:trPr>
          <w:trHeight w:hRule="exact" w:val="809"/>
        </w:trPr>
        <w:tc>
          <w:tcPr>
            <w:tcW w:w="9902" w:type="dxa"/>
            <w:gridSpan w:val="4"/>
          </w:tcPr>
          <w:p w14:paraId="045C10CE" w14:textId="77777777" w:rsidR="00AA6DF6" w:rsidRDefault="009276F9">
            <w:pPr>
              <w:pStyle w:val="TableParagraph"/>
              <w:spacing w:before="69"/>
              <w:ind w:left="110"/>
            </w:pPr>
            <w:r>
              <w:t>COMMENTS:</w:t>
            </w:r>
          </w:p>
        </w:tc>
      </w:tr>
    </w:tbl>
    <w:p w14:paraId="4313A6DE" w14:textId="77777777" w:rsidR="00AA6DF6" w:rsidRDefault="00AA6DF6">
      <w:pPr>
        <w:pStyle w:val="BodyText"/>
        <w:spacing w:before="9"/>
        <w:rPr>
          <w:rFonts w:ascii="Arial"/>
          <w:sz w:val="10"/>
        </w:rPr>
      </w:pPr>
    </w:p>
    <w:p w14:paraId="63F56D29" w14:textId="77777777" w:rsidR="00AA6DF6" w:rsidRDefault="009276F9">
      <w:pPr>
        <w:pStyle w:val="Heading2"/>
        <w:spacing w:before="103"/>
      </w:pPr>
      <w:bookmarkStart w:id="16" w:name="_bookmark17"/>
      <w:bookmarkEnd w:id="16"/>
      <w:r>
        <w:t>Goal</w:t>
      </w:r>
    </w:p>
    <w:p w14:paraId="5969A7EB" w14:textId="77777777" w:rsidR="00AA6DF6" w:rsidRDefault="00AA6DF6">
      <w:pPr>
        <w:pStyle w:val="BodyText"/>
        <w:spacing w:before="10"/>
        <w:rPr>
          <w:rFonts w:ascii="Tahoma"/>
          <w:i/>
          <w:sz w:val="26"/>
        </w:rPr>
      </w:pPr>
    </w:p>
    <w:p w14:paraId="455BBD09" w14:textId="77777777" w:rsidR="00AA6DF6" w:rsidRDefault="009276F9">
      <w:pPr>
        <w:pStyle w:val="ListParagraph"/>
        <w:numPr>
          <w:ilvl w:val="1"/>
          <w:numId w:val="24"/>
        </w:numPr>
        <w:tabs>
          <w:tab w:val="left" w:pos="660"/>
          <w:tab w:val="left" w:pos="661"/>
        </w:tabs>
        <w:spacing w:before="1"/>
        <w:ind w:left="660" w:right="1887"/>
        <w:jc w:val="left"/>
        <w:rPr>
          <w:rFonts w:ascii="Symbol"/>
        </w:rPr>
      </w:pPr>
      <w:r>
        <w:rPr>
          <w:rFonts w:ascii="Calibri"/>
        </w:rPr>
        <w:t>To determine if operations throughout the supply chain are avoid negative impact or significantly reduce impact on air</w:t>
      </w:r>
      <w:r>
        <w:rPr>
          <w:rFonts w:ascii="Calibri"/>
          <w:spacing w:val="-10"/>
        </w:rPr>
        <w:t xml:space="preserve"> </w:t>
      </w:r>
      <w:proofErr w:type="gramStart"/>
      <w:r>
        <w:rPr>
          <w:rFonts w:ascii="Calibri"/>
        </w:rPr>
        <w:t>quality..</w:t>
      </w:r>
      <w:proofErr w:type="gramEnd"/>
    </w:p>
    <w:p w14:paraId="6B6FD3DD" w14:textId="77777777" w:rsidR="00AA6DF6" w:rsidRDefault="00AA6DF6">
      <w:pPr>
        <w:pStyle w:val="BodyText"/>
        <w:spacing w:before="11"/>
        <w:rPr>
          <w:rFonts w:ascii="Calibri"/>
          <w:sz w:val="18"/>
        </w:rPr>
      </w:pPr>
    </w:p>
    <w:p w14:paraId="3C1FBE12" w14:textId="77777777" w:rsidR="00AA6DF6" w:rsidRDefault="009276F9">
      <w:pPr>
        <w:pStyle w:val="Heading2"/>
      </w:pPr>
      <w:bookmarkStart w:id="17" w:name="_bookmark18"/>
      <w:bookmarkEnd w:id="17"/>
      <w:r>
        <w:rPr>
          <w:w w:val="95"/>
        </w:rPr>
        <w:t>Useful specific definitions</w:t>
      </w:r>
    </w:p>
    <w:p w14:paraId="28CB8AE3" w14:textId="77777777" w:rsidR="00AA6DF6" w:rsidRDefault="00AA6DF6">
      <w:pPr>
        <w:pStyle w:val="BodyText"/>
        <w:spacing w:before="10"/>
        <w:rPr>
          <w:rFonts w:ascii="Tahoma"/>
          <w:i/>
          <w:sz w:val="26"/>
        </w:rPr>
      </w:pPr>
    </w:p>
    <w:p w14:paraId="239BF1D8" w14:textId="77777777" w:rsidR="00AA6DF6" w:rsidRDefault="009276F9">
      <w:pPr>
        <w:pStyle w:val="ListParagraph"/>
        <w:numPr>
          <w:ilvl w:val="1"/>
          <w:numId w:val="24"/>
        </w:numPr>
        <w:tabs>
          <w:tab w:val="left" w:pos="660"/>
          <w:tab w:val="left" w:pos="661"/>
        </w:tabs>
        <w:ind w:left="660" w:right="843"/>
        <w:jc w:val="left"/>
        <w:rPr>
          <w:rFonts w:ascii="Symbol" w:hAnsi="Symbol"/>
        </w:rPr>
      </w:pPr>
      <w:r>
        <w:rPr>
          <w:rFonts w:ascii="Calibri" w:hAnsi="Calibri"/>
          <w:b/>
        </w:rPr>
        <w:t xml:space="preserve">open burning </w:t>
      </w:r>
      <w:r>
        <w:rPr>
          <w:rFonts w:ascii="Calibri" w:hAnsi="Calibri"/>
        </w:rPr>
        <w:t xml:space="preserve">– </w:t>
      </w:r>
      <w:r>
        <w:rPr>
          <w:rFonts w:ascii="Calibri" w:hAnsi="Calibri"/>
        </w:rPr>
        <w:t xml:space="preserve">practices specifically used to dispose of biomass wastes resulting from harvesting, </w:t>
      </w:r>
      <w:proofErr w:type="gramStart"/>
      <w:r>
        <w:rPr>
          <w:rFonts w:ascii="Calibri" w:hAnsi="Calibri"/>
        </w:rPr>
        <w:t>transforming</w:t>
      </w:r>
      <w:proofErr w:type="gramEnd"/>
      <w:r>
        <w:rPr>
          <w:rFonts w:ascii="Calibri" w:hAnsi="Calibri"/>
        </w:rPr>
        <w:t xml:space="preserve"> or processing operations. This is not meant to include acceptable forest management techniques, such as controlled burning for site preparation, </w:t>
      </w:r>
      <w:proofErr w:type="gramStart"/>
      <w:r>
        <w:rPr>
          <w:rFonts w:ascii="Calibri" w:hAnsi="Calibri"/>
        </w:rPr>
        <w:t>wild fire</w:t>
      </w:r>
      <w:proofErr w:type="gramEnd"/>
      <w:r>
        <w:rPr>
          <w:rFonts w:ascii="Calibri" w:hAnsi="Calibri"/>
        </w:rPr>
        <w:t xml:space="preserve"> cont</w:t>
      </w:r>
      <w:r>
        <w:rPr>
          <w:rFonts w:ascii="Calibri" w:hAnsi="Calibri"/>
        </w:rPr>
        <w:t>rol or pest removal.</w:t>
      </w:r>
    </w:p>
    <w:p w14:paraId="3099BAF8" w14:textId="77777777" w:rsidR="00AA6DF6" w:rsidRDefault="00AA6DF6">
      <w:pPr>
        <w:pStyle w:val="BodyText"/>
        <w:spacing w:before="10"/>
        <w:rPr>
          <w:rFonts w:ascii="Calibri"/>
          <w:sz w:val="18"/>
        </w:rPr>
      </w:pPr>
    </w:p>
    <w:p w14:paraId="14A68B39" w14:textId="77777777" w:rsidR="00AA6DF6" w:rsidRDefault="009276F9">
      <w:pPr>
        <w:pStyle w:val="Heading2"/>
      </w:pPr>
      <w:bookmarkStart w:id="18" w:name="_bookmark19"/>
      <w:bookmarkEnd w:id="18"/>
      <w:r>
        <w:t>Types of evidence / sources of information</w:t>
      </w:r>
    </w:p>
    <w:p w14:paraId="5437B5FD" w14:textId="77777777" w:rsidR="00AA6DF6" w:rsidRDefault="00AA6DF6">
      <w:pPr>
        <w:pStyle w:val="BodyText"/>
        <w:spacing w:before="11"/>
        <w:rPr>
          <w:rFonts w:ascii="Tahoma"/>
          <w:i/>
          <w:sz w:val="26"/>
        </w:rPr>
      </w:pPr>
    </w:p>
    <w:p w14:paraId="784D9229" w14:textId="77777777" w:rsidR="00AA6DF6" w:rsidRDefault="009276F9">
      <w:pPr>
        <w:pStyle w:val="ListParagraph"/>
        <w:numPr>
          <w:ilvl w:val="1"/>
          <w:numId w:val="24"/>
        </w:numPr>
        <w:tabs>
          <w:tab w:val="left" w:pos="660"/>
          <w:tab w:val="left" w:pos="661"/>
        </w:tabs>
        <w:ind w:left="660"/>
        <w:jc w:val="left"/>
        <w:rPr>
          <w:rFonts w:ascii="Symbol"/>
        </w:rPr>
      </w:pPr>
      <w:r>
        <w:rPr>
          <w:rFonts w:ascii="Calibri"/>
        </w:rPr>
        <w:t>For plantations or harvesting</w:t>
      </w:r>
      <w:r>
        <w:rPr>
          <w:rFonts w:ascii="Calibri"/>
          <w:spacing w:val="-9"/>
        </w:rPr>
        <w:t xml:space="preserve"> </w:t>
      </w:r>
      <w:r>
        <w:rPr>
          <w:rFonts w:ascii="Calibri"/>
        </w:rPr>
        <w:t>operations:</w:t>
      </w:r>
    </w:p>
    <w:p w14:paraId="52ED1446" w14:textId="77777777" w:rsidR="00AA6DF6" w:rsidRDefault="009276F9">
      <w:pPr>
        <w:pStyle w:val="ListParagraph"/>
        <w:numPr>
          <w:ilvl w:val="2"/>
          <w:numId w:val="24"/>
        </w:numPr>
        <w:tabs>
          <w:tab w:val="left" w:pos="1020"/>
          <w:tab w:val="left" w:pos="1021"/>
        </w:tabs>
        <w:ind w:left="1020"/>
        <w:jc w:val="left"/>
        <w:rPr>
          <w:rFonts w:ascii="Calibri"/>
        </w:rPr>
      </w:pPr>
      <w:r>
        <w:rPr>
          <w:rFonts w:ascii="Calibri"/>
        </w:rPr>
        <w:t>Management plan elements and/or operational</w:t>
      </w:r>
      <w:r>
        <w:rPr>
          <w:rFonts w:ascii="Calibri"/>
          <w:spacing w:val="-13"/>
        </w:rPr>
        <w:t xml:space="preserve"> </w:t>
      </w:r>
      <w:r>
        <w:rPr>
          <w:rFonts w:ascii="Calibri"/>
        </w:rPr>
        <w:t>procedures.</w:t>
      </w:r>
    </w:p>
    <w:p w14:paraId="6C2F9220" w14:textId="77777777" w:rsidR="00AA6DF6" w:rsidRDefault="009276F9">
      <w:pPr>
        <w:pStyle w:val="ListParagraph"/>
        <w:numPr>
          <w:ilvl w:val="2"/>
          <w:numId w:val="24"/>
        </w:numPr>
        <w:tabs>
          <w:tab w:val="left" w:pos="1020"/>
          <w:tab w:val="left" w:pos="1021"/>
        </w:tabs>
        <w:spacing w:before="19" w:line="218" w:lineRule="auto"/>
        <w:ind w:left="1020" w:right="2127"/>
        <w:jc w:val="left"/>
        <w:rPr>
          <w:rFonts w:ascii="Calibri"/>
        </w:rPr>
      </w:pPr>
      <w:r>
        <w:rPr>
          <w:rFonts w:ascii="Calibri"/>
        </w:rPr>
        <w:t>Certificate or registration documents for sustainable resource management or environmental q</w:t>
      </w:r>
      <w:r>
        <w:rPr>
          <w:rFonts w:ascii="Calibri"/>
        </w:rPr>
        <w:t>uality assurance scheme</w:t>
      </w:r>
      <w:r>
        <w:rPr>
          <w:rFonts w:ascii="Calibri"/>
          <w:spacing w:val="-15"/>
        </w:rPr>
        <w:t xml:space="preserve"> </w:t>
      </w:r>
      <w:r>
        <w:rPr>
          <w:rFonts w:ascii="Calibri"/>
        </w:rPr>
        <w:t>certification</w:t>
      </w:r>
      <w:r>
        <w:rPr>
          <w:rFonts w:ascii="Calibri"/>
          <w:position w:val="10"/>
          <w:sz w:val="14"/>
        </w:rPr>
        <w:t>9</w:t>
      </w:r>
      <w:r>
        <w:rPr>
          <w:rFonts w:ascii="Calibri"/>
        </w:rPr>
        <w:t>.</w:t>
      </w:r>
    </w:p>
    <w:p w14:paraId="7805C783" w14:textId="77777777" w:rsidR="00AA6DF6" w:rsidRDefault="009276F9">
      <w:pPr>
        <w:pStyle w:val="ListParagraph"/>
        <w:numPr>
          <w:ilvl w:val="2"/>
          <w:numId w:val="24"/>
        </w:numPr>
        <w:tabs>
          <w:tab w:val="left" w:pos="1020"/>
          <w:tab w:val="left" w:pos="1021"/>
        </w:tabs>
        <w:spacing w:before="5"/>
        <w:ind w:left="1020"/>
        <w:jc w:val="left"/>
        <w:rPr>
          <w:rFonts w:ascii="Calibri"/>
        </w:rPr>
      </w:pPr>
      <w:r>
        <w:rPr>
          <w:rFonts w:ascii="Calibri"/>
        </w:rPr>
        <w:t>Agricultural or forestry operational</w:t>
      </w:r>
      <w:r>
        <w:rPr>
          <w:rFonts w:ascii="Calibri"/>
          <w:spacing w:val="-14"/>
        </w:rPr>
        <w:t xml:space="preserve"> </w:t>
      </w:r>
      <w:r>
        <w:rPr>
          <w:rFonts w:ascii="Calibri"/>
        </w:rPr>
        <w:t>records.</w:t>
      </w:r>
    </w:p>
    <w:p w14:paraId="10C3F064" w14:textId="77777777" w:rsidR="00AA6DF6" w:rsidRDefault="009276F9">
      <w:pPr>
        <w:pStyle w:val="ListParagraph"/>
        <w:numPr>
          <w:ilvl w:val="2"/>
          <w:numId w:val="24"/>
        </w:numPr>
        <w:tabs>
          <w:tab w:val="left" w:pos="1020"/>
          <w:tab w:val="left" w:pos="1021"/>
        </w:tabs>
        <w:ind w:left="1020"/>
        <w:jc w:val="left"/>
        <w:rPr>
          <w:rFonts w:ascii="Calibri"/>
        </w:rPr>
      </w:pPr>
      <w:r>
        <w:rPr>
          <w:rFonts w:ascii="Calibri"/>
        </w:rPr>
        <w:t>Documentation that identifies applicable air quality</w:t>
      </w:r>
      <w:r>
        <w:rPr>
          <w:rFonts w:ascii="Calibri"/>
          <w:spacing w:val="-16"/>
        </w:rPr>
        <w:t xml:space="preserve"> </w:t>
      </w:r>
      <w:r>
        <w:rPr>
          <w:rFonts w:ascii="Calibri"/>
        </w:rPr>
        <w:t>legislation.</w:t>
      </w:r>
    </w:p>
    <w:p w14:paraId="47E9F349" w14:textId="77777777" w:rsidR="00AA6DF6" w:rsidRDefault="009276F9">
      <w:pPr>
        <w:pStyle w:val="ListParagraph"/>
        <w:numPr>
          <w:ilvl w:val="2"/>
          <w:numId w:val="24"/>
        </w:numPr>
        <w:tabs>
          <w:tab w:val="left" w:pos="1020"/>
          <w:tab w:val="left" w:pos="1021"/>
        </w:tabs>
        <w:spacing w:line="267" w:lineRule="exact"/>
        <w:ind w:left="1020"/>
        <w:jc w:val="left"/>
        <w:rPr>
          <w:rFonts w:ascii="Calibri"/>
        </w:rPr>
      </w:pPr>
      <w:r>
        <w:rPr>
          <w:rFonts w:ascii="Calibri"/>
        </w:rPr>
        <w:t>Field audit or inspection</w:t>
      </w:r>
      <w:r>
        <w:rPr>
          <w:rFonts w:ascii="Calibri"/>
          <w:spacing w:val="-5"/>
        </w:rPr>
        <w:t xml:space="preserve"> </w:t>
      </w:r>
      <w:r>
        <w:rPr>
          <w:rFonts w:ascii="Calibri"/>
        </w:rPr>
        <w:t>reports.</w:t>
      </w:r>
    </w:p>
    <w:p w14:paraId="752711E1" w14:textId="77777777" w:rsidR="00AA6DF6" w:rsidRDefault="009276F9">
      <w:pPr>
        <w:pStyle w:val="ListParagraph"/>
        <w:numPr>
          <w:ilvl w:val="2"/>
          <w:numId w:val="24"/>
        </w:numPr>
        <w:tabs>
          <w:tab w:val="left" w:pos="1020"/>
          <w:tab w:val="left" w:pos="1021"/>
        </w:tabs>
        <w:spacing w:line="267" w:lineRule="exact"/>
        <w:ind w:left="1020"/>
        <w:jc w:val="left"/>
        <w:rPr>
          <w:rFonts w:ascii="Calibri"/>
        </w:rPr>
      </w:pPr>
      <w:r>
        <w:rPr>
          <w:rFonts w:ascii="Calibri"/>
        </w:rPr>
        <w:t>Personnel listings and</w:t>
      </w:r>
      <w:r>
        <w:rPr>
          <w:rFonts w:ascii="Calibri"/>
          <w:spacing w:val="-11"/>
        </w:rPr>
        <w:t xml:space="preserve"> </w:t>
      </w:r>
      <w:r>
        <w:rPr>
          <w:rFonts w:ascii="Calibri"/>
        </w:rPr>
        <w:t>qualifications.</w:t>
      </w:r>
    </w:p>
    <w:p w14:paraId="76E5E72F" w14:textId="77777777" w:rsidR="00AA6DF6" w:rsidRDefault="009276F9">
      <w:pPr>
        <w:pStyle w:val="ListParagraph"/>
        <w:numPr>
          <w:ilvl w:val="2"/>
          <w:numId w:val="24"/>
        </w:numPr>
        <w:tabs>
          <w:tab w:val="left" w:pos="1020"/>
          <w:tab w:val="left" w:pos="1021"/>
        </w:tabs>
        <w:ind w:left="1020"/>
        <w:jc w:val="left"/>
        <w:rPr>
          <w:rFonts w:ascii="Calibri"/>
        </w:rPr>
      </w:pPr>
      <w:r>
        <w:rPr>
          <w:rFonts w:ascii="Calibri"/>
        </w:rPr>
        <w:t xml:space="preserve">Environmental studies or </w:t>
      </w:r>
      <w:r>
        <w:rPr>
          <w:rFonts w:ascii="Calibri"/>
        </w:rPr>
        <w:t>assessments that pertains to air</w:t>
      </w:r>
      <w:r>
        <w:rPr>
          <w:rFonts w:ascii="Calibri"/>
          <w:spacing w:val="-25"/>
        </w:rPr>
        <w:t xml:space="preserve"> </w:t>
      </w:r>
      <w:r>
        <w:rPr>
          <w:rFonts w:ascii="Calibri"/>
        </w:rPr>
        <w:t>impacts.</w:t>
      </w:r>
    </w:p>
    <w:p w14:paraId="6CE2FF6A" w14:textId="77777777" w:rsidR="00AA6DF6" w:rsidRDefault="00AA6DF6">
      <w:pPr>
        <w:pStyle w:val="BodyText"/>
        <w:rPr>
          <w:rFonts w:ascii="Calibri"/>
        </w:rPr>
      </w:pPr>
    </w:p>
    <w:p w14:paraId="5B6D83C3" w14:textId="77777777" w:rsidR="00AA6DF6" w:rsidRDefault="009276F9">
      <w:pPr>
        <w:pStyle w:val="BodyText"/>
        <w:spacing w:before="4"/>
        <w:rPr>
          <w:rFonts w:ascii="Calibri"/>
          <w:sz w:val="28"/>
        </w:rPr>
      </w:pPr>
      <w:r>
        <w:rPr>
          <w:noProof/>
          <w:lang w:val="en-GB" w:eastAsia="en-GB"/>
        </w:rPr>
        <mc:AlternateContent>
          <mc:Choice Requires="wps">
            <w:drawing>
              <wp:anchor distT="0" distB="0" distL="0" distR="0" simplePos="0" relativeHeight="251666432" behindDoc="0" locked="0" layoutInCell="1" allowOverlap="1" wp14:anchorId="5FA9DA76" wp14:editId="122EB95C">
                <wp:simplePos x="0" y="0"/>
                <wp:positionH relativeFrom="page">
                  <wp:posOffset>914400</wp:posOffset>
                </wp:positionH>
                <wp:positionV relativeFrom="paragraph">
                  <wp:posOffset>248920</wp:posOffset>
                </wp:positionV>
                <wp:extent cx="1829435" cy="0"/>
                <wp:effectExtent l="9525" t="10795" r="8890" b="8255"/>
                <wp:wrapTopAndBottom/>
                <wp:docPr id="6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9" style="mso-height-percent:0;mso-height-relative:page;mso-position-horizontal-relative:page;mso-width-percent:0;mso-width-relative:page;mso-wrap-distance-bottom:0;mso-wrap-distance-left:0;mso-wrap-distance-right:0;mso-wrap-distance-top:0;mso-wrap-style:square;position:absolute;visibility:visible;z-index:251667456" from="1in,19.6pt" to="216.05pt,19.6pt" strokeweight="0.72pt">
                <w10:wrap type="topAndBottom"/>
              </v:line>
            </w:pict>
          </mc:Fallback>
        </mc:AlternateContent>
      </w:r>
    </w:p>
    <w:p w14:paraId="1364AC3B" w14:textId="77777777" w:rsidR="00AA6DF6" w:rsidRDefault="00AA6DF6">
      <w:pPr>
        <w:pStyle w:val="BodyText"/>
        <w:spacing w:before="9"/>
        <w:rPr>
          <w:rFonts w:ascii="Calibri"/>
          <w:sz w:val="25"/>
        </w:rPr>
      </w:pPr>
    </w:p>
    <w:p w14:paraId="1830057D" w14:textId="77777777" w:rsidR="00AA6DF6" w:rsidRDefault="009276F9">
      <w:pPr>
        <w:pStyle w:val="BodyText"/>
        <w:spacing w:before="101"/>
        <w:ind w:left="300" w:right="1047"/>
        <w:rPr>
          <w:rFonts w:ascii="Calibri"/>
        </w:rPr>
      </w:pPr>
      <w:r>
        <w:rPr>
          <w:rFonts w:ascii="Tahoma"/>
          <w:position w:val="9"/>
          <w:sz w:val="13"/>
        </w:rPr>
        <w:t xml:space="preserve">9 </w:t>
      </w:r>
      <w:r>
        <w:rPr>
          <w:rFonts w:ascii="Calibri"/>
        </w:rPr>
        <w:t xml:space="preserve">Some certification programs will specifically require landowners to meet or exceed applicable federal, regional (provincial/state), and implement good management practices. The details of </w:t>
      </w:r>
      <w:r>
        <w:rPr>
          <w:rFonts w:ascii="Calibri"/>
        </w:rPr>
        <w:t>potentially applicable certification schemes or programs should be provided.</w:t>
      </w:r>
    </w:p>
    <w:p w14:paraId="054F4CC7" w14:textId="77777777" w:rsidR="006C7E2C" w:rsidRDefault="006C7E2C">
      <w:pPr>
        <w:pStyle w:val="BodyText"/>
        <w:spacing w:line="225" w:lineRule="exact"/>
        <w:ind w:left="4248" w:right="4766"/>
        <w:jc w:val="center"/>
      </w:pPr>
    </w:p>
    <w:p w14:paraId="4E4122E4" w14:textId="77777777" w:rsidR="00AA6DF6" w:rsidRDefault="009276F9">
      <w:pPr>
        <w:pStyle w:val="BodyText"/>
        <w:spacing w:line="225" w:lineRule="exact"/>
        <w:ind w:left="4248" w:right="4766"/>
        <w:jc w:val="center"/>
        <w:rPr>
          <w:rFonts w:ascii="Arial"/>
          <w:sz w:val="18"/>
        </w:rPr>
      </w:pPr>
      <w:r>
        <w:t xml:space="preserve">Annex G - </w:t>
      </w:r>
      <w:r>
        <w:rPr>
          <w:rFonts w:ascii="Arial"/>
          <w:sz w:val="18"/>
        </w:rPr>
        <w:t>28</w:t>
      </w:r>
    </w:p>
    <w:p w14:paraId="33E4724D" w14:textId="77777777" w:rsidR="00AA6DF6" w:rsidRDefault="00AA6DF6">
      <w:pPr>
        <w:spacing w:line="225" w:lineRule="exact"/>
        <w:jc w:val="center"/>
        <w:rPr>
          <w:rFonts w:ascii="Arial"/>
          <w:sz w:val="18"/>
        </w:rPr>
        <w:sectPr w:rsidR="00AA6DF6">
          <w:pgSz w:w="11910" w:h="16850"/>
          <w:pgMar w:top="900" w:right="620" w:bottom="980" w:left="1140" w:header="722" w:footer="790" w:gutter="0"/>
          <w:cols w:space="720"/>
        </w:sectPr>
      </w:pPr>
    </w:p>
    <w:p w14:paraId="5E01B5E8" w14:textId="77777777" w:rsidR="00AA6DF6" w:rsidRDefault="00AA6DF6">
      <w:pPr>
        <w:pStyle w:val="BodyText"/>
        <w:rPr>
          <w:rFonts w:ascii="Arial"/>
        </w:rPr>
      </w:pPr>
    </w:p>
    <w:p w14:paraId="02AC7F7E" w14:textId="77777777" w:rsidR="00AA6DF6" w:rsidRDefault="00AA6DF6">
      <w:pPr>
        <w:pStyle w:val="BodyText"/>
        <w:spacing w:before="4"/>
        <w:rPr>
          <w:rFonts w:ascii="Arial"/>
          <w:sz w:val="25"/>
        </w:rPr>
      </w:pPr>
    </w:p>
    <w:p w14:paraId="2EA3C211" w14:textId="77777777" w:rsidR="00AA6DF6" w:rsidRDefault="009276F9">
      <w:pPr>
        <w:tabs>
          <w:tab w:val="left" w:pos="820"/>
        </w:tabs>
        <w:spacing w:before="88"/>
        <w:ind w:left="820" w:right="448" w:hanging="360"/>
        <w:rPr>
          <w:rFonts w:ascii="Calibri"/>
        </w:rPr>
      </w:pPr>
      <w:r>
        <w:t>-</w:t>
      </w:r>
      <w:r>
        <w:tab/>
      </w:r>
      <w:r>
        <w:rPr>
          <w:rFonts w:ascii="Calibri"/>
        </w:rPr>
        <w:t>Studies specifically focused on air quality as it relates to the area used for</w:t>
      </w:r>
      <w:r>
        <w:rPr>
          <w:rFonts w:ascii="Calibri"/>
          <w:spacing w:val="-19"/>
        </w:rPr>
        <w:t xml:space="preserve"> </w:t>
      </w:r>
      <w:r>
        <w:rPr>
          <w:rFonts w:ascii="Calibri"/>
        </w:rPr>
        <w:t>production</w:t>
      </w:r>
      <w:r>
        <w:rPr>
          <w:rFonts w:ascii="Calibri"/>
          <w:spacing w:val="-1"/>
        </w:rPr>
        <w:t xml:space="preserve"> </w:t>
      </w:r>
      <w:r>
        <w:rPr>
          <w:rFonts w:ascii="Calibri"/>
        </w:rPr>
        <w:t>and harvesting</w:t>
      </w:r>
      <w:r>
        <w:rPr>
          <w:rFonts w:ascii="Calibri"/>
          <w:spacing w:val="-5"/>
        </w:rPr>
        <w:t xml:space="preserve"> </w:t>
      </w:r>
      <w:r>
        <w:rPr>
          <w:rFonts w:ascii="Calibri"/>
        </w:rPr>
        <w:t>operations.</w:t>
      </w:r>
    </w:p>
    <w:p w14:paraId="5B58CFFB" w14:textId="77777777" w:rsidR="00AA6DF6" w:rsidRDefault="009276F9">
      <w:pPr>
        <w:pStyle w:val="ListParagraph"/>
        <w:numPr>
          <w:ilvl w:val="0"/>
          <w:numId w:val="24"/>
        </w:numPr>
        <w:tabs>
          <w:tab w:val="left" w:pos="460"/>
          <w:tab w:val="left" w:pos="461"/>
        </w:tabs>
        <w:spacing w:before="120"/>
        <w:jc w:val="left"/>
        <w:rPr>
          <w:rFonts w:ascii="Calibri"/>
        </w:rPr>
      </w:pPr>
      <w:r>
        <w:rPr>
          <w:rFonts w:ascii="Calibri"/>
        </w:rPr>
        <w:t>For transforming and</w:t>
      </w:r>
      <w:r>
        <w:rPr>
          <w:rFonts w:ascii="Calibri"/>
          <w:spacing w:val="-15"/>
        </w:rPr>
        <w:t xml:space="preserve"> </w:t>
      </w:r>
      <w:r>
        <w:rPr>
          <w:rFonts w:ascii="Calibri"/>
        </w:rPr>
        <w:t>proce</w:t>
      </w:r>
      <w:r>
        <w:rPr>
          <w:rFonts w:ascii="Calibri"/>
        </w:rPr>
        <w:t>ssing:</w:t>
      </w:r>
    </w:p>
    <w:p w14:paraId="792FBDCD" w14:textId="77777777" w:rsidR="00AA6DF6" w:rsidRDefault="009276F9">
      <w:pPr>
        <w:pStyle w:val="ListParagraph"/>
        <w:numPr>
          <w:ilvl w:val="0"/>
          <w:numId w:val="16"/>
        </w:numPr>
        <w:tabs>
          <w:tab w:val="left" w:pos="820"/>
          <w:tab w:val="left" w:pos="821"/>
        </w:tabs>
        <w:jc w:val="left"/>
        <w:rPr>
          <w:rFonts w:ascii="Calibri"/>
        </w:rPr>
      </w:pPr>
      <w:r>
        <w:rPr>
          <w:rFonts w:ascii="Calibri"/>
        </w:rPr>
        <w:t>Description of all operations</w:t>
      </w:r>
      <w:r>
        <w:rPr>
          <w:rFonts w:ascii="Calibri"/>
          <w:spacing w:val="-8"/>
        </w:rPr>
        <w:t xml:space="preserve"> </w:t>
      </w:r>
      <w:r>
        <w:rPr>
          <w:rFonts w:ascii="Calibri"/>
        </w:rPr>
        <w:t>on-site.</w:t>
      </w:r>
    </w:p>
    <w:p w14:paraId="379157B6" w14:textId="77777777" w:rsidR="00AA6DF6" w:rsidRDefault="009276F9">
      <w:pPr>
        <w:pStyle w:val="ListParagraph"/>
        <w:numPr>
          <w:ilvl w:val="0"/>
          <w:numId w:val="16"/>
        </w:numPr>
        <w:tabs>
          <w:tab w:val="left" w:pos="820"/>
          <w:tab w:val="left" w:pos="821"/>
        </w:tabs>
        <w:jc w:val="left"/>
        <w:rPr>
          <w:rFonts w:ascii="Calibri"/>
        </w:rPr>
      </w:pPr>
      <w:r>
        <w:rPr>
          <w:rFonts w:ascii="Calibri"/>
        </w:rPr>
        <w:t>Management plan elements and/or operational</w:t>
      </w:r>
      <w:r>
        <w:rPr>
          <w:rFonts w:ascii="Calibri"/>
          <w:spacing w:val="-15"/>
        </w:rPr>
        <w:t xml:space="preserve"> </w:t>
      </w:r>
      <w:r>
        <w:rPr>
          <w:rFonts w:ascii="Calibri"/>
        </w:rPr>
        <w:t>procedures.</w:t>
      </w:r>
    </w:p>
    <w:p w14:paraId="5DDEACDE" w14:textId="77777777" w:rsidR="00AA6DF6" w:rsidRDefault="009276F9">
      <w:pPr>
        <w:pStyle w:val="ListParagraph"/>
        <w:numPr>
          <w:ilvl w:val="0"/>
          <w:numId w:val="16"/>
        </w:numPr>
        <w:tabs>
          <w:tab w:val="left" w:pos="820"/>
          <w:tab w:val="left" w:pos="821"/>
        </w:tabs>
        <w:jc w:val="left"/>
        <w:rPr>
          <w:rFonts w:ascii="Calibri"/>
        </w:rPr>
      </w:pPr>
      <w:r>
        <w:rPr>
          <w:rFonts w:ascii="Calibri"/>
        </w:rPr>
        <w:t>Operational or planning documents that identify applicable air quality</w:t>
      </w:r>
      <w:r>
        <w:rPr>
          <w:rFonts w:ascii="Calibri"/>
          <w:spacing w:val="-24"/>
        </w:rPr>
        <w:t xml:space="preserve"> </w:t>
      </w:r>
      <w:r>
        <w:rPr>
          <w:rFonts w:ascii="Calibri"/>
        </w:rPr>
        <w:t>legislation.</w:t>
      </w:r>
    </w:p>
    <w:p w14:paraId="429AB2FD" w14:textId="77777777" w:rsidR="00AA6DF6" w:rsidRDefault="009276F9">
      <w:pPr>
        <w:pStyle w:val="ListParagraph"/>
        <w:numPr>
          <w:ilvl w:val="0"/>
          <w:numId w:val="16"/>
        </w:numPr>
        <w:tabs>
          <w:tab w:val="left" w:pos="820"/>
          <w:tab w:val="left" w:pos="821"/>
        </w:tabs>
        <w:spacing w:line="267" w:lineRule="exact"/>
        <w:jc w:val="left"/>
        <w:rPr>
          <w:rFonts w:ascii="Calibri"/>
        </w:rPr>
      </w:pPr>
      <w:r>
        <w:rPr>
          <w:rFonts w:ascii="Calibri"/>
        </w:rPr>
        <w:t>Air emission</w:t>
      </w:r>
      <w:r>
        <w:rPr>
          <w:rFonts w:ascii="Calibri"/>
          <w:spacing w:val="-4"/>
        </w:rPr>
        <w:t xml:space="preserve"> </w:t>
      </w:r>
      <w:r>
        <w:rPr>
          <w:rFonts w:ascii="Calibri"/>
        </w:rPr>
        <w:t>licenses.</w:t>
      </w:r>
    </w:p>
    <w:p w14:paraId="43D174CB" w14:textId="77777777" w:rsidR="00AA6DF6" w:rsidRDefault="009276F9">
      <w:pPr>
        <w:pStyle w:val="ListParagraph"/>
        <w:numPr>
          <w:ilvl w:val="0"/>
          <w:numId w:val="16"/>
        </w:numPr>
        <w:tabs>
          <w:tab w:val="left" w:pos="820"/>
          <w:tab w:val="left" w:pos="821"/>
        </w:tabs>
        <w:spacing w:line="267" w:lineRule="exact"/>
        <w:jc w:val="left"/>
        <w:rPr>
          <w:rFonts w:ascii="Calibri"/>
        </w:rPr>
      </w:pPr>
      <w:r>
        <w:rPr>
          <w:rFonts w:ascii="Calibri"/>
        </w:rPr>
        <w:t>Operational procedures for treatment of</w:t>
      </w:r>
      <w:r>
        <w:rPr>
          <w:rFonts w:ascii="Calibri"/>
          <w:spacing w:val="-17"/>
        </w:rPr>
        <w:t xml:space="preserve"> </w:t>
      </w:r>
      <w:r>
        <w:rPr>
          <w:rFonts w:ascii="Calibri"/>
        </w:rPr>
        <w:t>emissions.</w:t>
      </w:r>
    </w:p>
    <w:p w14:paraId="557A6444" w14:textId="77777777" w:rsidR="00AA6DF6" w:rsidRDefault="009276F9">
      <w:pPr>
        <w:pStyle w:val="ListParagraph"/>
        <w:numPr>
          <w:ilvl w:val="0"/>
          <w:numId w:val="16"/>
        </w:numPr>
        <w:tabs>
          <w:tab w:val="left" w:pos="820"/>
          <w:tab w:val="left" w:pos="821"/>
        </w:tabs>
        <w:jc w:val="left"/>
        <w:rPr>
          <w:rFonts w:ascii="Calibri"/>
        </w:rPr>
      </w:pPr>
      <w:r>
        <w:rPr>
          <w:rFonts w:ascii="Calibri"/>
        </w:rPr>
        <w:t>Personnel listings and</w:t>
      </w:r>
      <w:r>
        <w:rPr>
          <w:rFonts w:ascii="Calibri"/>
          <w:spacing w:val="-11"/>
        </w:rPr>
        <w:t xml:space="preserve"> </w:t>
      </w:r>
      <w:r>
        <w:rPr>
          <w:rFonts w:ascii="Calibri"/>
        </w:rPr>
        <w:t>qualifications.</w:t>
      </w:r>
    </w:p>
    <w:p w14:paraId="53655A58" w14:textId="77777777" w:rsidR="00AA6DF6" w:rsidRDefault="009276F9">
      <w:pPr>
        <w:pStyle w:val="ListParagraph"/>
        <w:numPr>
          <w:ilvl w:val="0"/>
          <w:numId w:val="24"/>
        </w:numPr>
        <w:tabs>
          <w:tab w:val="left" w:pos="460"/>
          <w:tab w:val="left" w:pos="461"/>
        </w:tabs>
        <w:spacing w:before="119"/>
        <w:jc w:val="left"/>
        <w:rPr>
          <w:rFonts w:ascii="Calibri"/>
        </w:rPr>
      </w:pPr>
      <w:r>
        <w:rPr>
          <w:rFonts w:ascii="Calibri"/>
        </w:rPr>
        <w:t>For local</w:t>
      </w:r>
      <w:r>
        <w:rPr>
          <w:rFonts w:ascii="Calibri"/>
          <w:spacing w:val="-7"/>
        </w:rPr>
        <w:t xml:space="preserve"> </w:t>
      </w:r>
      <w:r>
        <w:rPr>
          <w:rFonts w:ascii="Calibri"/>
        </w:rPr>
        <w:t>transportation:</w:t>
      </w:r>
    </w:p>
    <w:p w14:paraId="7247D368" w14:textId="77777777" w:rsidR="00AA6DF6" w:rsidRDefault="009276F9">
      <w:pPr>
        <w:pStyle w:val="ListParagraph"/>
        <w:numPr>
          <w:ilvl w:val="0"/>
          <w:numId w:val="15"/>
        </w:numPr>
        <w:tabs>
          <w:tab w:val="left" w:pos="820"/>
          <w:tab w:val="left" w:pos="821"/>
        </w:tabs>
        <w:ind w:right="273"/>
        <w:jc w:val="left"/>
        <w:rPr>
          <w:rFonts w:ascii="Calibri"/>
        </w:rPr>
      </w:pPr>
      <w:r>
        <w:rPr>
          <w:rFonts w:ascii="Calibri"/>
        </w:rPr>
        <w:t>Management plan elements and/or operational procedures for reducing and controlling air emissions.</w:t>
      </w:r>
    </w:p>
    <w:p w14:paraId="48863D22" w14:textId="77777777" w:rsidR="00AA6DF6" w:rsidRDefault="009276F9">
      <w:pPr>
        <w:pStyle w:val="ListParagraph"/>
        <w:numPr>
          <w:ilvl w:val="0"/>
          <w:numId w:val="15"/>
        </w:numPr>
        <w:tabs>
          <w:tab w:val="left" w:pos="820"/>
          <w:tab w:val="left" w:pos="821"/>
        </w:tabs>
        <w:jc w:val="left"/>
        <w:rPr>
          <w:rFonts w:ascii="Calibri"/>
        </w:rPr>
      </w:pPr>
      <w:r>
        <w:rPr>
          <w:rFonts w:ascii="Calibri"/>
        </w:rPr>
        <w:t>Air emissions monitoring plans and</w:t>
      </w:r>
      <w:r>
        <w:rPr>
          <w:rFonts w:ascii="Calibri"/>
          <w:spacing w:val="-13"/>
        </w:rPr>
        <w:t xml:space="preserve"> </w:t>
      </w:r>
      <w:r>
        <w:rPr>
          <w:rFonts w:ascii="Calibri"/>
        </w:rPr>
        <w:t>results.</w:t>
      </w:r>
    </w:p>
    <w:p w14:paraId="60E42109" w14:textId="77777777" w:rsidR="00AA6DF6" w:rsidRDefault="009276F9">
      <w:pPr>
        <w:pStyle w:val="ListParagraph"/>
        <w:numPr>
          <w:ilvl w:val="0"/>
          <w:numId w:val="15"/>
        </w:numPr>
        <w:tabs>
          <w:tab w:val="left" w:pos="820"/>
          <w:tab w:val="left" w:pos="821"/>
        </w:tabs>
        <w:jc w:val="left"/>
        <w:rPr>
          <w:rFonts w:ascii="Calibri"/>
        </w:rPr>
      </w:pPr>
      <w:r>
        <w:rPr>
          <w:rFonts w:ascii="Calibri"/>
        </w:rPr>
        <w:t xml:space="preserve">Equipment maintenance and </w:t>
      </w:r>
      <w:r>
        <w:rPr>
          <w:rFonts w:ascii="Calibri"/>
        </w:rPr>
        <w:t>optimization</w:t>
      </w:r>
      <w:r>
        <w:rPr>
          <w:rFonts w:ascii="Calibri"/>
          <w:spacing w:val="-11"/>
        </w:rPr>
        <w:t xml:space="preserve"> </w:t>
      </w:r>
      <w:r>
        <w:rPr>
          <w:rFonts w:ascii="Calibri"/>
        </w:rPr>
        <w:t>schedules.</w:t>
      </w:r>
    </w:p>
    <w:p w14:paraId="2AD42E63" w14:textId="77777777" w:rsidR="00AA6DF6" w:rsidRDefault="00AA6DF6">
      <w:pPr>
        <w:pStyle w:val="BodyText"/>
        <w:spacing w:before="10"/>
        <w:rPr>
          <w:rFonts w:ascii="Calibri"/>
          <w:sz w:val="21"/>
        </w:rPr>
      </w:pPr>
    </w:p>
    <w:p w14:paraId="290456D2" w14:textId="77777777" w:rsidR="00AA6DF6" w:rsidRDefault="009276F9">
      <w:pPr>
        <w:pStyle w:val="ListParagraph"/>
        <w:numPr>
          <w:ilvl w:val="0"/>
          <w:numId w:val="24"/>
        </w:numPr>
        <w:tabs>
          <w:tab w:val="left" w:pos="460"/>
          <w:tab w:val="left" w:pos="461"/>
        </w:tabs>
        <w:ind w:right="411"/>
        <w:jc w:val="left"/>
        <w:rPr>
          <w:rFonts w:ascii="Calibri"/>
        </w:rPr>
      </w:pPr>
      <w:r>
        <w:rPr>
          <w:rFonts w:ascii="Calibri"/>
        </w:rPr>
        <w:t>Many companies operating within the OECD are closely monitored for regulatory compliance. This public record, together with certified sustainable management plan elements and other quality management system elements will probably m</w:t>
      </w:r>
      <w:r>
        <w:rPr>
          <w:rFonts w:ascii="Calibri"/>
        </w:rPr>
        <w:t>eet the intention of Policy Principle</w:t>
      </w:r>
      <w:r>
        <w:rPr>
          <w:rFonts w:ascii="Calibri"/>
          <w:spacing w:val="-21"/>
        </w:rPr>
        <w:t xml:space="preserve"> </w:t>
      </w:r>
      <w:r>
        <w:rPr>
          <w:rFonts w:ascii="Calibri"/>
        </w:rPr>
        <w:t>6.</w:t>
      </w:r>
    </w:p>
    <w:p w14:paraId="26837B60" w14:textId="77777777" w:rsidR="00AA6DF6" w:rsidRDefault="009276F9">
      <w:pPr>
        <w:pStyle w:val="ListParagraph"/>
        <w:numPr>
          <w:ilvl w:val="0"/>
          <w:numId w:val="24"/>
        </w:numPr>
        <w:tabs>
          <w:tab w:val="left" w:pos="460"/>
          <w:tab w:val="left" w:pos="461"/>
        </w:tabs>
        <w:spacing w:before="120"/>
        <w:ind w:right="277"/>
        <w:jc w:val="left"/>
        <w:rPr>
          <w:rFonts w:ascii="Calibri"/>
        </w:rPr>
      </w:pPr>
      <w:r>
        <w:rPr>
          <w:rFonts w:ascii="Calibri"/>
        </w:rPr>
        <w:t>Because certification programs do not necessarily address the prevention of burning to dispose of harvesting wastes, and equipment maintenance, additional questions have been</w:t>
      </w:r>
      <w:r>
        <w:rPr>
          <w:rFonts w:ascii="Calibri"/>
          <w:spacing w:val="-26"/>
        </w:rPr>
        <w:t xml:space="preserve"> </w:t>
      </w:r>
      <w:r>
        <w:rPr>
          <w:rFonts w:ascii="Calibri"/>
        </w:rPr>
        <w:t>included.</w:t>
      </w:r>
    </w:p>
    <w:p w14:paraId="1D20D77C" w14:textId="77777777" w:rsidR="00AA6DF6" w:rsidRDefault="00AA6DF6">
      <w:pPr>
        <w:pStyle w:val="BodyText"/>
        <w:rPr>
          <w:rFonts w:ascii="Calibri"/>
        </w:rPr>
      </w:pPr>
    </w:p>
    <w:p w14:paraId="0FF78013" w14:textId="77777777" w:rsidR="00AA6DF6" w:rsidRDefault="00AA6DF6">
      <w:pPr>
        <w:pStyle w:val="BodyText"/>
        <w:rPr>
          <w:rFonts w:ascii="Arial"/>
        </w:rPr>
      </w:pPr>
    </w:p>
    <w:p w14:paraId="24F90C15" w14:textId="77777777" w:rsidR="00AA6DF6" w:rsidRDefault="00AA6DF6">
      <w:pPr>
        <w:pStyle w:val="BodyText"/>
        <w:rPr>
          <w:rFonts w:ascii="Arial"/>
        </w:rPr>
      </w:pPr>
    </w:p>
    <w:p w14:paraId="0151376E" w14:textId="77777777" w:rsidR="006C20BD" w:rsidRDefault="009276F9">
      <w:pPr>
        <w:rPr>
          <w:rFonts w:ascii="Cambria" w:eastAsia="Cambria" w:hAnsi="Cambria" w:cs="Cambria"/>
          <w:b/>
          <w:bCs/>
          <w:color w:val="365F91"/>
          <w:sz w:val="28"/>
          <w:szCs w:val="28"/>
        </w:rPr>
      </w:pPr>
      <w:bookmarkStart w:id="19" w:name="_bookmark20"/>
      <w:bookmarkEnd w:id="19"/>
      <w:r>
        <w:rPr>
          <w:color w:val="365F91"/>
        </w:rPr>
        <w:br w:type="page"/>
      </w:r>
    </w:p>
    <w:p w14:paraId="23C83A79" w14:textId="77777777" w:rsidR="006C7E2C" w:rsidRDefault="006C7E2C">
      <w:pPr>
        <w:pStyle w:val="Heading1"/>
        <w:spacing w:line="312" w:lineRule="auto"/>
        <w:ind w:left="300" w:right="2173" w:firstLine="62"/>
        <w:rPr>
          <w:color w:val="365F91"/>
        </w:rPr>
      </w:pPr>
    </w:p>
    <w:p w14:paraId="537800AF" w14:textId="77777777" w:rsidR="00AA6DF6" w:rsidRDefault="009276F9">
      <w:pPr>
        <w:pStyle w:val="Heading1"/>
        <w:spacing w:line="312" w:lineRule="auto"/>
        <w:ind w:left="300" w:right="2173" w:firstLine="62"/>
      </w:pPr>
      <w:r>
        <w:rPr>
          <w:color w:val="365F91"/>
        </w:rPr>
        <w:t xml:space="preserve">POLICY </w:t>
      </w:r>
      <w:r>
        <w:rPr>
          <w:color w:val="365F91"/>
        </w:rPr>
        <w:t>PRINCIPLE 7: COMPETITION WITH LOCAL BIOMASS APPLICATION</w:t>
      </w:r>
    </w:p>
    <w:p w14:paraId="3DBF1EEA" w14:textId="77777777" w:rsidR="00AA6DF6" w:rsidRDefault="009276F9">
      <w:pPr>
        <w:spacing w:line="268" w:lineRule="exact"/>
        <w:ind w:left="300"/>
        <w:rPr>
          <w:rFonts w:ascii="Calibri" w:hAnsi="Calibri"/>
        </w:rPr>
      </w:pPr>
      <w:r>
        <w:rPr>
          <w:rFonts w:ascii="Calibri" w:hAnsi="Calibri"/>
        </w:rPr>
        <w:t>In section 7 of this document the term “local” designates workers or community included in the</w:t>
      </w:r>
    </w:p>
    <w:p w14:paraId="6811D75D" w14:textId="77777777" w:rsidR="00AA6DF6" w:rsidRDefault="009276F9">
      <w:pPr>
        <w:ind w:left="300"/>
        <w:rPr>
          <w:rFonts w:ascii="Calibri"/>
        </w:rPr>
      </w:pPr>
      <w:r>
        <w:rPr>
          <w:rFonts w:ascii="Calibri"/>
        </w:rPr>
        <w:t>direct sphere of economical influence or in the same administrative area of the most relevant level.</w:t>
      </w:r>
    </w:p>
    <w:p w14:paraId="0F7FFB41" w14:textId="77777777" w:rsidR="00AA6DF6" w:rsidRDefault="00AA6DF6">
      <w:pPr>
        <w:pStyle w:val="BodyText"/>
        <w:spacing w:before="2" w:after="1"/>
        <w:rPr>
          <w:rFonts w:ascii="Calibri"/>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20"/>
        <w:gridCol w:w="7022"/>
        <w:gridCol w:w="1080"/>
        <w:gridCol w:w="1080"/>
      </w:tblGrid>
      <w:tr w:rsidR="002270D2" w14:paraId="62304FF5" w14:textId="77777777" w:rsidTr="00AA6DF6">
        <w:trPr>
          <w:trHeight w:hRule="exact" w:val="958"/>
        </w:trPr>
        <w:tc>
          <w:tcPr>
            <w:tcW w:w="720" w:type="dxa"/>
            <w:shd w:val="clear" w:color="auto" w:fill="A6A6A6"/>
          </w:tcPr>
          <w:p w14:paraId="3BD6B8BE" w14:textId="77777777" w:rsidR="00AA6DF6" w:rsidRDefault="009276F9">
            <w:pPr>
              <w:pStyle w:val="TableParagraph"/>
              <w:spacing w:before="69"/>
              <w:ind w:left="110"/>
              <w:rPr>
                <w:b/>
              </w:rPr>
            </w:pPr>
            <w:r>
              <w:rPr>
                <w:b/>
              </w:rPr>
              <w:t>7.</w:t>
            </w:r>
          </w:p>
        </w:tc>
        <w:tc>
          <w:tcPr>
            <w:tcW w:w="9182" w:type="dxa"/>
            <w:gridSpan w:val="3"/>
            <w:shd w:val="clear" w:color="auto" w:fill="A6A6A6"/>
          </w:tcPr>
          <w:p w14:paraId="377A197B" w14:textId="77777777" w:rsidR="00AA6DF6" w:rsidRDefault="009276F9">
            <w:pPr>
              <w:pStyle w:val="TableParagraph"/>
              <w:spacing w:before="69"/>
              <w:ind w:left="110" w:right="360"/>
              <w:rPr>
                <w:b/>
              </w:rPr>
            </w:pPr>
            <w:r>
              <w:rPr>
                <w:b/>
              </w:rPr>
              <w:t xml:space="preserve">Production of woody biomass should not endanger </w:t>
            </w:r>
            <w:proofErr w:type="gramStart"/>
            <w:r>
              <w:rPr>
                <w:b/>
              </w:rPr>
              <w:t>food,</w:t>
            </w:r>
            <w:proofErr w:type="gramEnd"/>
            <w:r>
              <w:rPr>
                <w:b/>
              </w:rPr>
              <w:t xml:space="preserve"> water supply or subsistence means of communities where the use of this specific biomass or water is essential for the fulfilment of basic needs.</w:t>
            </w:r>
          </w:p>
        </w:tc>
      </w:tr>
      <w:tr w:rsidR="002270D2" w14:paraId="2F97A3FF" w14:textId="77777777" w:rsidTr="00AA6DF6">
        <w:trPr>
          <w:trHeight w:hRule="exact" w:val="692"/>
        </w:trPr>
        <w:tc>
          <w:tcPr>
            <w:tcW w:w="720" w:type="dxa"/>
          </w:tcPr>
          <w:p w14:paraId="727866C2" w14:textId="77777777" w:rsidR="00AA6DF6" w:rsidRDefault="009276F9">
            <w:pPr>
              <w:pStyle w:val="TableParagraph"/>
              <w:spacing w:before="71"/>
              <w:ind w:left="110"/>
            </w:pPr>
            <w:r>
              <w:t>7.1</w:t>
            </w:r>
          </w:p>
        </w:tc>
        <w:tc>
          <w:tcPr>
            <w:tcW w:w="7022" w:type="dxa"/>
          </w:tcPr>
          <w:p w14:paraId="100B0AE1" w14:textId="77777777" w:rsidR="00AA6DF6" w:rsidRDefault="009276F9">
            <w:pPr>
              <w:pStyle w:val="TableParagraph"/>
              <w:spacing w:before="71"/>
              <w:ind w:left="110" w:right="679"/>
            </w:pPr>
            <w:r>
              <w:t xml:space="preserve">Is there documentation of risks assessment </w:t>
            </w:r>
            <w:r>
              <w:t xml:space="preserve">performed with regard to competition with food, water supply or other subsistence </w:t>
            </w:r>
            <w:proofErr w:type="gramStart"/>
            <w:r>
              <w:t>means ?</w:t>
            </w:r>
            <w:proofErr w:type="gramEnd"/>
          </w:p>
        </w:tc>
        <w:tc>
          <w:tcPr>
            <w:tcW w:w="1080" w:type="dxa"/>
          </w:tcPr>
          <w:p w14:paraId="12AD0A85" w14:textId="77777777" w:rsidR="00AA6DF6" w:rsidRDefault="009276F9">
            <w:pPr>
              <w:pStyle w:val="TableParagraph"/>
              <w:spacing w:before="71"/>
              <w:ind w:right="106"/>
              <w:jc w:val="right"/>
            </w:pPr>
            <w:r>
              <w:t>yes</w:t>
            </w:r>
          </w:p>
        </w:tc>
        <w:tc>
          <w:tcPr>
            <w:tcW w:w="1080" w:type="dxa"/>
          </w:tcPr>
          <w:p w14:paraId="13794D50" w14:textId="77777777" w:rsidR="00AA6DF6" w:rsidRDefault="009276F9">
            <w:pPr>
              <w:pStyle w:val="TableParagraph"/>
              <w:spacing w:before="71"/>
              <w:ind w:right="110"/>
              <w:jc w:val="right"/>
            </w:pPr>
            <w:r>
              <w:t>no</w:t>
            </w:r>
          </w:p>
        </w:tc>
      </w:tr>
      <w:tr w:rsidR="002270D2" w14:paraId="2587AA6E" w14:textId="77777777" w:rsidTr="00AA6DF6">
        <w:trPr>
          <w:trHeight w:hRule="exact" w:val="691"/>
        </w:trPr>
        <w:tc>
          <w:tcPr>
            <w:tcW w:w="720" w:type="dxa"/>
          </w:tcPr>
          <w:p w14:paraId="677B2E5F" w14:textId="77777777" w:rsidR="00AA6DF6" w:rsidRDefault="009276F9">
            <w:pPr>
              <w:pStyle w:val="TableParagraph"/>
              <w:spacing w:before="71"/>
              <w:ind w:left="110"/>
            </w:pPr>
            <w:r>
              <w:t>7.2</w:t>
            </w:r>
          </w:p>
        </w:tc>
        <w:tc>
          <w:tcPr>
            <w:tcW w:w="7022" w:type="dxa"/>
          </w:tcPr>
          <w:p w14:paraId="7BAEF050" w14:textId="77777777" w:rsidR="00AA6DF6" w:rsidRDefault="009276F9">
            <w:pPr>
              <w:pStyle w:val="TableParagraph"/>
              <w:spacing w:before="68" w:line="266" w:lineRule="exact"/>
              <w:ind w:left="110" w:right="270" w:firstLine="50"/>
            </w:pPr>
            <w:r>
              <w:t>Is the raw biomass material likely to be used by local communities for the fulfilment of basic needs (?</w:t>
            </w:r>
          </w:p>
        </w:tc>
        <w:tc>
          <w:tcPr>
            <w:tcW w:w="1080" w:type="dxa"/>
          </w:tcPr>
          <w:p w14:paraId="01462C4B" w14:textId="77777777" w:rsidR="00AA6DF6" w:rsidRDefault="009276F9">
            <w:pPr>
              <w:pStyle w:val="TableParagraph"/>
              <w:spacing w:before="71"/>
              <w:ind w:right="106"/>
              <w:jc w:val="right"/>
            </w:pPr>
            <w:r>
              <w:t>yes</w:t>
            </w:r>
          </w:p>
        </w:tc>
        <w:tc>
          <w:tcPr>
            <w:tcW w:w="1080" w:type="dxa"/>
          </w:tcPr>
          <w:p w14:paraId="7C1DFD34" w14:textId="77777777" w:rsidR="00AA6DF6" w:rsidRDefault="009276F9">
            <w:pPr>
              <w:pStyle w:val="TableParagraph"/>
              <w:spacing w:before="71"/>
              <w:ind w:right="110"/>
              <w:jc w:val="right"/>
            </w:pPr>
            <w:r>
              <w:t>no</w:t>
            </w:r>
          </w:p>
        </w:tc>
      </w:tr>
      <w:tr w:rsidR="002270D2" w14:paraId="516FB6EB" w14:textId="77777777" w:rsidTr="00AA6DF6">
        <w:trPr>
          <w:trHeight w:hRule="exact" w:val="691"/>
        </w:trPr>
        <w:tc>
          <w:tcPr>
            <w:tcW w:w="720" w:type="dxa"/>
          </w:tcPr>
          <w:p w14:paraId="60A20A9C" w14:textId="77777777" w:rsidR="00AA6DF6" w:rsidRDefault="009276F9">
            <w:pPr>
              <w:pStyle w:val="TableParagraph"/>
              <w:spacing w:before="71"/>
              <w:ind w:left="110"/>
            </w:pPr>
            <w:r>
              <w:t>7.3.</w:t>
            </w:r>
          </w:p>
        </w:tc>
        <w:tc>
          <w:tcPr>
            <w:tcW w:w="7022" w:type="dxa"/>
          </w:tcPr>
          <w:p w14:paraId="437DFBE8" w14:textId="77777777" w:rsidR="00AA6DF6" w:rsidRDefault="009276F9">
            <w:pPr>
              <w:pStyle w:val="TableParagraph"/>
              <w:spacing w:before="68" w:line="266" w:lineRule="exact"/>
              <w:ind w:left="110" w:right="425"/>
            </w:pPr>
            <w:r>
              <w:t xml:space="preserve">Describe the potential changes to </w:t>
            </w:r>
            <w:r>
              <w:t>land use, water availability, prices and availability of land and food that were identified</w:t>
            </w:r>
          </w:p>
        </w:tc>
        <w:tc>
          <w:tcPr>
            <w:tcW w:w="2160" w:type="dxa"/>
            <w:gridSpan w:val="2"/>
          </w:tcPr>
          <w:p w14:paraId="5335C913" w14:textId="77777777" w:rsidR="00AA6DF6" w:rsidRDefault="00AA6DF6"/>
        </w:tc>
      </w:tr>
      <w:tr w:rsidR="002270D2" w14:paraId="50EE8A41" w14:textId="77777777" w:rsidTr="00AA6DF6">
        <w:trPr>
          <w:trHeight w:hRule="exact" w:val="811"/>
        </w:trPr>
        <w:tc>
          <w:tcPr>
            <w:tcW w:w="9902" w:type="dxa"/>
            <w:gridSpan w:val="4"/>
          </w:tcPr>
          <w:p w14:paraId="45C9271E" w14:textId="77777777" w:rsidR="00AA6DF6" w:rsidRDefault="009276F9">
            <w:pPr>
              <w:pStyle w:val="TableParagraph"/>
              <w:spacing w:before="69"/>
              <w:ind w:left="110"/>
            </w:pPr>
            <w:r>
              <w:t>COMMENTS:</w:t>
            </w:r>
          </w:p>
        </w:tc>
      </w:tr>
      <w:tr w:rsidR="002270D2" w14:paraId="152453B6" w14:textId="77777777" w:rsidTr="00AA6DF6">
        <w:trPr>
          <w:trHeight w:hRule="exact" w:val="960"/>
        </w:trPr>
        <w:tc>
          <w:tcPr>
            <w:tcW w:w="720" w:type="dxa"/>
          </w:tcPr>
          <w:p w14:paraId="6A3AD014" w14:textId="77777777" w:rsidR="00AA6DF6" w:rsidRDefault="009276F9">
            <w:pPr>
              <w:pStyle w:val="TableParagraph"/>
              <w:spacing w:before="69"/>
              <w:ind w:left="110"/>
            </w:pPr>
            <w:r>
              <w:t>7.4</w:t>
            </w:r>
          </w:p>
        </w:tc>
        <w:tc>
          <w:tcPr>
            <w:tcW w:w="7022" w:type="dxa"/>
          </w:tcPr>
          <w:p w14:paraId="6D4D81C1" w14:textId="77777777" w:rsidR="00AA6DF6" w:rsidRDefault="009276F9">
            <w:pPr>
              <w:pStyle w:val="TableParagraph"/>
              <w:spacing w:before="69"/>
              <w:ind w:left="110" w:right="303"/>
            </w:pPr>
            <w:r>
              <w:t xml:space="preserve">Have formal management systems, practices or plans been established to monitor and mitigate any potential impacts on subsistence uses of the </w:t>
            </w:r>
            <w:r>
              <w:t>biomass?</w:t>
            </w:r>
          </w:p>
        </w:tc>
        <w:tc>
          <w:tcPr>
            <w:tcW w:w="1080" w:type="dxa"/>
          </w:tcPr>
          <w:p w14:paraId="5177B7EE" w14:textId="77777777" w:rsidR="00AA6DF6" w:rsidRDefault="009276F9">
            <w:pPr>
              <w:pStyle w:val="TableParagraph"/>
              <w:spacing w:before="69"/>
              <w:ind w:right="106"/>
              <w:jc w:val="right"/>
            </w:pPr>
            <w:r>
              <w:t>yes</w:t>
            </w:r>
          </w:p>
        </w:tc>
        <w:tc>
          <w:tcPr>
            <w:tcW w:w="1080" w:type="dxa"/>
          </w:tcPr>
          <w:p w14:paraId="78D8182C" w14:textId="77777777" w:rsidR="00AA6DF6" w:rsidRDefault="009276F9">
            <w:pPr>
              <w:pStyle w:val="TableParagraph"/>
              <w:spacing w:before="69"/>
              <w:ind w:right="110"/>
              <w:jc w:val="right"/>
            </w:pPr>
            <w:r>
              <w:t>no</w:t>
            </w:r>
          </w:p>
        </w:tc>
      </w:tr>
      <w:tr w:rsidR="002270D2" w14:paraId="238568C9" w14:textId="77777777" w:rsidTr="00AA6DF6">
        <w:trPr>
          <w:trHeight w:hRule="exact" w:val="1495"/>
        </w:trPr>
        <w:tc>
          <w:tcPr>
            <w:tcW w:w="720" w:type="dxa"/>
          </w:tcPr>
          <w:p w14:paraId="2DAC2D2F" w14:textId="77777777" w:rsidR="00AA6DF6" w:rsidRDefault="009276F9">
            <w:pPr>
              <w:pStyle w:val="TableParagraph"/>
              <w:spacing w:before="69"/>
              <w:ind w:left="110"/>
            </w:pPr>
            <w:r>
              <w:t>7.5</w:t>
            </w:r>
          </w:p>
        </w:tc>
        <w:tc>
          <w:tcPr>
            <w:tcW w:w="7022" w:type="dxa"/>
          </w:tcPr>
          <w:p w14:paraId="414E232A" w14:textId="77777777" w:rsidR="00AA6DF6" w:rsidRDefault="009276F9">
            <w:pPr>
              <w:pStyle w:val="TableParagraph"/>
              <w:spacing w:before="69"/>
              <w:ind w:left="110" w:right="145"/>
            </w:pPr>
            <w:r>
              <w:t>Have the representatives of the local community been consulted to assess the potential local and regional impacts of the commercial use (</w:t>
            </w:r>
            <w:proofErr w:type="gramStart"/>
            <w:r>
              <w:t>i.e.</w:t>
            </w:r>
            <w:proofErr w:type="gramEnd"/>
            <w:r>
              <w:t xml:space="preserve"> for energy purposes) of this biomass and to define mitigation measures? Are there any </w:t>
            </w:r>
            <w:r>
              <w:t>agreements between the company and formal representatives of the local community that approve the use of biomass material?</w:t>
            </w:r>
          </w:p>
        </w:tc>
        <w:tc>
          <w:tcPr>
            <w:tcW w:w="1080" w:type="dxa"/>
          </w:tcPr>
          <w:p w14:paraId="6DA7D9D9" w14:textId="77777777" w:rsidR="00AA6DF6" w:rsidRDefault="009276F9">
            <w:pPr>
              <w:pStyle w:val="TableParagraph"/>
              <w:spacing w:before="69"/>
              <w:ind w:right="106"/>
              <w:jc w:val="right"/>
            </w:pPr>
            <w:r>
              <w:t>yes</w:t>
            </w:r>
          </w:p>
        </w:tc>
        <w:tc>
          <w:tcPr>
            <w:tcW w:w="1080" w:type="dxa"/>
          </w:tcPr>
          <w:p w14:paraId="5B5D40A2" w14:textId="77777777" w:rsidR="00AA6DF6" w:rsidRDefault="009276F9">
            <w:pPr>
              <w:pStyle w:val="TableParagraph"/>
              <w:spacing w:before="69"/>
              <w:ind w:right="110"/>
              <w:jc w:val="right"/>
            </w:pPr>
            <w:r>
              <w:t>no</w:t>
            </w:r>
          </w:p>
        </w:tc>
      </w:tr>
      <w:tr w:rsidR="002270D2" w14:paraId="50B3D10A" w14:textId="77777777" w:rsidTr="00AA6DF6">
        <w:trPr>
          <w:trHeight w:hRule="exact" w:val="811"/>
        </w:trPr>
        <w:tc>
          <w:tcPr>
            <w:tcW w:w="9902" w:type="dxa"/>
            <w:gridSpan w:val="4"/>
          </w:tcPr>
          <w:p w14:paraId="5011AA01" w14:textId="77777777" w:rsidR="00AA6DF6" w:rsidRDefault="009276F9">
            <w:pPr>
              <w:pStyle w:val="TableParagraph"/>
              <w:spacing w:before="71"/>
              <w:ind w:left="110"/>
            </w:pPr>
            <w:r>
              <w:t>COMMENTS:</w:t>
            </w:r>
          </w:p>
        </w:tc>
      </w:tr>
      <w:tr w:rsidR="002270D2" w14:paraId="674AAEC3" w14:textId="77777777" w:rsidTr="00AA6DF6">
        <w:trPr>
          <w:trHeight w:hRule="exact" w:val="692"/>
        </w:trPr>
        <w:tc>
          <w:tcPr>
            <w:tcW w:w="720" w:type="dxa"/>
          </w:tcPr>
          <w:p w14:paraId="1D673CF5" w14:textId="77777777" w:rsidR="00AA6DF6" w:rsidRDefault="009276F9">
            <w:pPr>
              <w:pStyle w:val="TableParagraph"/>
              <w:spacing w:before="69"/>
              <w:ind w:left="110"/>
            </w:pPr>
            <w:r>
              <w:t>7.6</w:t>
            </w:r>
          </w:p>
        </w:tc>
        <w:tc>
          <w:tcPr>
            <w:tcW w:w="9182" w:type="dxa"/>
            <w:gridSpan w:val="3"/>
          </w:tcPr>
          <w:p w14:paraId="1C9A520E" w14:textId="77777777" w:rsidR="00AA6DF6" w:rsidRDefault="009276F9">
            <w:pPr>
              <w:pStyle w:val="TableParagraph"/>
              <w:spacing w:before="69"/>
              <w:ind w:left="110" w:right="308"/>
            </w:pPr>
            <w:r>
              <w:t xml:space="preserve">Describe, if any, the risks mitigation measures </w:t>
            </w:r>
            <w:proofErr w:type="gramStart"/>
            <w:r>
              <w:t>with regard to</w:t>
            </w:r>
            <w:proofErr w:type="gramEnd"/>
            <w:r>
              <w:t xml:space="preserve"> competition with food, water supply or </w:t>
            </w:r>
            <w:r>
              <w:t>other subsistence means that derive from the risk assessment.</w:t>
            </w:r>
          </w:p>
        </w:tc>
      </w:tr>
      <w:tr w:rsidR="002270D2" w14:paraId="48D4AE9F" w14:textId="77777777" w:rsidTr="00AA6DF6">
        <w:trPr>
          <w:trHeight w:hRule="exact" w:val="809"/>
        </w:trPr>
        <w:tc>
          <w:tcPr>
            <w:tcW w:w="9902" w:type="dxa"/>
            <w:gridSpan w:val="4"/>
          </w:tcPr>
          <w:p w14:paraId="371F5A37" w14:textId="77777777" w:rsidR="00AA6DF6" w:rsidRDefault="009276F9">
            <w:pPr>
              <w:pStyle w:val="TableParagraph"/>
              <w:spacing w:before="69"/>
              <w:ind w:left="110"/>
            </w:pPr>
            <w:r>
              <w:t>COMMENTS:</w:t>
            </w:r>
          </w:p>
        </w:tc>
      </w:tr>
    </w:tbl>
    <w:p w14:paraId="223BDDE9" w14:textId="77777777" w:rsidR="00AA6DF6" w:rsidRDefault="00AA6DF6">
      <w:pPr>
        <w:pStyle w:val="BodyText"/>
        <w:spacing w:before="8"/>
        <w:rPr>
          <w:rFonts w:ascii="Calibri"/>
          <w:sz w:val="31"/>
        </w:rPr>
      </w:pPr>
    </w:p>
    <w:p w14:paraId="6DBCE672" w14:textId="77777777" w:rsidR="00AA6DF6" w:rsidRDefault="009276F9">
      <w:pPr>
        <w:spacing w:line="265" w:lineRule="exact"/>
        <w:ind w:left="300"/>
        <w:rPr>
          <w:rFonts w:ascii="Tahoma"/>
        </w:rPr>
      </w:pPr>
      <w:r>
        <w:rPr>
          <w:rFonts w:ascii="Tahoma"/>
        </w:rPr>
        <w:t>Goal</w:t>
      </w:r>
    </w:p>
    <w:p w14:paraId="02E1831A" w14:textId="77777777" w:rsidR="00AA6DF6" w:rsidRDefault="009276F9">
      <w:pPr>
        <w:pStyle w:val="ListParagraph"/>
        <w:numPr>
          <w:ilvl w:val="1"/>
          <w:numId w:val="24"/>
        </w:numPr>
        <w:tabs>
          <w:tab w:val="left" w:pos="660"/>
          <w:tab w:val="left" w:pos="661"/>
        </w:tabs>
        <w:ind w:left="660" w:right="815"/>
        <w:jc w:val="left"/>
        <w:rPr>
          <w:rFonts w:ascii="Symbol"/>
        </w:rPr>
      </w:pPr>
      <w:r>
        <w:rPr>
          <w:rFonts w:ascii="Calibri"/>
        </w:rPr>
        <w:t xml:space="preserve">To determine if using the biomass raw material for bio-electricity generation has adversely affected communities that may rely, or have relied, upon it for basic needs, and </w:t>
      </w:r>
      <w:r>
        <w:rPr>
          <w:rFonts w:ascii="Calibri"/>
        </w:rPr>
        <w:t>if measures have been taken to prevent and/or mitigate potential</w:t>
      </w:r>
      <w:r>
        <w:rPr>
          <w:rFonts w:ascii="Calibri"/>
          <w:spacing w:val="-17"/>
        </w:rPr>
        <w:t xml:space="preserve"> </w:t>
      </w:r>
      <w:r>
        <w:rPr>
          <w:rFonts w:ascii="Calibri"/>
        </w:rPr>
        <w:t>impacts.</w:t>
      </w:r>
    </w:p>
    <w:p w14:paraId="206F2E46" w14:textId="77777777" w:rsidR="00AA6DF6" w:rsidRDefault="00AA6DF6">
      <w:pPr>
        <w:pStyle w:val="BodyText"/>
        <w:rPr>
          <w:rFonts w:ascii="Calibri"/>
          <w:sz w:val="22"/>
        </w:rPr>
      </w:pPr>
    </w:p>
    <w:p w14:paraId="644F0540" w14:textId="77777777" w:rsidR="00AA6DF6" w:rsidRDefault="00AA6DF6">
      <w:pPr>
        <w:pStyle w:val="BodyText"/>
        <w:spacing w:before="10"/>
        <w:rPr>
          <w:rFonts w:ascii="Calibri"/>
          <w:sz w:val="18"/>
        </w:rPr>
      </w:pPr>
    </w:p>
    <w:p w14:paraId="46896694" w14:textId="77777777" w:rsidR="00AA6DF6" w:rsidRDefault="009276F9">
      <w:pPr>
        <w:pStyle w:val="Heading2"/>
      </w:pPr>
      <w:bookmarkStart w:id="20" w:name="_bookmark21"/>
      <w:bookmarkEnd w:id="20"/>
      <w:r>
        <w:t>Types of evidence / sources of information</w:t>
      </w:r>
    </w:p>
    <w:p w14:paraId="20311F0C" w14:textId="77777777" w:rsidR="00AA6DF6" w:rsidRDefault="00AA6DF6">
      <w:pPr>
        <w:pStyle w:val="BodyText"/>
        <w:spacing w:before="10"/>
        <w:rPr>
          <w:rFonts w:ascii="Tahoma"/>
          <w:i/>
          <w:sz w:val="26"/>
        </w:rPr>
      </w:pPr>
    </w:p>
    <w:p w14:paraId="1780DCB0" w14:textId="77777777" w:rsidR="00AA6DF6" w:rsidRDefault="009276F9">
      <w:pPr>
        <w:pStyle w:val="ListParagraph"/>
        <w:numPr>
          <w:ilvl w:val="1"/>
          <w:numId w:val="24"/>
        </w:numPr>
        <w:tabs>
          <w:tab w:val="left" w:pos="660"/>
          <w:tab w:val="left" w:pos="661"/>
        </w:tabs>
        <w:spacing w:before="1"/>
        <w:ind w:left="660"/>
        <w:jc w:val="left"/>
        <w:rPr>
          <w:rFonts w:ascii="Symbol"/>
        </w:rPr>
      </w:pPr>
      <w:r>
        <w:rPr>
          <w:rFonts w:ascii="Calibri"/>
        </w:rPr>
        <w:t>Interviews of a representative sample of</w:t>
      </w:r>
      <w:r>
        <w:rPr>
          <w:rFonts w:ascii="Calibri"/>
          <w:spacing w:val="-16"/>
        </w:rPr>
        <w:t xml:space="preserve"> </w:t>
      </w:r>
      <w:r>
        <w:rPr>
          <w:rFonts w:ascii="Calibri"/>
        </w:rPr>
        <w:t>stakeholders.</w:t>
      </w:r>
    </w:p>
    <w:p w14:paraId="459F10CC" w14:textId="77777777" w:rsidR="00AA6DF6" w:rsidRDefault="00AA6DF6">
      <w:pPr>
        <w:pStyle w:val="BodyText"/>
        <w:spacing w:before="1"/>
        <w:rPr>
          <w:rFonts w:ascii="Calibri"/>
          <w:sz w:val="26"/>
        </w:rPr>
      </w:pPr>
    </w:p>
    <w:p w14:paraId="0254392E" w14:textId="77777777" w:rsidR="00AA6DF6" w:rsidRDefault="009276F9">
      <w:pPr>
        <w:pStyle w:val="BodyText"/>
        <w:spacing w:before="91"/>
        <w:ind w:left="4248" w:right="4766"/>
        <w:jc w:val="center"/>
        <w:rPr>
          <w:rFonts w:ascii="Arial"/>
          <w:sz w:val="18"/>
        </w:rPr>
      </w:pPr>
      <w:r>
        <w:t xml:space="preserve">Annex G - </w:t>
      </w:r>
      <w:r>
        <w:rPr>
          <w:rFonts w:ascii="Arial"/>
          <w:sz w:val="18"/>
        </w:rPr>
        <w:t>30</w:t>
      </w:r>
    </w:p>
    <w:p w14:paraId="74224FBB" w14:textId="77777777" w:rsidR="00AA6DF6" w:rsidRDefault="00AA6DF6">
      <w:pPr>
        <w:jc w:val="center"/>
        <w:rPr>
          <w:rFonts w:ascii="Arial"/>
          <w:sz w:val="18"/>
        </w:rPr>
        <w:sectPr w:rsidR="00AA6DF6">
          <w:pgSz w:w="11910" w:h="16850"/>
          <w:pgMar w:top="900" w:right="620" w:bottom="980" w:left="1140" w:header="722" w:footer="790" w:gutter="0"/>
          <w:cols w:space="720"/>
        </w:sectPr>
      </w:pPr>
    </w:p>
    <w:p w14:paraId="6359B7B6" w14:textId="77777777" w:rsidR="00AA6DF6" w:rsidRDefault="00AA6DF6">
      <w:pPr>
        <w:pStyle w:val="BodyText"/>
        <w:rPr>
          <w:rFonts w:ascii="Arial"/>
        </w:rPr>
      </w:pPr>
    </w:p>
    <w:p w14:paraId="03E9BEED" w14:textId="77777777" w:rsidR="00AA6DF6" w:rsidRDefault="00AA6DF6">
      <w:pPr>
        <w:pStyle w:val="BodyText"/>
        <w:spacing w:before="2"/>
        <w:rPr>
          <w:rFonts w:ascii="Arial"/>
          <w:sz w:val="24"/>
        </w:rPr>
      </w:pPr>
    </w:p>
    <w:p w14:paraId="394E3C9A" w14:textId="77777777" w:rsidR="00AA6DF6" w:rsidRDefault="009276F9">
      <w:pPr>
        <w:pStyle w:val="ListParagraph"/>
        <w:numPr>
          <w:ilvl w:val="0"/>
          <w:numId w:val="24"/>
        </w:numPr>
        <w:tabs>
          <w:tab w:val="left" w:pos="460"/>
          <w:tab w:val="left" w:pos="461"/>
        </w:tabs>
        <w:spacing w:before="101"/>
        <w:ind w:right="499"/>
        <w:jc w:val="left"/>
        <w:rPr>
          <w:rFonts w:ascii="Calibri"/>
        </w:rPr>
      </w:pPr>
      <w:r>
        <w:rPr>
          <w:rFonts w:ascii="Calibri"/>
        </w:rPr>
        <w:t xml:space="preserve">Description of any customary and </w:t>
      </w:r>
      <w:r>
        <w:rPr>
          <w:rFonts w:ascii="Calibri"/>
        </w:rPr>
        <w:t>traditional uses of the biomass materials in the geographic area of the plantations or harvesting</w:t>
      </w:r>
      <w:r>
        <w:rPr>
          <w:rFonts w:ascii="Calibri"/>
          <w:spacing w:val="-6"/>
        </w:rPr>
        <w:t xml:space="preserve"> </w:t>
      </w:r>
      <w:r>
        <w:rPr>
          <w:rFonts w:ascii="Calibri"/>
        </w:rPr>
        <w:t>operations.</w:t>
      </w:r>
    </w:p>
    <w:p w14:paraId="0977A3C2" w14:textId="77777777" w:rsidR="00AA6DF6" w:rsidRDefault="009276F9">
      <w:pPr>
        <w:pStyle w:val="ListParagraph"/>
        <w:numPr>
          <w:ilvl w:val="0"/>
          <w:numId w:val="24"/>
        </w:numPr>
        <w:tabs>
          <w:tab w:val="left" w:pos="460"/>
          <w:tab w:val="left" w:pos="461"/>
        </w:tabs>
        <w:ind w:right="1169"/>
        <w:jc w:val="left"/>
        <w:rPr>
          <w:rFonts w:ascii="Calibri"/>
        </w:rPr>
      </w:pPr>
      <w:r>
        <w:rPr>
          <w:rFonts w:ascii="Calibri"/>
        </w:rPr>
        <w:t>Methodologies used to monitor and report on the impacts of biomass establishment, plantations or harvesting operations on subsistence</w:t>
      </w:r>
      <w:r>
        <w:rPr>
          <w:rFonts w:ascii="Calibri"/>
          <w:spacing w:val="-21"/>
        </w:rPr>
        <w:t xml:space="preserve"> </w:t>
      </w:r>
      <w:r>
        <w:rPr>
          <w:rFonts w:ascii="Calibri"/>
        </w:rPr>
        <w:t>uses.</w:t>
      </w:r>
    </w:p>
    <w:p w14:paraId="4DD20BB6" w14:textId="77777777" w:rsidR="00AA6DF6" w:rsidRDefault="009276F9">
      <w:pPr>
        <w:pStyle w:val="ListParagraph"/>
        <w:numPr>
          <w:ilvl w:val="0"/>
          <w:numId w:val="24"/>
        </w:numPr>
        <w:tabs>
          <w:tab w:val="left" w:pos="460"/>
          <w:tab w:val="left" w:pos="461"/>
        </w:tabs>
        <w:spacing w:before="9" w:line="266" w:lineRule="exact"/>
        <w:ind w:right="580"/>
        <w:jc w:val="left"/>
        <w:rPr>
          <w:rFonts w:ascii="Calibri"/>
        </w:rPr>
      </w:pPr>
      <w:r>
        <w:rPr>
          <w:rFonts w:ascii="Calibri"/>
        </w:rPr>
        <w:t>Studie</w:t>
      </w:r>
      <w:r>
        <w:rPr>
          <w:rFonts w:ascii="Calibri"/>
        </w:rPr>
        <w:t>s or research detailing per capita production of biomass for subsistence uses, and any changes due to industrial use of the</w:t>
      </w:r>
      <w:r>
        <w:rPr>
          <w:rFonts w:ascii="Calibri"/>
          <w:spacing w:val="-14"/>
        </w:rPr>
        <w:t xml:space="preserve"> </w:t>
      </w:r>
      <w:r>
        <w:rPr>
          <w:rFonts w:ascii="Calibri"/>
        </w:rPr>
        <w:t>biomass.</w:t>
      </w:r>
    </w:p>
    <w:p w14:paraId="0E1834D7" w14:textId="77777777" w:rsidR="00AA6DF6" w:rsidRDefault="009276F9">
      <w:pPr>
        <w:pStyle w:val="ListParagraph"/>
        <w:numPr>
          <w:ilvl w:val="0"/>
          <w:numId w:val="24"/>
        </w:numPr>
        <w:tabs>
          <w:tab w:val="left" w:pos="460"/>
          <w:tab w:val="left" w:pos="461"/>
        </w:tabs>
        <w:spacing w:before="6"/>
        <w:ind w:right="806"/>
        <w:jc w:val="left"/>
        <w:rPr>
          <w:rFonts w:ascii="Calibri"/>
        </w:rPr>
      </w:pPr>
      <w:r>
        <w:rPr>
          <w:rFonts w:ascii="Calibri"/>
        </w:rPr>
        <w:t>Studies or research performed on the availability of biomass for food, wood fuel, building materials or other necessities a</w:t>
      </w:r>
      <w:r>
        <w:rPr>
          <w:rFonts w:ascii="Calibri"/>
        </w:rPr>
        <w:t>nd any changes due to the industrial use of the</w:t>
      </w:r>
      <w:r>
        <w:rPr>
          <w:rFonts w:ascii="Calibri"/>
          <w:spacing w:val="-27"/>
        </w:rPr>
        <w:t xml:space="preserve"> </w:t>
      </w:r>
      <w:r>
        <w:rPr>
          <w:rFonts w:ascii="Calibri"/>
        </w:rPr>
        <w:t>resource.</w:t>
      </w:r>
    </w:p>
    <w:p w14:paraId="51AFC8E9" w14:textId="77777777" w:rsidR="00AA6DF6" w:rsidRDefault="009276F9">
      <w:pPr>
        <w:pStyle w:val="ListParagraph"/>
        <w:numPr>
          <w:ilvl w:val="0"/>
          <w:numId w:val="24"/>
        </w:numPr>
        <w:tabs>
          <w:tab w:val="left" w:pos="460"/>
          <w:tab w:val="left" w:pos="461"/>
        </w:tabs>
        <w:jc w:val="left"/>
        <w:rPr>
          <w:rFonts w:ascii="Calibri"/>
        </w:rPr>
      </w:pPr>
      <w:r>
        <w:rPr>
          <w:rFonts w:ascii="Calibri"/>
        </w:rPr>
        <w:t>Contracts with consultancies engaged to undertake research in this</w:t>
      </w:r>
      <w:r>
        <w:rPr>
          <w:rFonts w:ascii="Calibri"/>
          <w:spacing w:val="-20"/>
        </w:rPr>
        <w:t xml:space="preserve"> </w:t>
      </w:r>
      <w:r>
        <w:rPr>
          <w:rFonts w:ascii="Calibri"/>
        </w:rPr>
        <w:t>area.</w:t>
      </w:r>
    </w:p>
    <w:p w14:paraId="5FBB844F" w14:textId="77777777" w:rsidR="00AA6DF6" w:rsidRDefault="009276F9">
      <w:pPr>
        <w:pStyle w:val="ListParagraph"/>
        <w:numPr>
          <w:ilvl w:val="0"/>
          <w:numId w:val="24"/>
        </w:numPr>
        <w:tabs>
          <w:tab w:val="left" w:pos="460"/>
          <w:tab w:val="left" w:pos="461"/>
        </w:tabs>
        <w:jc w:val="left"/>
        <w:rPr>
          <w:rFonts w:ascii="Calibri"/>
        </w:rPr>
      </w:pPr>
      <w:r>
        <w:rPr>
          <w:rFonts w:ascii="Calibri"/>
        </w:rPr>
        <w:t>Management plan elements that identify monitoring and mitigation</w:t>
      </w:r>
      <w:r>
        <w:rPr>
          <w:rFonts w:ascii="Calibri"/>
          <w:spacing w:val="-22"/>
        </w:rPr>
        <w:t xml:space="preserve"> </w:t>
      </w:r>
      <w:r>
        <w:rPr>
          <w:rFonts w:ascii="Calibri"/>
        </w:rPr>
        <w:t>measures.</w:t>
      </w:r>
    </w:p>
    <w:p w14:paraId="37CFB998" w14:textId="77777777" w:rsidR="00AA6DF6" w:rsidRDefault="00AA6DF6">
      <w:pPr>
        <w:pStyle w:val="BodyText"/>
        <w:rPr>
          <w:rFonts w:ascii="Calibri"/>
        </w:rPr>
      </w:pPr>
    </w:p>
    <w:p w14:paraId="370FCF77" w14:textId="77777777" w:rsidR="00AA6DF6" w:rsidRDefault="00AA6DF6">
      <w:pPr>
        <w:pStyle w:val="BodyText"/>
        <w:rPr>
          <w:rFonts w:ascii="Calibri"/>
        </w:rPr>
      </w:pPr>
    </w:p>
    <w:p w14:paraId="7496DA80" w14:textId="77777777" w:rsidR="00AA6DF6" w:rsidRDefault="00AA6DF6">
      <w:pPr>
        <w:pStyle w:val="BodyText"/>
        <w:rPr>
          <w:rFonts w:ascii="Calibri"/>
        </w:rPr>
      </w:pPr>
    </w:p>
    <w:p w14:paraId="5A494B46" w14:textId="77777777" w:rsidR="00AA6DF6" w:rsidRDefault="00AA6DF6">
      <w:pPr>
        <w:pStyle w:val="BodyText"/>
        <w:rPr>
          <w:rFonts w:ascii="Calibri"/>
        </w:rPr>
      </w:pPr>
    </w:p>
    <w:p w14:paraId="48D99020" w14:textId="77777777" w:rsidR="006C20BD" w:rsidRDefault="009276F9">
      <w:pPr>
        <w:rPr>
          <w:rFonts w:ascii="Calibri"/>
          <w:sz w:val="20"/>
          <w:szCs w:val="20"/>
        </w:rPr>
      </w:pPr>
      <w:r>
        <w:rPr>
          <w:rFonts w:ascii="Calibri"/>
        </w:rPr>
        <w:br w:type="page"/>
      </w:r>
    </w:p>
    <w:p w14:paraId="5D7AF157" w14:textId="77777777" w:rsidR="00AA6DF6" w:rsidRDefault="009276F9">
      <w:pPr>
        <w:pStyle w:val="Heading1"/>
      </w:pPr>
      <w:bookmarkStart w:id="21" w:name="_TOC_250000"/>
      <w:bookmarkEnd w:id="21"/>
      <w:r>
        <w:rPr>
          <w:color w:val="365F91"/>
        </w:rPr>
        <w:lastRenderedPageBreak/>
        <w:t xml:space="preserve">POLICY PRINCIPLE 8: LOCAL </w:t>
      </w:r>
      <w:r>
        <w:rPr>
          <w:color w:val="365F91"/>
        </w:rPr>
        <w:t>SOCIO-ECONOMIC PERFORMANCE</w:t>
      </w:r>
    </w:p>
    <w:p w14:paraId="50898F04" w14:textId="77777777" w:rsidR="00AA6DF6" w:rsidRDefault="009276F9">
      <w:pPr>
        <w:spacing w:before="97"/>
        <w:ind w:left="220" w:right="249"/>
        <w:rPr>
          <w:rFonts w:ascii="Calibri" w:hAnsi="Calibri"/>
        </w:rPr>
      </w:pPr>
      <w:r>
        <w:rPr>
          <w:rFonts w:ascii="Calibri" w:hAnsi="Calibri"/>
        </w:rPr>
        <w:t>In section 8 of this document the term “local” designates workers or community included in the direct sphere of economical influence or in the same administrative area of the most relevant level.</w:t>
      </w:r>
    </w:p>
    <w:p w14:paraId="48406252" w14:textId="77777777" w:rsidR="00AA6DF6" w:rsidRDefault="00AA6DF6">
      <w:pPr>
        <w:pStyle w:val="BodyText"/>
        <w:spacing w:before="1"/>
        <w:rPr>
          <w:rFonts w:ascii="Calibri"/>
          <w:sz w:val="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98"/>
        <w:gridCol w:w="4333"/>
        <w:gridCol w:w="2220"/>
        <w:gridCol w:w="699"/>
        <w:gridCol w:w="963"/>
      </w:tblGrid>
      <w:tr w:rsidR="002270D2" w14:paraId="345E3852" w14:textId="77777777" w:rsidTr="00AA6DF6">
        <w:trPr>
          <w:trHeight w:hRule="exact" w:val="691"/>
        </w:trPr>
        <w:tc>
          <w:tcPr>
            <w:tcW w:w="698" w:type="dxa"/>
            <w:shd w:val="clear" w:color="auto" w:fill="A6A6A6"/>
          </w:tcPr>
          <w:p w14:paraId="6908C3C5" w14:textId="77777777" w:rsidR="00AA6DF6" w:rsidRDefault="009276F9">
            <w:pPr>
              <w:pStyle w:val="TableParagraph"/>
              <w:spacing w:before="69"/>
              <w:ind w:left="110"/>
              <w:rPr>
                <w:b/>
              </w:rPr>
            </w:pPr>
            <w:r>
              <w:rPr>
                <w:b/>
              </w:rPr>
              <w:t>8.</w:t>
            </w:r>
          </w:p>
        </w:tc>
        <w:tc>
          <w:tcPr>
            <w:tcW w:w="8214" w:type="dxa"/>
            <w:gridSpan w:val="4"/>
            <w:shd w:val="clear" w:color="auto" w:fill="A6A6A6"/>
          </w:tcPr>
          <w:p w14:paraId="104B508F" w14:textId="77777777" w:rsidR="00AA6DF6" w:rsidRDefault="009276F9">
            <w:pPr>
              <w:pStyle w:val="TableParagraph"/>
              <w:spacing w:before="69"/>
              <w:ind w:left="110"/>
              <w:rPr>
                <w:b/>
              </w:rPr>
            </w:pPr>
            <w:r>
              <w:rPr>
                <w:b/>
              </w:rPr>
              <w:t>Production of woody biomass s</w:t>
            </w:r>
            <w:r>
              <w:rPr>
                <w:b/>
              </w:rPr>
              <w:t>hould respect property rights and contribute to local prosperity and to the welfare of the employees and the local population.</w:t>
            </w:r>
          </w:p>
        </w:tc>
      </w:tr>
      <w:tr w:rsidR="002270D2" w14:paraId="7AE52D61" w14:textId="77777777" w:rsidTr="00AA6DF6">
        <w:trPr>
          <w:trHeight w:hRule="exact" w:val="451"/>
        </w:trPr>
        <w:tc>
          <w:tcPr>
            <w:tcW w:w="698" w:type="dxa"/>
          </w:tcPr>
          <w:p w14:paraId="1DA36860" w14:textId="77777777" w:rsidR="00AA6DF6" w:rsidRDefault="00AA6DF6"/>
        </w:tc>
        <w:tc>
          <w:tcPr>
            <w:tcW w:w="8214" w:type="dxa"/>
            <w:gridSpan w:val="4"/>
          </w:tcPr>
          <w:p w14:paraId="20E7E266" w14:textId="77777777" w:rsidR="00AA6DF6" w:rsidRDefault="009276F9">
            <w:pPr>
              <w:pStyle w:val="TableParagraph"/>
              <w:spacing w:before="83"/>
              <w:ind w:left="110"/>
              <w:rPr>
                <w:b/>
              </w:rPr>
            </w:pPr>
            <w:r>
              <w:rPr>
                <w:b/>
              </w:rPr>
              <w:t>BIOMASS PRODUCTION AND HARVESTING</w:t>
            </w:r>
          </w:p>
        </w:tc>
      </w:tr>
      <w:tr w:rsidR="002270D2" w14:paraId="7D8FB793" w14:textId="77777777" w:rsidTr="00AA6DF6">
        <w:trPr>
          <w:trHeight w:hRule="exact" w:val="961"/>
        </w:trPr>
        <w:tc>
          <w:tcPr>
            <w:tcW w:w="698" w:type="dxa"/>
          </w:tcPr>
          <w:p w14:paraId="450AE9A2" w14:textId="77777777" w:rsidR="00AA6DF6" w:rsidRDefault="009276F9">
            <w:pPr>
              <w:pStyle w:val="TableParagraph"/>
              <w:spacing w:before="69"/>
              <w:ind w:left="110"/>
            </w:pPr>
            <w:r>
              <w:t>8.1</w:t>
            </w:r>
          </w:p>
        </w:tc>
        <w:tc>
          <w:tcPr>
            <w:tcW w:w="6553" w:type="dxa"/>
            <w:gridSpan w:val="2"/>
          </w:tcPr>
          <w:p w14:paraId="4EB1CE62" w14:textId="77777777" w:rsidR="00AA6DF6" w:rsidRDefault="009276F9">
            <w:pPr>
              <w:pStyle w:val="TableParagraph"/>
              <w:spacing w:before="69"/>
              <w:ind w:left="110" w:right="289"/>
            </w:pPr>
            <w:r>
              <w:t xml:space="preserve">Do management policies and/or practices demonstrate a preference for using local </w:t>
            </w:r>
            <w:r>
              <w:t>suppliers and contractors (including design &amp; development)?</w:t>
            </w:r>
          </w:p>
        </w:tc>
        <w:tc>
          <w:tcPr>
            <w:tcW w:w="699" w:type="dxa"/>
          </w:tcPr>
          <w:p w14:paraId="164759F9" w14:textId="77777777" w:rsidR="00AA6DF6" w:rsidRDefault="009276F9">
            <w:pPr>
              <w:pStyle w:val="TableParagraph"/>
              <w:spacing w:before="69"/>
              <w:ind w:right="116"/>
              <w:jc w:val="right"/>
            </w:pPr>
            <w:r>
              <w:t>yes</w:t>
            </w:r>
          </w:p>
        </w:tc>
        <w:tc>
          <w:tcPr>
            <w:tcW w:w="962" w:type="dxa"/>
          </w:tcPr>
          <w:p w14:paraId="4A536D2A" w14:textId="77777777" w:rsidR="00AA6DF6" w:rsidRDefault="009276F9">
            <w:pPr>
              <w:pStyle w:val="TableParagraph"/>
              <w:spacing w:before="69"/>
              <w:ind w:right="110"/>
              <w:jc w:val="right"/>
            </w:pPr>
            <w:r>
              <w:t>no</w:t>
            </w:r>
          </w:p>
        </w:tc>
      </w:tr>
      <w:tr w:rsidR="002270D2" w14:paraId="1AE1729F" w14:textId="77777777" w:rsidTr="00AA6DF6">
        <w:trPr>
          <w:trHeight w:hRule="exact" w:val="960"/>
        </w:trPr>
        <w:tc>
          <w:tcPr>
            <w:tcW w:w="698" w:type="dxa"/>
          </w:tcPr>
          <w:p w14:paraId="0D828202" w14:textId="77777777" w:rsidR="00AA6DF6" w:rsidRDefault="009276F9">
            <w:pPr>
              <w:pStyle w:val="TableParagraph"/>
              <w:spacing w:before="69"/>
              <w:ind w:left="110"/>
            </w:pPr>
            <w:r>
              <w:t>8.2</w:t>
            </w:r>
          </w:p>
        </w:tc>
        <w:tc>
          <w:tcPr>
            <w:tcW w:w="6553" w:type="dxa"/>
            <w:gridSpan w:val="2"/>
          </w:tcPr>
          <w:p w14:paraId="62C24717" w14:textId="77777777" w:rsidR="00AA6DF6" w:rsidRDefault="009276F9">
            <w:pPr>
              <w:pStyle w:val="TableParagraph"/>
              <w:spacing w:before="69"/>
              <w:ind w:left="110" w:right="223"/>
            </w:pPr>
            <w:r>
              <w:t>Provide the approximate percentage of the procurement budget that is spent on local suppliers and contractors.</w:t>
            </w:r>
          </w:p>
          <w:p w14:paraId="522E1851" w14:textId="77777777" w:rsidR="00AA6DF6" w:rsidRDefault="009276F9">
            <w:pPr>
              <w:pStyle w:val="TableParagraph"/>
              <w:ind w:left="110"/>
            </w:pPr>
            <w:r>
              <w:t>Please detail the scope of your suppliers involved.</w:t>
            </w:r>
          </w:p>
        </w:tc>
        <w:tc>
          <w:tcPr>
            <w:tcW w:w="1661" w:type="dxa"/>
            <w:gridSpan w:val="2"/>
          </w:tcPr>
          <w:p w14:paraId="4D67C8E5" w14:textId="77777777" w:rsidR="00AA6DF6" w:rsidRDefault="00AA6DF6">
            <w:pPr>
              <w:pStyle w:val="TableParagraph"/>
              <w:spacing w:before="8"/>
              <w:rPr>
                <w:sz w:val="27"/>
              </w:rPr>
            </w:pPr>
          </w:p>
          <w:p w14:paraId="2192E17E" w14:textId="77777777" w:rsidR="00AA6DF6" w:rsidRDefault="009276F9">
            <w:pPr>
              <w:pStyle w:val="TableParagraph"/>
              <w:ind w:right="108"/>
              <w:jc w:val="right"/>
            </w:pPr>
            <w:r>
              <w:t>%</w:t>
            </w:r>
          </w:p>
        </w:tc>
      </w:tr>
      <w:tr w:rsidR="002270D2" w14:paraId="0C6D01D7" w14:textId="77777777" w:rsidTr="00AA6DF6">
        <w:trPr>
          <w:trHeight w:hRule="exact" w:val="691"/>
        </w:trPr>
        <w:tc>
          <w:tcPr>
            <w:tcW w:w="698" w:type="dxa"/>
          </w:tcPr>
          <w:p w14:paraId="55F6FB0D" w14:textId="77777777" w:rsidR="00AA6DF6" w:rsidRDefault="009276F9">
            <w:pPr>
              <w:pStyle w:val="TableParagraph"/>
              <w:spacing w:before="69"/>
              <w:ind w:left="110"/>
            </w:pPr>
            <w:r>
              <w:t>8.3</w:t>
            </w:r>
          </w:p>
        </w:tc>
        <w:tc>
          <w:tcPr>
            <w:tcW w:w="6553" w:type="dxa"/>
            <w:gridSpan w:val="2"/>
          </w:tcPr>
          <w:p w14:paraId="7F0A11E3" w14:textId="77777777" w:rsidR="00AA6DF6" w:rsidRDefault="009276F9">
            <w:pPr>
              <w:pStyle w:val="TableParagraph"/>
              <w:spacing w:before="69"/>
              <w:ind w:left="110" w:right="257"/>
            </w:pPr>
            <w:r>
              <w:t xml:space="preserve">Do </w:t>
            </w:r>
            <w:r>
              <w:t>management policies and practices demonstrate a preference for hiring and promoting from within the local community?</w:t>
            </w:r>
          </w:p>
        </w:tc>
        <w:tc>
          <w:tcPr>
            <w:tcW w:w="699" w:type="dxa"/>
          </w:tcPr>
          <w:p w14:paraId="405D2E72" w14:textId="77777777" w:rsidR="00AA6DF6" w:rsidRDefault="009276F9">
            <w:pPr>
              <w:pStyle w:val="TableParagraph"/>
              <w:spacing w:before="69"/>
              <w:ind w:right="116"/>
              <w:jc w:val="right"/>
            </w:pPr>
            <w:r>
              <w:t>yes</w:t>
            </w:r>
          </w:p>
        </w:tc>
        <w:tc>
          <w:tcPr>
            <w:tcW w:w="962" w:type="dxa"/>
          </w:tcPr>
          <w:p w14:paraId="51CBA45A" w14:textId="77777777" w:rsidR="00AA6DF6" w:rsidRDefault="009276F9">
            <w:pPr>
              <w:pStyle w:val="TableParagraph"/>
              <w:spacing w:before="69"/>
              <w:ind w:right="110"/>
              <w:jc w:val="right"/>
            </w:pPr>
            <w:r>
              <w:t>no</w:t>
            </w:r>
          </w:p>
        </w:tc>
      </w:tr>
      <w:tr w:rsidR="002270D2" w14:paraId="5DEA1352" w14:textId="77777777" w:rsidTr="00AA6DF6">
        <w:trPr>
          <w:trHeight w:hRule="exact" w:val="960"/>
        </w:trPr>
        <w:tc>
          <w:tcPr>
            <w:tcW w:w="698" w:type="dxa"/>
          </w:tcPr>
          <w:p w14:paraId="4CEC5338" w14:textId="77777777" w:rsidR="00AA6DF6" w:rsidRDefault="009276F9">
            <w:pPr>
              <w:pStyle w:val="TableParagraph"/>
              <w:spacing w:before="69"/>
              <w:ind w:left="110"/>
            </w:pPr>
            <w:r>
              <w:t>8.4</w:t>
            </w:r>
          </w:p>
        </w:tc>
        <w:tc>
          <w:tcPr>
            <w:tcW w:w="4333" w:type="dxa"/>
          </w:tcPr>
          <w:p w14:paraId="21417B70" w14:textId="77777777" w:rsidR="00AA6DF6" w:rsidRDefault="009276F9">
            <w:pPr>
              <w:pStyle w:val="TableParagraph"/>
              <w:spacing w:before="69"/>
              <w:ind w:left="110" w:right="232"/>
            </w:pPr>
            <w:r>
              <w:t>Provide the approximate percentage of employees and senior management that are local.</w:t>
            </w:r>
          </w:p>
        </w:tc>
        <w:tc>
          <w:tcPr>
            <w:tcW w:w="2220" w:type="dxa"/>
          </w:tcPr>
          <w:p w14:paraId="68294756" w14:textId="77777777" w:rsidR="00AA6DF6" w:rsidRDefault="00AA6DF6">
            <w:pPr>
              <w:pStyle w:val="TableParagraph"/>
              <w:spacing w:before="8"/>
              <w:rPr>
                <w:sz w:val="27"/>
              </w:rPr>
            </w:pPr>
          </w:p>
          <w:p w14:paraId="12A28B4E" w14:textId="77777777" w:rsidR="00AA6DF6" w:rsidRDefault="009276F9">
            <w:pPr>
              <w:pStyle w:val="TableParagraph"/>
              <w:ind w:left="691"/>
            </w:pPr>
            <w:r>
              <w:t xml:space="preserve">% </w:t>
            </w:r>
            <w:proofErr w:type="gramStart"/>
            <w:r>
              <w:t>of</w:t>
            </w:r>
            <w:proofErr w:type="gramEnd"/>
            <w:r>
              <w:t xml:space="preserve"> employees</w:t>
            </w:r>
          </w:p>
        </w:tc>
        <w:tc>
          <w:tcPr>
            <w:tcW w:w="1661" w:type="dxa"/>
            <w:gridSpan w:val="2"/>
          </w:tcPr>
          <w:p w14:paraId="00C6F9BE" w14:textId="77777777" w:rsidR="00AA6DF6" w:rsidRDefault="00AA6DF6">
            <w:pPr>
              <w:pStyle w:val="TableParagraph"/>
              <w:spacing w:before="8"/>
              <w:rPr>
                <w:sz w:val="16"/>
              </w:rPr>
            </w:pPr>
          </w:p>
          <w:p w14:paraId="6C67AFA9" w14:textId="77777777" w:rsidR="00AA6DF6" w:rsidRDefault="009276F9">
            <w:pPr>
              <w:pStyle w:val="TableParagraph"/>
              <w:ind w:left="552"/>
            </w:pPr>
            <w:r>
              <w:t xml:space="preserve">% </w:t>
            </w:r>
            <w:proofErr w:type="gramStart"/>
            <w:r>
              <w:t>of</w:t>
            </w:r>
            <w:proofErr w:type="gramEnd"/>
            <w:r>
              <w:t xml:space="preserve"> senior</w:t>
            </w:r>
          </w:p>
          <w:p w14:paraId="60CAC4BB" w14:textId="77777777" w:rsidR="00AA6DF6" w:rsidRDefault="009276F9">
            <w:pPr>
              <w:pStyle w:val="TableParagraph"/>
              <w:ind w:left="965"/>
            </w:pPr>
            <w:r>
              <w:t>mgmt.</w:t>
            </w:r>
          </w:p>
        </w:tc>
      </w:tr>
      <w:tr w:rsidR="002270D2" w14:paraId="280D63A2" w14:textId="77777777" w:rsidTr="00AA6DF6">
        <w:trPr>
          <w:trHeight w:hRule="exact" w:val="958"/>
        </w:trPr>
        <w:tc>
          <w:tcPr>
            <w:tcW w:w="698" w:type="dxa"/>
          </w:tcPr>
          <w:p w14:paraId="77F42560" w14:textId="77777777" w:rsidR="00AA6DF6" w:rsidRDefault="009276F9">
            <w:pPr>
              <w:pStyle w:val="TableParagraph"/>
              <w:spacing w:before="69"/>
              <w:ind w:left="110"/>
            </w:pPr>
            <w:r>
              <w:t>8.5</w:t>
            </w:r>
          </w:p>
        </w:tc>
        <w:tc>
          <w:tcPr>
            <w:tcW w:w="6553" w:type="dxa"/>
            <w:gridSpan w:val="2"/>
          </w:tcPr>
          <w:p w14:paraId="6C4AC5FD" w14:textId="77777777" w:rsidR="00AA6DF6" w:rsidRDefault="009276F9">
            <w:pPr>
              <w:pStyle w:val="TableParagraph"/>
              <w:spacing w:before="69"/>
              <w:ind w:left="110" w:right="160"/>
            </w:pPr>
            <w:r>
              <w:t>Can it be demonstrated that management policies and practices specifically include the provision of appropriate wages and benefits to migrant labourers?</w:t>
            </w:r>
          </w:p>
        </w:tc>
        <w:tc>
          <w:tcPr>
            <w:tcW w:w="699" w:type="dxa"/>
          </w:tcPr>
          <w:p w14:paraId="0B9A6D54" w14:textId="77777777" w:rsidR="00AA6DF6" w:rsidRDefault="009276F9">
            <w:pPr>
              <w:pStyle w:val="TableParagraph"/>
              <w:spacing w:before="69"/>
              <w:ind w:right="116"/>
              <w:jc w:val="right"/>
            </w:pPr>
            <w:r>
              <w:t>yes</w:t>
            </w:r>
          </w:p>
        </w:tc>
        <w:tc>
          <w:tcPr>
            <w:tcW w:w="962" w:type="dxa"/>
          </w:tcPr>
          <w:p w14:paraId="3E60F114" w14:textId="77777777" w:rsidR="00AA6DF6" w:rsidRDefault="009276F9">
            <w:pPr>
              <w:pStyle w:val="TableParagraph"/>
              <w:spacing w:before="69"/>
              <w:ind w:right="110"/>
              <w:jc w:val="right"/>
            </w:pPr>
            <w:r>
              <w:t>no</w:t>
            </w:r>
          </w:p>
        </w:tc>
      </w:tr>
      <w:tr w:rsidR="002270D2" w14:paraId="159FFB70" w14:textId="77777777" w:rsidTr="00AA6DF6">
        <w:trPr>
          <w:trHeight w:hRule="exact" w:val="989"/>
        </w:trPr>
        <w:tc>
          <w:tcPr>
            <w:tcW w:w="698" w:type="dxa"/>
          </w:tcPr>
          <w:p w14:paraId="24B40FC0" w14:textId="77777777" w:rsidR="00AA6DF6" w:rsidRDefault="009276F9">
            <w:pPr>
              <w:pStyle w:val="TableParagraph"/>
              <w:spacing w:before="83"/>
              <w:ind w:left="110"/>
            </w:pPr>
            <w:r>
              <w:t>8.6</w:t>
            </w:r>
          </w:p>
        </w:tc>
        <w:tc>
          <w:tcPr>
            <w:tcW w:w="8214" w:type="dxa"/>
            <w:gridSpan w:val="4"/>
          </w:tcPr>
          <w:p w14:paraId="2ACD00AF" w14:textId="77777777" w:rsidR="00AA6DF6" w:rsidRDefault="009276F9">
            <w:pPr>
              <w:pStyle w:val="TableParagraph"/>
              <w:spacing w:before="83"/>
              <w:ind w:left="110" w:right="217"/>
            </w:pPr>
            <w:r>
              <w:t xml:space="preserve">Describe voluntary contributions, donations and other investments that are being </w:t>
            </w:r>
            <w:r>
              <w:t>made to cover the needs of the local community or linking up with an existing program in the area to contribute to the local society.</w:t>
            </w:r>
          </w:p>
        </w:tc>
      </w:tr>
      <w:tr w:rsidR="002270D2" w14:paraId="34EAB017" w14:textId="77777777" w:rsidTr="00AA6DF6">
        <w:trPr>
          <w:trHeight w:hRule="exact" w:val="554"/>
        </w:trPr>
        <w:tc>
          <w:tcPr>
            <w:tcW w:w="8913" w:type="dxa"/>
            <w:gridSpan w:val="5"/>
          </w:tcPr>
          <w:p w14:paraId="357DC491" w14:textId="77777777" w:rsidR="00AA6DF6" w:rsidRDefault="009276F9">
            <w:pPr>
              <w:pStyle w:val="TableParagraph"/>
              <w:spacing w:before="83"/>
              <w:ind w:left="110"/>
            </w:pPr>
            <w:r>
              <w:t>COMMENTS</w:t>
            </w:r>
          </w:p>
        </w:tc>
      </w:tr>
      <w:tr w:rsidR="002270D2" w14:paraId="0D082414" w14:textId="77777777" w:rsidTr="00AA6DF6">
        <w:trPr>
          <w:trHeight w:hRule="exact" w:val="554"/>
        </w:trPr>
        <w:tc>
          <w:tcPr>
            <w:tcW w:w="698" w:type="dxa"/>
          </w:tcPr>
          <w:p w14:paraId="2A722BC9" w14:textId="77777777" w:rsidR="00AA6DF6" w:rsidRDefault="009276F9">
            <w:pPr>
              <w:pStyle w:val="TableParagraph"/>
              <w:spacing w:before="83"/>
              <w:ind w:left="110"/>
            </w:pPr>
            <w:r>
              <w:t>8.7</w:t>
            </w:r>
          </w:p>
        </w:tc>
        <w:tc>
          <w:tcPr>
            <w:tcW w:w="8214" w:type="dxa"/>
            <w:gridSpan w:val="4"/>
          </w:tcPr>
          <w:p w14:paraId="79069828" w14:textId="77777777" w:rsidR="00AA6DF6" w:rsidRDefault="009276F9">
            <w:pPr>
              <w:pStyle w:val="TableParagraph"/>
              <w:spacing w:before="83"/>
              <w:ind w:left="110"/>
            </w:pPr>
            <w:r>
              <w:t xml:space="preserve">Describe any corporate social responsibility reports, </w:t>
            </w:r>
            <w:proofErr w:type="gramStart"/>
            <w:r>
              <w:t>certifications</w:t>
            </w:r>
            <w:proofErr w:type="gramEnd"/>
            <w:r>
              <w:t xml:space="preserve"> or audits.</w:t>
            </w:r>
          </w:p>
        </w:tc>
      </w:tr>
      <w:tr w:rsidR="002270D2" w14:paraId="617D1373" w14:textId="77777777" w:rsidTr="00AA6DF6">
        <w:trPr>
          <w:trHeight w:hRule="exact" w:val="625"/>
        </w:trPr>
        <w:tc>
          <w:tcPr>
            <w:tcW w:w="8913" w:type="dxa"/>
            <w:gridSpan w:val="5"/>
          </w:tcPr>
          <w:p w14:paraId="0C5CDC53" w14:textId="77777777" w:rsidR="00AA6DF6" w:rsidRDefault="009276F9">
            <w:pPr>
              <w:pStyle w:val="TableParagraph"/>
              <w:spacing w:before="83"/>
              <w:ind w:left="110"/>
            </w:pPr>
            <w:r>
              <w:t>COMMENTS</w:t>
            </w:r>
          </w:p>
        </w:tc>
      </w:tr>
      <w:tr w:rsidR="002270D2" w14:paraId="07BB4C17" w14:textId="77777777" w:rsidTr="00AA6DF6">
        <w:trPr>
          <w:trHeight w:hRule="exact" w:val="626"/>
        </w:trPr>
        <w:tc>
          <w:tcPr>
            <w:tcW w:w="698" w:type="dxa"/>
          </w:tcPr>
          <w:p w14:paraId="165FFE91" w14:textId="77777777" w:rsidR="00AA6DF6" w:rsidRDefault="009276F9">
            <w:pPr>
              <w:pStyle w:val="TableParagraph"/>
              <w:spacing w:before="83"/>
              <w:ind w:left="110"/>
            </w:pPr>
            <w:r>
              <w:t>8.8</w:t>
            </w:r>
          </w:p>
        </w:tc>
        <w:tc>
          <w:tcPr>
            <w:tcW w:w="8214" w:type="dxa"/>
            <w:gridSpan w:val="4"/>
          </w:tcPr>
          <w:p w14:paraId="7BB5C7B4" w14:textId="77777777" w:rsidR="00AA6DF6" w:rsidRDefault="009276F9">
            <w:pPr>
              <w:pStyle w:val="TableParagraph"/>
              <w:spacing w:before="83"/>
              <w:ind w:left="110"/>
            </w:pPr>
            <w:r>
              <w:t>Describe any other efforts that are contributing to the prosperity of the local community.</w:t>
            </w:r>
          </w:p>
        </w:tc>
      </w:tr>
      <w:tr w:rsidR="002270D2" w14:paraId="626DDD27" w14:textId="77777777" w:rsidTr="00AA6DF6">
        <w:trPr>
          <w:trHeight w:hRule="exact" w:val="571"/>
        </w:trPr>
        <w:tc>
          <w:tcPr>
            <w:tcW w:w="8913" w:type="dxa"/>
            <w:gridSpan w:val="5"/>
          </w:tcPr>
          <w:p w14:paraId="3762C009" w14:textId="77777777" w:rsidR="00AA6DF6" w:rsidRDefault="009276F9">
            <w:pPr>
              <w:pStyle w:val="TableParagraph"/>
              <w:spacing w:before="83"/>
              <w:ind w:left="110"/>
            </w:pPr>
            <w:r>
              <w:t>COMMENTS</w:t>
            </w:r>
          </w:p>
        </w:tc>
      </w:tr>
      <w:tr w:rsidR="002270D2" w14:paraId="37AC1958" w14:textId="77777777" w:rsidTr="00AA6DF6">
        <w:trPr>
          <w:trHeight w:hRule="exact" w:val="1498"/>
        </w:trPr>
        <w:tc>
          <w:tcPr>
            <w:tcW w:w="698" w:type="dxa"/>
          </w:tcPr>
          <w:p w14:paraId="2BCA10BD" w14:textId="77777777" w:rsidR="00AA6DF6" w:rsidRDefault="009276F9">
            <w:pPr>
              <w:pStyle w:val="TableParagraph"/>
              <w:spacing w:before="69"/>
              <w:ind w:left="110"/>
            </w:pPr>
            <w:r>
              <w:t>8.9</w:t>
            </w:r>
          </w:p>
        </w:tc>
        <w:tc>
          <w:tcPr>
            <w:tcW w:w="6553" w:type="dxa"/>
            <w:gridSpan w:val="2"/>
          </w:tcPr>
          <w:p w14:paraId="01F0E7E6" w14:textId="77777777" w:rsidR="00AA6DF6" w:rsidRDefault="009276F9">
            <w:pPr>
              <w:pStyle w:val="TableParagraph"/>
              <w:spacing w:before="69"/>
              <w:ind w:left="110" w:right="220"/>
            </w:pPr>
            <w:r>
              <w:t xml:space="preserve">Have management policies and practices been implemented, and regularly audited, to protect worker health and safety, to prevent potential </w:t>
            </w:r>
            <w:r>
              <w:t>accidents and injury, to minimize workplace hazards, to ensure employee safety training, and to provide necessary protective equipment in the workplace?</w:t>
            </w:r>
          </w:p>
        </w:tc>
        <w:tc>
          <w:tcPr>
            <w:tcW w:w="699" w:type="dxa"/>
          </w:tcPr>
          <w:p w14:paraId="11FD0FBD" w14:textId="77777777" w:rsidR="00AA6DF6" w:rsidRDefault="009276F9">
            <w:pPr>
              <w:pStyle w:val="TableParagraph"/>
              <w:spacing w:before="69"/>
              <w:ind w:right="70"/>
              <w:jc w:val="right"/>
            </w:pPr>
            <w:r>
              <w:t>yes</w:t>
            </w:r>
          </w:p>
        </w:tc>
        <w:tc>
          <w:tcPr>
            <w:tcW w:w="962" w:type="dxa"/>
          </w:tcPr>
          <w:p w14:paraId="34518D72" w14:textId="77777777" w:rsidR="00AA6DF6" w:rsidRDefault="009276F9">
            <w:pPr>
              <w:pStyle w:val="TableParagraph"/>
              <w:spacing w:before="69"/>
              <w:ind w:right="103"/>
              <w:jc w:val="right"/>
            </w:pPr>
            <w:r>
              <w:t>no</w:t>
            </w:r>
          </w:p>
        </w:tc>
      </w:tr>
      <w:tr w:rsidR="002270D2" w14:paraId="153D7486" w14:textId="77777777" w:rsidTr="00AA6DF6">
        <w:trPr>
          <w:trHeight w:hRule="exact" w:val="692"/>
        </w:trPr>
        <w:tc>
          <w:tcPr>
            <w:tcW w:w="698" w:type="dxa"/>
          </w:tcPr>
          <w:p w14:paraId="60551105" w14:textId="77777777" w:rsidR="00AA6DF6" w:rsidRDefault="009276F9">
            <w:pPr>
              <w:pStyle w:val="TableParagraph"/>
              <w:spacing w:before="69"/>
              <w:ind w:left="110"/>
            </w:pPr>
            <w:r>
              <w:t>8.10</w:t>
            </w:r>
          </w:p>
        </w:tc>
        <w:tc>
          <w:tcPr>
            <w:tcW w:w="8214" w:type="dxa"/>
            <w:gridSpan w:val="4"/>
          </w:tcPr>
          <w:p w14:paraId="3A7AD4AB" w14:textId="77777777" w:rsidR="00AA6DF6" w:rsidRDefault="009276F9">
            <w:pPr>
              <w:pStyle w:val="TableParagraph"/>
              <w:spacing w:before="69"/>
              <w:ind w:left="110" w:right="118"/>
            </w:pPr>
            <w:r>
              <w:t xml:space="preserve">Describe who within the company are responsible for the safety of all personnel, for </w:t>
            </w:r>
            <w:r>
              <w:t>implementing regular employee safety training, for ensuring the provision of appropriate</w:t>
            </w:r>
          </w:p>
        </w:tc>
      </w:tr>
    </w:tbl>
    <w:p w14:paraId="71ABE855" w14:textId="77777777" w:rsidR="00AA6DF6" w:rsidRDefault="00AA6DF6">
      <w:pPr>
        <w:pStyle w:val="BodyText"/>
        <w:rPr>
          <w:rFonts w:ascii="Calibri"/>
          <w:sz w:val="22"/>
        </w:rPr>
      </w:pPr>
    </w:p>
    <w:p w14:paraId="6AFCF2CC" w14:textId="77777777" w:rsidR="00AA6DF6" w:rsidRDefault="00AA6DF6">
      <w:pPr>
        <w:pStyle w:val="BodyText"/>
        <w:rPr>
          <w:rFonts w:ascii="Calibri"/>
          <w:sz w:val="22"/>
        </w:rPr>
      </w:pPr>
    </w:p>
    <w:p w14:paraId="04FB67EF" w14:textId="77777777" w:rsidR="00AA6DF6" w:rsidRDefault="00AA6DF6">
      <w:pPr>
        <w:pStyle w:val="BodyText"/>
        <w:spacing w:before="5"/>
        <w:rPr>
          <w:rFonts w:ascii="Calibri"/>
          <w:sz w:val="17"/>
        </w:rPr>
      </w:pPr>
    </w:p>
    <w:p w14:paraId="3BCEFDFD" w14:textId="77777777" w:rsidR="00AA6DF6" w:rsidRDefault="009276F9">
      <w:pPr>
        <w:pStyle w:val="BodyText"/>
        <w:ind w:left="4167" w:right="4068"/>
        <w:jc w:val="center"/>
        <w:rPr>
          <w:rFonts w:ascii="Arial"/>
          <w:sz w:val="18"/>
        </w:rPr>
      </w:pPr>
      <w:r>
        <w:t xml:space="preserve">Annex G - </w:t>
      </w:r>
      <w:r>
        <w:rPr>
          <w:rFonts w:ascii="Arial"/>
          <w:sz w:val="18"/>
        </w:rPr>
        <w:t>32</w:t>
      </w:r>
    </w:p>
    <w:p w14:paraId="0EF2954D" w14:textId="77777777" w:rsidR="00AA6DF6" w:rsidRDefault="00AA6DF6">
      <w:pPr>
        <w:jc w:val="center"/>
        <w:rPr>
          <w:rFonts w:ascii="Arial"/>
          <w:sz w:val="18"/>
        </w:rPr>
        <w:sectPr w:rsidR="00AA6DF6">
          <w:pgSz w:w="11910" w:h="16850"/>
          <w:pgMar w:top="900" w:right="1320" w:bottom="980" w:left="1220" w:header="722" w:footer="790" w:gutter="0"/>
          <w:cols w:space="720"/>
        </w:sectPr>
      </w:pPr>
    </w:p>
    <w:p w14:paraId="0B565BE8" w14:textId="77777777" w:rsidR="00AA6DF6" w:rsidRDefault="00AA6DF6">
      <w:pPr>
        <w:pStyle w:val="BodyText"/>
        <w:rPr>
          <w:rFonts w:ascii="Arial"/>
        </w:rPr>
      </w:pPr>
    </w:p>
    <w:p w14:paraId="0B1077DA" w14:textId="77777777" w:rsidR="00AA6DF6" w:rsidRDefault="00AA6DF6">
      <w:pPr>
        <w:pStyle w:val="BodyText"/>
        <w:spacing w:before="3"/>
        <w:rPr>
          <w:rFonts w:ascii="Arial"/>
          <w:sz w:val="2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99"/>
        <w:gridCol w:w="8214"/>
      </w:tblGrid>
      <w:tr w:rsidR="002270D2" w14:paraId="105B150B" w14:textId="77777777" w:rsidTr="00AA6DF6">
        <w:trPr>
          <w:trHeight w:hRule="exact" w:val="612"/>
        </w:trPr>
        <w:tc>
          <w:tcPr>
            <w:tcW w:w="699" w:type="dxa"/>
          </w:tcPr>
          <w:p w14:paraId="11D28BE3" w14:textId="77777777" w:rsidR="00AA6DF6" w:rsidRDefault="00AA6DF6"/>
        </w:tc>
        <w:tc>
          <w:tcPr>
            <w:tcW w:w="8214" w:type="dxa"/>
          </w:tcPr>
          <w:p w14:paraId="554D44F4" w14:textId="77777777" w:rsidR="00AA6DF6" w:rsidRDefault="009276F9">
            <w:pPr>
              <w:pStyle w:val="TableParagraph"/>
              <w:spacing w:before="71"/>
              <w:ind w:left="110"/>
            </w:pPr>
            <w:r>
              <w:t>safety equipment, and for regular reporting to senior management.</w:t>
            </w:r>
          </w:p>
        </w:tc>
      </w:tr>
      <w:tr w:rsidR="002270D2" w14:paraId="50FD2C39" w14:textId="77777777" w:rsidTr="00AA6DF6">
        <w:trPr>
          <w:trHeight w:hRule="exact" w:val="530"/>
        </w:trPr>
        <w:tc>
          <w:tcPr>
            <w:tcW w:w="8913" w:type="dxa"/>
            <w:gridSpan w:val="2"/>
          </w:tcPr>
          <w:p w14:paraId="1142F6A7" w14:textId="77777777" w:rsidR="00AA6DF6" w:rsidRDefault="009276F9">
            <w:pPr>
              <w:pStyle w:val="TableParagraph"/>
              <w:spacing w:before="71"/>
              <w:ind w:left="110"/>
            </w:pPr>
            <w:r>
              <w:t>COMMENTS</w:t>
            </w:r>
          </w:p>
        </w:tc>
      </w:tr>
      <w:tr w:rsidR="002270D2" w14:paraId="2D0F9AD6" w14:textId="77777777" w:rsidTr="00AA6DF6">
        <w:trPr>
          <w:trHeight w:hRule="exact" w:val="2345"/>
        </w:trPr>
        <w:tc>
          <w:tcPr>
            <w:tcW w:w="699" w:type="dxa"/>
          </w:tcPr>
          <w:p w14:paraId="1B967275" w14:textId="77777777" w:rsidR="00AA6DF6" w:rsidRDefault="009276F9">
            <w:pPr>
              <w:pStyle w:val="TableParagraph"/>
              <w:spacing w:before="69"/>
              <w:ind w:left="110"/>
            </w:pPr>
            <w:r>
              <w:t>8.11</w:t>
            </w:r>
          </w:p>
        </w:tc>
        <w:tc>
          <w:tcPr>
            <w:tcW w:w="8214" w:type="dxa"/>
          </w:tcPr>
          <w:p w14:paraId="75B1AD9F" w14:textId="77777777" w:rsidR="00AA6DF6" w:rsidRDefault="009276F9">
            <w:pPr>
              <w:pStyle w:val="TableParagraph"/>
              <w:spacing w:before="69"/>
              <w:ind w:left="110" w:right="170"/>
            </w:pPr>
            <w:r>
              <w:t xml:space="preserve">Describe the management policies and </w:t>
            </w:r>
            <w:r>
              <w:t>practices implemented, and / or the consultation processes and dispute resolution mechanisms used to</w:t>
            </w:r>
          </w:p>
          <w:p w14:paraId="3C5E92AA" w14:textId="77777777" w:rsidR="00AA6DF6" w:rsidRDefault="009276F9">
            <w:pPr>
              <w:pStyle w:val="TableParagraph"/>
              <w:numPr>
                <w:ilvl w:val="0"/>
                <w:numId w:val="14"/>
              </w:numPr>
              <w:tabs>
                <w:tab w:val="left" w:pos="535"/>
                <w:tab w:val="left" w:pos="536"/>
              </w:tabs>
              <w:spacing w:before="9" w:line="266" w:lineRule="exact"/>
              <w:ind w:right="296"/>
            </w:pPr>
            <w:r>
              <w:t>ensure that no lands are used without the informed consent of the land users,</w:t>
            </w:r>
            <w:r>
              <w:rPr>
                <w:spacing w:val="-23"/>
              </w:rPr>
              <w:t xml:space="preserve"> </w:t>
            </w:r>
            <w:r>
              <w:t>and customary rights of the indigenous populations are recognized and</w:t>
            </w:r>
            <w:r>
              <w:rPr>
                <w:spacing w:val="-23"/>
              </w:rPr>
              <w:t xml:space="preserve"> </w:t>
            </w:r>
            <w:r>
              <w:t>respect</w:t>
            </w:r>
            <w:r>
              <w:t>ed.</w:t>
            </w:r>
          </w:p>
          <w:p w14:paraId="132D5ECC" w14:textId="77777777" w:rsidR="00AA6DF6" w:rsidRDefault="009276F9">
            <w:pPr>
              <w:pStyle w:val="TableParagraph"/>
              <w:numPr>
                <w:ilvl w:val="0"/>
                <w:numId w:val="14"/>
              </w:numPr>
              <w:tabs>
                <w:tab w:val="left" w:pos="535"/>
                <w:tab w:val="left" w:pos="536"/>
              </w:tabs>
              <w:spacing w:before="7"/>
              <w:ind w:right="118"/>
            </w:pPr>
            <w:r>
              <w:t xml:space="preserve">address and mitigate issues regarding tenure rights and land use claims, </w:t>
            </w:r>
            <w:proofErr w:type="gramStart"/>
            <w:r>
              <w:t>in particular for</w:t>
            </w:r>
            <w:proofErr w:type="gramEnd"/>
            <w:r>
              <w:t xml:space="preserve"> indigenous</w:t>
            </w:r>
            <w:r>
              <w:rPr>
                <w:spacing w:val="-9"/>
              </w:rPr>
              <w:t xml:space="preserve"> </w:t>
            </w:r>
            <w:r>
              <w:t>populations.</w:t>
            </w:r>
          </w:p>
          <w:p w14:paraId="4E9A862F" w14:textId="77777777" w:rsidR="00AA6DF6" w:rsidRDefault="009276F9">
            <w:pPr>
              <w:pStyle w:val="TableParagraph"/>
              <w:numPr>
                <w:ilvl w:val="0"/>
                <w:numId w:val="14"/>
              </w:numPr>
              <w:tabs>
                <w:tab w:val="left" w:pos="535"/>
                <w:tab w:val="left" w:pos="536"/>
              </w:tabs>
              <w:spacing w:before="1"/>
            </w:pPr>
            <w:r>
              <w:t>to contribute to the social well-being of employees and the local</w:t>
            </w:r>
            <w:r>
              <w:rPr>
                <w:spacing w:val="-20"/>
              </w:rPr>
              <w:t xml:space="preserve"> </w:t>
            </w:r>
            <w:r>
              <w:t>community</w:t>
            </w:r>
          </w:p>
          <w:p w14:paraId="191A9D42" w14:textId="77777777" w:rsidR="00AA6DF6" w:rsidRDefault="009276F9">
            <w:pPr>
              <w:pStyle w:val="TableParagraph"/>
              <w:numPr>
                <w:ilvl w:val="0"/>
                <w:numId w:val="14"/>
              </w:numPr>
              <w:tabs>
                <w:tab w:val="left" w:pos="535"/>
                <w:tab w:val="left" w:pos="536"/>
              </w:tabs>
            </w:pPr>
            <w:r>
              <w:t>engage local communities in any other</w:t>
            </w:r>
            <w:r>
              <w:rPr>
                <w:spacing w:val="-8"/>
              </w:rPr>
              <w:t xml:space="preserve"> </w:t>
            </w:r>
            <w:r>
              <w:t>way</w:t>
            </w:r>
          </w:p>
        </w:tc>
      </w:tr>
      <w:tr w:rsidR="002270D2" w14:paraId="6C7A2626" w14:textId="77777777" w:rsidTr="00AA6DF6">
        <w:trPr>
          <w:trHeight w:hRule="exact" w:val="499"/>
        </w:trPr>
        <w:tc>
          <w:tcPr>
            <w:tcW w:w="8913" w:type="dxa"/>
            <w:gridSpan w:val="2"/>
          </w:tcPr>
          <w:p w14:paraId="4AB3BD83" w14:textId="77777777" w:rsidR="00AA6DF6" w:rsidRDefault="009276F9">
            <w:pPr>
              <w:pStyle w:val="TableParagraph"/>
              <w:spacing w:before="69"/>
              <w:ind w:left="110"/>
            </w:pPr>
            <w:r>
              <w:t>COMMENTS</w:t>
            </w:r>
          </w:p>
        </w:tc>
      </w:tr>
      <w:tr w:rsidR="002270D2" w14:paraId="39DC39A2" w14:textId="77777777" w:rsidTr="00AA6DF6">
        <w:trPr>
          <w:trHeight w:hRule="exact" w:val="4515"/>
        </w:trPr>
        <w:tc>
          <w:tcPr>
            <w:tcW w:w="699" w:type="dxa"/>
          </w:tcPr>
          <w:p w14:paraId="25167EA9" w14:textId="77777777" w:rsidR="00AA6DF6" w:rsidRDefault="009276F9">
            <w:pPr>
              <w:pStyle w:val="TableParagraph"/>
              <w:spacing w:before="69"/>
              <w:ind w:left="110"/>
            </w:pPr>
            <w:r>
              <w:t>8.12</w:t>
            </w:r>
          </w:p>
        </w:tc>
        <w:tc>
          <w:tcPr>
            <w:tcW w:w="8214" w:type="dxa"/>
          </w:tcPr>
          <w:p w14:paraId="6B05E0CD" w14:textId="77777777" w:rsidR="00AA6DF6" w:rsidRDefault="009276F9">
            <w:pPr>
              <w:pStyle w:val="TableParagraph"/>
              <w:spacing w:before="69"/>
              <w:ind w:left="110" w:right="309"/>
            </w:pPr>
            <w:r>
              <w:t>Describe management policies and practices that has been correctly and demonstrably implemented to:</w:t>
            </w:r>
          </w:p>
          <w:p w14:paraId="5B8DF648" w14:textId="77777777" w:rsidR="00AA6DF6" w:rsidRDefault="009276F9">
            <w:pPr>
              <w:pStyle w:val="TableParagraph"/>
              <w:numPr>
                <w:ilvl w:val="0"/>
                <w:numId w:val="13"/>
              </w:numPr>
              <w:tabs>
                <w:tab w:val="left" w:pos="535"/>
                <w:tab w:val="left" w:pos="536"/>
              </w:tabs>
              <w:spacing w:before="9" w:line="266" w:lineRule="exact"/>
              <w:ind w:right="243"/>
            </w:pPr>
            <w:r>
              <w:t xml:space="preserve">uphold high standards of business integrity and not engage in illegal activities, such as corruption, bribery, fraud, </w:t>
            </w:r>
            <w:proofErr w:type="gramStart"/>
            <w:r>
              <w:t>extortion</w:t>
            </w:r>
            <w:proofErr w:type="gramEnd"/>
            <w:r>
              <w:t xml:space="preserve"> or money</w:t>
            </w:r>
            <w:r>
              <w:rPr>
                <w:spacing w:val="-16"/>
              </w:rPr>
              <w:t xml:space="preserve"> </w:t>
            </w:r>
            <w:r>
              <w:t>laundering</w:t>
            </w:r>
          </w:p>
          <w:p w14:paraId="702E11E1" w14:textId="77777777" w:rsidR="00AA6DF6" w:rsidRDefault="009276F9">
            <w:pPr>
              <w:pStyle w:val="TableParagraph"/>
              <w:numPr>
                <w:ilvl w:val="0"/>
                <w:numId w:val="13"/>
              </w:numPr>
              <w:tabs>
                <w:tab w:val="left" w:pos="535"/>
                <w:tab w:val="left" w:pos="536"/>
              </w:tabs>
              <w:spacing w:before="7"/>
              <w:ind w:right="936"/>
            </w:pPr>
            <w:r>
              <w:t xml:space="preserve">allow employees to form/join trade unions and bargain collectively without discrimination, harassment, </w:t>
            </w:r>
            <w:proofErr w:type="gramStart"/>
            <w:r>
              <w:t>intimidation</w:t>
            </w:r>
            <w:proofErr w:type="gramEnd"/>
            <w:r>
              <w:t xml:space="preserve"> or</w:t>
            </w:r>
            <w:r>
              <w:rPr>
                <w:spacing w:val="-14"/>
              </w:rPr>
              <w:t xml:space="preserve"> </w:t>
            </w:r>
            <w:r>
              <w:t>retaliation</w:t>
            </w:r>
          </w:p>
          <w:p w14:paraId="3270C9E5" w14:textId="77777777" w:rsidR="00AA6DF6" w:rsidRDefault="009276F9">
            <w:pPr>
              <w:pStyle w:val="TableParagraph"/>
              <w:numPr>
                <w:ilvl w:val="0"/>
                <w:numId w:val="13"/>
              </w:numPr>
              <w:tabs>
                <w:tab w:val="left" w:pos="535"/>
                <w:tab w:val="left" w:pos="536"/>
              </w:tabs>
              <w:spacing w:before="8" w:line="266" w:lineRule="exact"/>
              <w:ind w:right="787"/>
            </w:pPr>
            <w:r>
              <w:t>prevent discrimination in the following areas: hiring, remuneration, access</w:t>
            </w:r>
            <w:r>
              <w:rPr>
                <w:spacing w:val="-27"/>
              </w:rPr>
              <w:t xml:space="preserve"> </w:t>
            </w:r>
            <w:r>
              <w:t xml:space="preserve">to training, promotion, </w:t>
            </w:r>
            <w:proofErr w:type="gramStart"/>
            <w:r>
              <w:t>termination</w:t>
            </w:r>
            <w:proofErr w:type="gramEnd"/>
            <w:r>
              <w:t xml:space="preserve"> an</w:t>
            </w:r>
            <w:r>
              <w:t>d</w:t>
            </w:r>
            <w:r>
              <w:rPr>
                <w:spacing w:val="-12"/>
              </w:rPr>
              <w:t xml:space="preserve"> </w:t>
            </w:r>
            <w:r>
              <w:t>retirement</w:t>
            </w:r>
          </w:p>
          <w:p w14:paraId="2BFE1210" w14:textId="77777777" w:rsidR="00AA6DF6" w:rsidRDefault="009276F9">
            <w:pPr>
              <w:pStyle w:val="TableParagraph"/>
              <w:numPr>
                <w:ilvl w:val="0"/>
                <w:numId w:val="13"/>
              </w:numPr>
              <w:tabs>
                <w:tab w:val="left" w:pos="535"/>
                <w:tab w:val="left" w:pos="536"/>
              </w:tabs>
              <w:spacing w:before="7"/>
              <w:ind w:right="335"/>
            </w:pPr>
            <w:r>
              <w:t xml:space="preserve">ensure that employee wages meet or exceed legal minimums and/or industry standards, and that illegal, </w:t>
            </w:r>
            <w:proofErr w:type="gramStart"/>
            <w:r>
              <w:t>unauthorized</w:t>
            </w:r>
            <w:proofErr w:type="gramEnd"/>
            <w:r>
              <w:t xml:space="preserve"> or disciplinary deductions from wages do not</w:t>
            </w:r>
            <w:r>
              <w:rPr>
                <w:spacing w:val="1"/>
              </w:rPr>
              <w:t xml:space="preserve"> </w:t>
            </w:r>
            <w:r>
              <w:t>occur</w:t>
            </w:r>
          </w:p>
          <w:p w14:paraId="4D07A84F" w14:textId="77777777" w:rsidR="00AA6DF6" w:rsidRDefault="009276F9">
            <w:pPr>
              <w:pStyle w:val="TableParagraph"/>
              <w:numPr>
                <w:ilvl w:val="0"/>
                <w:numId w:val="13"/>
              </w:numPr>
              <w:tabs>
                <w:tab w:val="left" w:pos="585"/>
                <w:tab w:val="left" w:pos="586"/>
              </w:tabs>
              <w:spacing w:before="1" w:line="278" w:lineRule="exact"/>
              <w:ind w:left="585" w:hanging="410"/>
            </w:pPr>
            <w:r>
              <w:t>prevent the illegal employment of underage workers, any other forms of</w:t>
            </w:r>
            <w:r>
              <w:rPr>
                <w:spacing w:val="-20"/>
              </w:rPr>
              <w:t xml:space="preserve"> </w:t>
            </w:r>
            <w:r>
              <w:t>undera</w:t>
            </w:r>
            <w:r>
              <w:t>ge</w:t>
            </w:r>
          </w:p>
          <w:p w14:paraId="39D0B6E4" w14:textId="77777777" w:rsidR="00AA6DF6" w:rsidRDefault="009276F9">
            <w:pPr>
              <w:pStyle w:val="TableParagraph"/>
              <w:spacing w:line="267" w:lineRule="exact"/>
              <w:ind w:left="516" w:right="654"/>
              <w:jc w:val="center"/>
            </w:pPr>
            <w:r>
              <w:t>worker exploitation, and working conditions harmful to young workers’ health</w:t>
            </w:r>
          </w:p>
          <w:p w14:paraId="17051AA7" w14:textId="77777777" w:rsidR="00AA6DF6" w:rsidRDefault="009276F9">
            <w:pPr>
              <w:pStyle w:val="TableParagraph"/>
              <w:numPr>
                <w:ilvl w:val="0"/>
                <w:numId w:val="13"/>
              </w:numPr>
              <w:tabs>
                <w:tab w:val="left" w:pos="535"/>
                <w:tab w:val="left" w:pos="536"/>
              </w:tabs>
              <w:spacing w:before="1"/>
              <w:ind w:right="252"/>
            </w:pPr>
            <w:r>
              <w:t>prevent all forms of forced labor (</w:t>
            </w:r>
            <w:proofErr w:type="gramStart"/>
            <w:r>
              <w:t>e.g.</w:t>
            </w:r>
            <w:proofErr w:type="gramEnd"/>
            <w:r>
              <w:t xml:space="preserve"> lodging “deposits”, retention of identity documents, corporal punishment, mental/physical coercion, or withholding wages, </w:t>
            </w:r>
            <w:r>
              <w:t>benefits or</w:t>
            </w:r>
            <w:r>
              <w:rPr>
                <w:spacing w:val="-3"/>
              </w:rPr>
              <w:t xml:space="preserve"> </w:t>
            </w:r>
            <w:r>
              <w:t>property)</w:t>
            </w:r>
          </w:p>
        </w:tc>
      </w:tr>
      <w:tr w:rsidR="002270D2" w14:paraId="0267FB40" w14:textId="77777777" w:rsidTr="00AA6DF6">
        <w:trPr>
          <w:trHeight w:hRule="exact" w:val="458"/>
        </w:trPr>
        <w:tc>
          <w:tcPr>
            <w:tcW w:w="8913" w:type="dxa"/>
            <w:gridSpan w:val="2"/>
          </w:tcPr>
          <w:p w14:paraId="509BC1D5" w14:textId="77777777" w:rsidR="00AA6DF6" w:rsidRDefault="009276F9">
            <w:pPr>
              <w:pStyle w:val="TableParagraph"/>
              <w:spacing w:before="69"/>
              <w:ind w:left="110"/>
            </w:pPr>
            <w:r>
              <w:t>COMMENTS</w:t>
            </w:r>
          </w:p>
        </w:tc>
      </w:tr>
      <w:tr w:rsidR="002270D2" w14:paraId="6CA9216B" w14:textId="77777777" w:rsidTr="00AA6DF6">
        <w:trPr>
          <w:trHeight w:hRule="exact" w:val="1227"/>
        </w:trPr>
        <w:tc>
          <w:tcPr>
            <w:tcW w:w="699" w:type="dxa"/>
          </w:tcPr>
          <w:p w14:paraId="6A1E64D2" w14:textId="77777777" w:rsidR="00AA6DF6" w:rsidRDefault="009276F9">
            <w:pPr>
              <w:pStyle w:val="TableParagraph"/>
              <w:spacing w:before="69"/>
              <w:ind w:left="110"/>
            </w:pPr>
            <w:r>
              <w:t>8.13</w:t>
            </w:r>
          </w:p>
        </w:tc>
        <w:tc>
          <w:tcPr>
            <w:tcW w:w="8214" w:type="dxa"/>
          </w:tcPr>
          <w:p w14:paraId="2B0EAA54" w14:textId="77777777" w:rsidR="00AA6DF6" w:rsidRDefault="009276F9">
            <w:pPr>
              <w:pStyle w:val="TableParagraph"/>
              <w:spacing w:before="69"/>
              <w:ind w:left="110" w:right="391"/>
            </w:pPr>
            <w:r>
              <w:t>Describe by which means the staff responsible for managing the implementation of policies and practices regarding business ethics, fair labor practices, preventing forced and underage labor (including meeting applicabl</w:t>
            </w:r>
            <w:r>
              <w:t>e legislation in these areas), and reporting outcomes to senior management are suitably qualified.</w:t>
            </w:r>
          </w:p>
        </w:tc>
      </w:tr>
      <w:tr w:rsidR="002270D2" w14:paraId="0F95CA09" w14:textId="77777777" w:rsidTr="00AA6DF6">
        <w:trPr>
          <w:trHeight w:hRule="exact" w:val="468"/>
        </w:trPr>
        <w:tc>
          <w:tcPr>
            <w:tcW w:w="8913" w:type="dxa"/>
            <w:gridSpan w:val="2"/>
          </w:tcPr>
          <w:p w14:paraId="2F73FBF6" w14:textId="77777777" w:rsidR="00AA6DF6" w:rsidRDefault="009276F9">
            <w:pPr>
              <w:pStyle w:val="TableParagraph"/>
              <w:spacing w:before="71"/>
              <w:ind w:left="110"/>
            </w:pPr>
            <w:r>
              <w:t>COMMENTS</w:t>
            </w:r>
          </w:p>
        </w:tc>
      </w:tr>
      <w:tr w:rsidR="002270D2" w14:paraId="218D5666" w14:textId="77777777" w:rsidTr="00AA6DF6">
        <w:trPr>
          <w:trHeight w:hRule="exact" w:val="960"/>
        </w:trPr>
        <w:tc>
          <w:tcPr>
            <w:tcW w:w="699" w:type="dxa"/>
          </w:tcPr>
          <w:p w14:paraId="0074818E" w14:textId="77777777" w:rsidR="00AA6DF6" w:rsidRDefault="009276F9">
            <w:pPr>
              <w:pStyle w:val="TableParagraph"/>
              <w:spacing w:before="69"/>
              <w:ind w:left="110"/>
            </w:pPr>
            <w:r>
              <w:t>8.14</w:t>
            </w:r>
          </w:p>
        </w:tc>
        <w:tc>
          <w:tcPr>
            <w:tcW w:w="8214" w:type="dxa"/>
          </w:tcPr>
          <w:p w14:paraId="109AE69A" w14:textId="77777777" w:rsidR="00AA6DF6" w:rsidRDefault="009276F9">
            <w:pPr>
              <w:pStyle w:val="TableParagraph"/>
              <w:spacing w:before="69"/>
              <w:ind w:left="110" w:right="312"/>
            </w:pPr>
            <w:r>
              <w:t xml:space="preserve">Describe the management policies and practices used to uphold high standards of business ethics, protect fair labour practices and human </w:t>
            </w:r>
            <w:r>
              <w:t>rights, and prevent forced and underage labour and their outcomes.</w:t>
            </w:r>
          </w:p>
        </w:tc>
      </w:tr>
      <w:tr w:rsidR="002270D2" w14:paraId="2AC8D787" w14:textId="77777777" w:rsidTr="00AA6DF6">
        <w:trPr>
          <w:trHeight w:hRule="exact" w:val="960"/>
        </w:trPr>
        <w:tc>
          <w:tcPr>
            <w:tcW w:w="699" w:type="dxa"/>
          </w:tcPr>
          <w:p w14:paraId="46384BBA" w14:textId="77777777" w:rsidR="00AA6DF6" w:rsidRDefault="009276F9">
            <w:pPr>
              <w:pStyle w:val="TableParagraph"/>
              <w:spacing w:before="69"/>
              <w:ind w:left="110"/>
            </w:pPr>
            <w:r>
              <w:t>8.15</w:t>
            </w:r>
          </w:p>
        </w:tc>
        <w:tc>
          <w:tcPr>
            <w:tcW w:w="8214" w:type="dxa"/>
          </w:tcPr>
          <w:p w14:paraId="78BDF765" w14:textId="77777777" w:rsidR="00AA6DF6" w:rsidRDefault="009276F9">
            <w:pPr>
              <w:pStyle w:val="TableParagraph"/>
              <w:spacing w:before="69"/>
              <w:ind w:left="110" w:right="144"/>
            </w:pPr>
            <w:r>
              <w:t xml:space="preserve">Describe any additional efforts that are being made to uphold high standards of business ethics, protect fair labour practices and human rights, and prevent forced and </w:t>
            </w:r>
            <w:r>
              <w:t>underage labour. Refer to ILO conventions applicable locally if possible.</w:t>
            </w:r>
          </w:p>
        </w:tc>
      </w:tr>
      <w:tr w:rsidR="002270D2" w14:paraId="22DC6DB6" w14:textId="77777777" w:rsidTr="00AA6DF6">
        <w:trPr>
          <w:trHeight w:hRule="exact" w:val="629"/>
        </w:trPr>
        <w:tc>
          <w:tcPr>
            <w:tcW w:w="8913" w:type="dxa"/>
            <w:gridSpan w:val="2"/>
          </w:tcPr>
          <w:p w14:paraId="76011701" w14:textId="77777777" w:rsidR="00AA6DF6" w:rsidRDefault="009276F9">
            <w:pPr>
              <w:pStyle w:val="TableParagraph"/>
              <w:spacing w:before="69"/>
              <w:ind w:left="110"/>
            </w:pPr>
            <w:r>
              <w:t>COMMENTS</w:t>
            </w:r>
          </w:p>
        </w:tc>
      </w:tr>
    </w:tbl>
    <w:p w14:paraId="7D69ABC4" w14:textId="77777777" w:rsidR="00AA6DF6" w:rsidRDefault="00AA6DF6">
      <w:pPr>
        <w:pStyle w:val="BodyText"/>
        <w:rPr>
          <w:rFonts w:ascii="Arial"/>
        </w:rPr>
      </w:pPr>
    </w:p>
    <w:p w14:paraId="59EF7770" w14:textId="77777777" w:rsidR="00AA6DF6" w:rsidRDefault="00AA6DF6">
      <w:pPr>
        <w:pStyle w:val="BodyText"/>
        <w:spacing w:before="11"/>
        <w:rPr>
          <w:rFonts w:ascii="Arial"/>
        </w:rPr>
      </w:pPr>
    </w:p>
    <w:p w14:paraId="52C5D9A1" w14:textId="77777777" w:rsidR="00AA6DF6" w:rsidRDefault="009276F9">
      <w:pPr>
        <w:pStyle w:val="BodyText"/>
        <w:spacing w:before="91"/>
        <w:ind w:left="4247" w:right="4068"/>
        <w:jc w:val="center"/>
        <w:rPr>
          <w:rFonts w:ascii="Arial"/>
          <w:sz w:val="18"/>
        </w:rPr>
      </w:pPr>
      <w:r>
        <w:t xml:space="preserve">Annex G - </w:t>
      </w:r>
      <w:r>
        <w:rPr>
          <w:rFonts w:ascii="Arial"/>
          <w:sz w:val="18"/>
        </w:rPr>
        <w:t>33</w:t>
      </w:r>
    </w:p>
    <w:p w14:paraId="0B3ADC71" w14:textId="77777777" w:rsidR="00AA6DF6" w:rsidRDefault="00AA6DF6">
      <w:pPr>
        <w:jc w:val="center"/>
        <w:rPr>
          <w:rFonts w:ascii="Arial"/>
          <w:sz w:val="18"/>
        </w:rPr>
        <w:sectPr w:rsidR="00AA6DF6">
          <w:pgSz w:w="11910" w:h="16850"/>
          <w:pgMar w:top="900" w:right="1320" w:bottom="980" w:left="1140" w:header="722" w:footer="790" w:gutter="0"/>
          <w:cols w:space="720"/>
        </w:sectPr>
      </w:pPr>
    </w:p>
    <w:p w14:paraId="6C27A48E" w14:textId="77777777" w:rsidR="00AA6DF6" w:rsidRDefault="00AA6DF6">
      <w:pPr>
        <w:pStyle w:val="BodyText"/>
        <w:spacing w:before="5"/>
        <w:rPr>
          <w:rFonts w:ascii="Arial"/>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20"/>
        <w:gridCol w:w="4952"/>
        <w:gridCol w:w="2521"/>
        <w:gridCol w:w="629"/>
        <w:gridCol w:w="1080"/>
      </w:tblGrid>
      <w:tr w:rsidR="002270D2" w14:paraId="713597D9" w14:textId="77777777" w:rsidTr="00AA6DF6">
        <w:trPr>
          <w:trHeight w:hRule="exact" w:val="451"/>
        </w:trPr>
        <w:tc>
          <w:tcPr>
            <w:tcW w:w="720" w:type="dxa"/>
          </w:tcPr>
          <w:p w14:paraId="47E0BCB1" w14:textId="77777777" w:rsidR="00AA6DF6" w:rsidRDefault="00AA6DF6"/>
        </w:tc>
        <w:tc>
          <w:tcPr>
            <w:tcW w:w="9182" w:type="dxa"/>
            <w:gridSpan w:val="4"/>
          </w:tcPr>
          <w:p w14:paraId="13B3BBBA" w14:textId="77777777" w:rsidR="00AA6DF6" w:rsidRDefault="009276F9">
            <w:pPr>
              <w:pStyle w:val="TableParagraph"/>
              <w:spacing w:before="83"/>
              <w:ind w:left="110"/>
              <w:rPr>
                <w:b/>
              </w:rPr>
            </w:pPr>
            <w:r>
              <w:rPr>
                <w:b/>
              </w:rPr>
              <w:t>BIOMASS PROCESSING AND TRANSFORMING</w:t>
            </w:r>
          </w:p>
        </w:tc>
      </w:tr>
      <w:tr w:rsidR="002270D2" w14:paraId="37188818" w14:textId="77777777" w:rsidTr="00AA6DF6">
        <w:trPr>
          <w:trHeight w:hRule="exact" w:val="691"/>
        </w:trPr>
        <w:tc>
          <w:tcPr>
            <w:tcW w:w="720" w:type="dxa"/>
          </w:tcPr>
          <w:p w14:paraId="300F5266" w14:textId="77777777" w:rsidR="00AA6DF6" w:rsidRDefault="009276F9">
            <w:pPr>
              <w:pStyle w:val="TableParagraph"/>
              <w:spacing w:before="69"/>
              <w:ind w:left="110"/>
            </w:pPr>
            <w:r>
              <w:t>8.16</w:t>
            </w:r>
          </w:p>
        </w:tc>
        <w:tc>
          <w:tcPr>
            <w:tcW w:w="7473" w:type="dxa"/>
            <w:gridSpan w:val="2"/>
          </w:tcPr>
          <w:p w14:paraId="56D8E28D" w14:textId="77777777" w:rsidR="00AA6DF6" w:rsidRDefault="009276F9">
            <w:pPr>
              <w:pStyle w:val="TableParagraph"/>
              <w:spacing w:before="69"/>
              <w:ind w:left="110" w:right="378"/>
            </w:pPr>
            <w:r>
              <w:t xml:space="preserve">Do management policies and/or practices demonstrate a preference for using local </w:t>
            </w:r>
            <w:r>
              <w:t>suppliers and contractors?</w:t>
            </w:r>
          </w:p>
        </w:tc>
        <w:tc>
          <w:tcPr>
            <w:tcW w:w="629" w:type="dxa"/>
          </w:tcPr>
          <w:p w14:paraId="597830B6" w14:textId="77777777" w:rsidR="00AA6DF6" w:rsidRDefault="009276F9">
            <w:pPr>
              <w:pStyle w:val="TableParagraph"/>
              <w:spacing w:before="69"/>
              <w:ind w:right="106"/>
              <w:jc w:val="right"/>
            </w:pPr>
            <w:r>
              <w:t>yes</w:t>
            </w:r>
          </w:p>
        </w:tc>
        <w:tc>
          <w:tcPr>
            <w:tcW w:w="1080" w:type="dxa"/>
          </w:tcPr>
          <w:p w14:paraId="72F188C3" w14:textId="77777777" w:rsidR="00AA6DF6" w:rsidRDefault="009276F9">
            <w:pPr>
              <w:pStyle w:val="TableParagraph"/>
              <w:spacing w:before="69"/>
              <w:ind w:right="110"/>
              <w:jc w:val="right"/>
            </w:pPr>
            <w:r>
              <w:t>no</w:t>
            </w:r>
          </w:p>
        </w:tc>
      </w:tr>
      <w:tr w:rsidR="002270D2" w14:paraId="33B31FAA" w14:textId="77777777" w:rsidTr="00AA6DF6">
        <w:trPr>
          <w:trHeight w:hRule="exact" w:val="701"/>
        </w:trPr>
        <w:tc>
          <w:tcPr>
            <w:tcW w:w="9902" w:type="dxa"/>
            <w:gridSpan w:val="5"/>
          </w:tcPr>
          <w:p w14:paraId="4329BFE2" w14:textId="77777777" w:rsidR="00AA6DF6" w:rsidRDefault="009276F9">
            <w:pPr>
              <w:pStyle w:val="TableParagraph"/>
              <w:spacing w:before="69"/>
              <w:ind w:left="110"/>
            </w:pPr>
            <w:r>
              <w:t>COMMENTS:</w:t>
            </w:r>
          </w:p>
        </w:tc>
      </w:tr>
      <w:tr w:rsidR="002270D2" w14:paraId="13ED593A" w14:textId="77777777" w:rsidTr="00AA6DF6">
        <w:trPr>
          <w:trHeight w:hRule="exact" w:val="691"/>
        </w:trPr>
        <w:tc>
          <w:tcPr>
            <w:tcW w:w="720" w:type="dxa"/>
          </w:tcPr>
          <w:p w14:paraId="79D27912" w14:textId="77777777" w:rsidR="00AA6DF6" w:rsidRDefault="009276F9">
            <w:pPr>
              <w:pStyle w:val="TableParagraph"/>
              <w:spacing w:before="69"/>
              <w:ind w:left="110"/>
            </w:pPr>
            <w:r>
              <w:t>8.17</w:t>
            </w:r>
          </w:p>
        </w:tc>
        <w:tc>
          <w:tcPr>
            <w:tcW w:w="7473" w:type="dxa"/>
            <w:gridSpan w:val="2"/>
          </w:tcPr>
          <w:p w14:paraId="1A7BB036" w14:textId="77777777" w:rsidR="00AA6DF6" w:rsidRDefault="009276F9">
            <w:pPr>
              <w:pStyle w:val="TableParagraph"/>
              <w:spacing w:before="69"/>
              <w:ind w:left="110" w:right="125"/>
            </w:pPr>
            <w:r>
              <w:t>Provide the approximate percentage of the procurement budget that is spent on local suppliers and contractors.</w:t>
            </w:r>
          </w:p>
        </w:tc>
        <w:tc>
          <w:tcPr>
            <w:tcW w:w="1709" w:type="dxa"/>
            <w:gridSpan w:val="2"/>
          </w:tcPr>
          <w:p w14:paraId="1623C716" w14:textId="77777777" w:rsidR="00AA6DF6" w:rsidRDefault="00AA6DF6">
            <w:pPr>
              <w:pStyle w:val="TableParagraph"/>
              <w:spacing w:before="7"/>
              <w:rPr>
                <w:rFonts w:ascii="Arial"/>
                <w:sz w:val="17"/>
              </w:rPr>
            </w:pPr>
          </w:p>
          <w:p w14:paraId="759944B2" w14:textId="77777777" w:rsidR="00AA6DF6" w:rsidRDefault="009276F9">
            <w:pPr>
              <w:pStyle w:val="TableParagraph"/>
              <w:spacing w:before="1"/>
              <w:ind w:right="108"/>
              <w:jc w:val="right"/>
            </w:pPr>
            <w:r>
              <w:t>%</w:t>
            </w:r>
          </w:p>
        </w:tc>
      </w:tr>
      <w:tr w:rsidR="002270D2" w14:paraId="0607D972" w14:textId="77777777" w:rsidTr="00AA6DF6">
        <w:trPr>
          <w:trHeight w:hRule="exact" w:val="692"/>
        </w:trPr>
        <w:tc>
          <w:tcPr>
            <w:tcW w:w="720" w:type="dxa"/>
          </w:tcPr>
          <w:p w14:paraId="1384C397" w14:textId="77777777" w:rsidR="00AA6DF6" w:rsidRDefault="009276F9">
            <w:pPr>
              <w:pStyle w:val="TableParagraph"/>
              <w:spacing w:before="69"/>
              <w:ind w:left="110"/>
            </w:pPr>
            <w:r>
              <w:t>8.18</w:t>
            </w:r>
          </w:p>
        </w:tc>
        <w:tc>
          <w:tcPr>
            <w:tcW w:w="7473" w:type="dxa"/>
            <w:gridSpan w:val="2"/>
          </w:tcPr>
          <w:p w14:paraId="67503033" w14:textId="77777777" w:rsidR="00AA6DF6" w:rsidRDefault="009276F9">
            <w:pPr>
              <w:pStyle w:val="TableParagraph"/>
              <w:spacing w:before="69"/>
              <w:ind w:left="110" w:right="229"/>
            </w:pPr>
            <w:r>
              <w:t xml:space="preserve">Do management policies and practices demonstrate a preference for hiring and </w:t>
            </w:r>
            <w:r>
              <w:t>promoting from within the local community?</w:t>
            </w:r>
          </w:p>
        </w:tc>
        <w:tc>
          <w:tcPr>
            <w:tcW w:w="629" w:type="dxa"/>
          </w:tcPr>
          <w:p w14:paraId="0A560526" w14:textId="77777777" w:rsidR="00AA6DF6" w:rsidRDefault="009276F9">
            <w:pPr>
              <w:pStyle w:val="TableParagraph"/>
              <w:spacing w:before="69"/>
              <w:ind w:right="106"/>
              <w:jc w:val="right"/>
            </w:pPr>
            <w:r>
              <w:t>yes</w:t>
            </w:r>
          </w:p>
        </w:tc>
        <w:tc>
          <w:tcPr>
            <w:tcW w:w="1080" w:type="dxa"/>
          </w:tcPr>
          <w:p w14:paraId="21103682" w14:textId="77777777" w:rsidR="00AA6DF6" w:rsidRDefault="009276F9">
            <w:pPr>
              <w:pStyle w:val="TableParagraph"/>
              <w:spacing w:before="69"/>
              <w:ind w:right="110"/>
              <w:jc w:val="right"/>
            </w:pPr>
            <w:r>
              <w:t>no</w:t>
            </w:r>
          </w:p>
        </w:tc>
      </w:tr>
      <w:tr w:rsidR="002270D2" w14:paraId="4D237B9D" w14:textId="77777777" w:rsidTr="00AA6DF6">
        <w:trPr>
          <w:trHeight w:hRule="exact" w:val="701"/>
        </w:trPr>
        <w:tc>
          <w:tcPr>
            <w:tcW w:w="9902" w:type="dxa"/>
            <w:gridSpan w:val="5"/>
          </w:tcPr>
          <w:p w14:paraId="762D9113" w14:textId="77777777" w:rsidR="00AA6DF6" w:rsidRDefault="009276F9">
            <w:pPr>
              <w:pStyle w:val="TableParagraph"/>
              <w:spacing w:before="69"/>
              <w:ind w:left="110"/>
            </w:pPr>
            <w:r>
              <w:t>COMMENTS:</w:t>
            </w:r>
          </w:p>
        </w:tc>
      </w:tr>
      <w:tr w:rsidR="002270D2" w14:paraId="733EB18A" w14:textId="77777777" w:rsidTr="00AA6DF6">
        <w:trPr>
          <w:trHeight w:hRule="exact" w:val="691"/>
        </w:trPr>
        <w:tc>
          <w:tcPr>
            <w:tcW w:w="720" w:type="dxa"/>
          </w:tcPr>
          <w:p w14:paraId="654A1DA9" w14:textId="77777777" w:rsidR="00AA6DF6" w:rsidRDefault="009276F9">
            <w:pPr>
              <w:pStyle w:val="TableParagraph"/>
              <w:spacing w:before="69"/>
              <w:ind w:left="110"/>
            </w:pPr>
            <w:r>
              <w:t>8.19</w:t>
            </w:r>
          </w:p>
        </w:tc>
        <w:tc>
          <w:tcPr>
            <w:tcW w:w="4952" w:type="dxa"/>
          </w:tcPr>
          <w:p w14:paraId="6760BE40" w14:textId="77777777" w:rsidR="00AA6DF6" w:rsidRDefault="009276F9">
            <w:pPr>
              <w:pStyle w:val="TableParagraph"/>
              <w:spacing w:before="69"/>
              <w:ind w:left="110" w:right="277"/>
            </w:pPr>
            <w:r>
              <w:t>Provide the approximate percentage of employees and senior management that are local.</w:t>
            </w:r>
          </w:p>
        </w:tc>
        <w:tc>
          <w:tcPr>
            <w:tcW w:w="2521" w:type="dxa"/>
          </w:tcPr>
          <w:p w14:paraId="056F7FA2" w14:textId="77777777" w:rsidR="00AA6DF6" w:rsidRDefault="00AA6DF6">
            <w:pPr>
              <w:pStyle w:val="TableParagraph"/>
              <w:spacing w:before="7"/>
              <w:rPr>
                <w:rFonts w:ascii="Arial"/>
                <w:sz w:val="17"/>
              </w:rPr>
            </w:pPr>
          </w:p>
          <w:p w14:paraId="21803049" w14:textId="77777777" w:rsidR="00AA6DF6" w:rsidRDefault="009276F9">
            <w:pPr>
              <w:pStyle w:val="TableParagraph"/>
              <w:spacing w:before="1"/>
              <w:ind w:left="986"/>
            </w:pPr>
            <w:r>
              <w:t xml:space="preserve">% </w:t>
            </w:r>
            <w:proofErr w:type="gramStart"/>
            <w:r>
              <w:t>of</w:t>
            </w:r>
            <w:proofErr w:type="gramEnd"/>
            <w:r>
              <w:t xml:space="preserve"> employees</w:t>
            </w:r>
          </w:p>
        </w:tc>
        <w:tc>
          <w:tcPr>
            <w:tcW w:w="1709" w:type="dxa"/>
            <w:gridSpan w:val="2"/>
          </w:tcPr>
          <w:p w14:paraId="4DC93078" w14:textId="77777777" w:rsidR="00AA6DF6" w:rsidRDefault="009276F9">
            <w:pPr>
              <w:pStyle w:val="TableParagraph"/>
              <w:spacing w:before="69"/>
              <w:ind w:left="597"/>
            </w:pPr>
            <w:r>
              <w:t xml:space="preserve">% </w:t>
            </w:r>
            <w:proofErr w:type="gramStart"/>
            <w:r>
              <w:t>of</w:t>
            </w:r>
            <w:proofErr w:type="gramEnd"/>
            <w:r>
              <w:t xml:space="preserve"> senior</w:t>
            </w:r>
          </w:p>
          <w:p w14:paraId="3A553E2A" w14:textId="77777777" w:rsidR="00AA6DF6" w:rsidRDefault="009276F9">
            <w:pPr>
              <w:pStyle w:val="TableParagraph"/>
              <w:ind w:left="1010"/>
            </w:pPr>
            <w:r>
              <w:t>mgmt.</w:t>
            </w:r>
          </w:p>
        </w:tc>
      </w:tr>
      <w:tr w:rsidR="002270D2" w14:paraId="0A5F311B" w14:textId="77777777" w:rsidTr="00AA6DF6">
        <w:trPr>
          <w:trHeight w:hRule="exact" w:val="691"/>
        </w:trPr>
        <w:tc>
          <w:tcPr>
            <w:tcW w:w="720" w:type="dxa"/>
          </w:tcPr>
          <w:p w14:paraId="472DE4A2" w14:textId="77777777" w:rsidR="00AA6DF6" w:rsidRDefault="009276F9">
            <w:pPr>
              <w:pStyle w:val="TableParagraph"/>
              <w:spacing w:before="69"/>
              <w:ind w:left="110"/>
            </w:pPr>
            <w:r>
              <w:t>8.20</w:t>
            </w:r>
          </w:p>
        </w:tc>
        <w:tc>
          <w:tcPr>
            <w:tcW w:w="7473" w:type="dxa"/>
            <w:gridSpan w:val="2"/>
          </w:tcPr>
          <w:p w14:paraId="46A8EB1A" w14:textId="77777777" w:rsidR="00AA6DF6" w:rsidRDefault="009276F9">
            <w:pPr>
              <w:pStyle w:val="TableParagraph"/>
              <w:spacing w:before="69"/>
              <w:ind w:left="110" w:right="703"/>
            </w:pPr>
            <w:r>
              <w:t xml:space="preserve">Do management policies and practices specifically </w:t>
            </w:r>
            <w:r>
              <w:t>include the provision of appropriate wages and benefits to migrant labourers?</w:t>
            </w:r>
          </w:p>
        </w:tc>
        <w:tc>
          <w:tcPr>
            <w:tcW w:w="629" w:type="dxa"/>
          </w:tcPr>
          <w:p w14:paraId="59500C86" w14:textId="77777777" w:rsidR="00AA6DF6" w:rsidRDefault="009276F9">
            <w:pPr>
              <w:pStyle w:val="TableParagraph"/>
              <w:spacing w:before="69"/>
              <w:ind w:right="105"/>
              <w:jc w:val="right"/>
            </w:pPr>
            <w:r>
              <w:t>yes</w:t>
            </w:r>
          </w:p>
        </w:tc>
        <w:tc>
          <w:tcPr>
            <w:tcW w:w="1080" w:type="dxa"/>
          </w:tcPr>
          <w:p w14:paraId="6EFD66D7" w14:textId="77777777" w:rsidR="00AA6DF6" w:rsidRDefault="009276F9">
            <w:pPr>
              <w:pStyle w:val="TableParagraph"/>
              <w:spacing w:before="69"/>
              <w:ind w:right="110"/>
              <w:jc w:val="right"/>
            </w:pPr>
            <w:r>
              <w:t>no</w:t>
            </w:r>
          </w:p>
        </w:tc>
      </w:tr>
      <w:tr w:rsidR="002270D2" w14:paraId="69A504D7" w14:textId="77777777" w:rsidTr="00AA6DF6">
        <w:trPr>
          <w:trHeight w:hRule="exact" w:val="701"/>
        </w:trPr>
        <w:tc>
          <w:tcPr>
            <w:tcW w:w="9902" w:type="dxa"/>
            <w:gridSpan w:val="5"/>
          </w:tcPr>
          <w:p w14:paraId="00EB9AF9" w14:textId="77777777" w:rsidR="00AA6DF6" w:rsidRDefault="009276F9">
            <w:pPr>
              <w:pStyle w:val="TableParagraph"/>
              <w:spacing w:before="69"/>
              <w:ind w:left="110"/>
            </w:pPr>
            <w:r>
              <w:t>COMMENTS:</w:t>
            </w:r>
          </w:p>
        </w:tc>
      </w:tr>
      <w:tr w:rsidR="002270D2" w14:paraId="408FE5E8" w14:textId="77777777" w:rsidTr="00AA6DF6">
        <w:trPr>
          <w:trHeight w:hRule="exact" w:val="691"/>
        </w:trPr>
        <w:tc>
          <w:tcPr>
            <w:tcW w:w="720" w:type="dxa"/>
          </w:tcPr>
          <w:p w14:paraId="7AB7A9C2" w14:textId="77777777" w:rsidR="00AA6DF6" w:rsidRDefault="009276F9">
            <w:pPr>
              <w:pStyle w:val="TableParagraph"/>
              <w:spacing w:before="69"/>
              <w:ind w:left="110"/>
            </w:pPr>
            <w:r>
              <w:t>8.21</w:t>
            </w:r>
          </w:p>
        </w:tc>
        <w:tc>
          <w:tcPr>
            <w:tcW w:w="9182" w:type="dxa"/>
            <w:gridSpan w:val="4"/>
          </w:tcPr>
          <w:p w14:paraId="72F8743B" w14:textId="77777777" w:rsidR="00AA6DF6" w:rsidRDefault="009276F9">
            <w:pPr>
              <w:pStyle w:val="TableParagraph"/>
              <w:spacing w:before="69"/>
              <w:ind w:left="110" w:right="131"/>
            </w:pPr>
            <w:r>
              <w:t>Describe voluntary contributions, donations and other investments that are being made to the local community.</w:t>
            </w:r>
          </w:p>
        </w:tc>
      </w:tr>
      <w:tr w:rsidR="002270D2" w14:paraId="52C10CDF" w14:textId="77777777" w:rsidTr="00AA6DF6">
        <w:trPr>
          <w:trHeight w:hRule="exact" w:val="583"/>
        </w:trPr>
        <w:tc>
          <w:tcPr>
            <w:tcW w:w="720" w:type="dxa"/>
          </w:tcPr>
          <w:p w14:paraId="6B73D377" w14:textId="77777777" w:rsidR="00AA6DF6" w:rsidRDefault="009276F9">
            <w:pPr>
              <w:pStyle w:val="TableParagraph"/>
              <w:spacing w:before="69"/>
              <w:ind w:left="110"/>
            </w:pPr>
            <w:r>
              <w:t>8.22</w:t>
            </w:r>
          </w:p>
        </w:tc>
        <w:tc>
          <w:tcPr>
            <w:tcW w:w="9182" w:type="dxa"/>
            <w:gridSpan w:val="4"/>
          </w:tcPr>
          <w:p w14:paraId="5584626F" w14:textId="77777777" w:rsidR="00AA6DF6" w:rsidRDefault="009276F9">
            <w:pPr>
              <w:pStyle w:val="TableParagraph"/>
              <w:spacing w:before="69"/>
              <w:ind w:left="110"/>
            </w:pPr>
            <w:r>
              <w:t xml:space="preserve">Describe any corporate social </w:t>
            </w:r>
            <w:r>
              <w:t xml:space="preserve">responsibility reports, </w:t>
            </w:r>
            <w:proofErr w:type="gramStart"/>
            <w:r>
              <w:t>certifications</w:t>
            </w:r>
            <w:proofErr w:type="gramEnd"/>
            <w:r>
              <w:t xml:space="preserve"> or audits.</w:t>
            </w:r>
          </w:p>
        </w:tc>
      </w:tr>
      <w:tr w:rsidR="002270D2" w14:paraId="70EAA146" w14:textId="77777777" w:rsidTr="00AA6DF6">
        <w:trPr>
          <w:trHeight w:hRule="exact" w:val="554"/>
        </w:trPr>
        <w:tc>
          <w:tcPr>
            <w:tcW w:w="720" w:type="dxa"/>
          </w:tcPr>
          <w:p w14:paraId="5317AAF7" w14:textId="77777777" w:rsidR="00AA6DF6" w:rsidRDefault="009276F9">
            <w:pPr>
              <w:pStyle w:val="TableParagraph"/>
              <w:spacing w:before="83"/>
              <w:ind w:left="110"/>
            </w:pPr>
            <w:r>
              <w:t>8.23</w:t>
            </w:r>
          </w:p>
        </w:tc>
        <w:tc>
          <w:tcPr>
            <w:tcW w:w="9182" w:type="dxa"/>
            <w:gridSpan w:val="4"/>
          </w:tcPr>
          <w:p w14:paraId="4E06AB68" w14:textId="77777777" w:rsidR="00AA6DF6" w:rsidRDefault="009276F9">
            <w:pPr>
              <w:pStyle w:val="TableParagraph"/>
              <w:spacing w:before="83"/>
              <w:ind w:left="110"/>
            </w:pPr>
            <w:r>
              <w:t>Describe any other efforts that are contributing to the prosperity of the local community.</w:t>
            </w:r>
          </w:p>
        </w:tc>
      </w:tr>
    </w:tbl>
    <w:p w14:paraId="7439FB3B" w14:textId="77777777" w:rsidR="00AA6DF6" w:rsidRDefault="00AA6DF6">
      <w:pPr>
        <w:pStyle w:val="BodyText"/>
        <w:rPr>
          <w:rFonts w:ascii="Arial"/>
        </w:rPr>
      </w:pPr>
    </w:p>
    <w:p w14:paraId="6F67E990" w14:textId="77777777" w:rsidR="00AA6DF6" w:rsidRDefault="009276F9">
      <w:pPr>
        <w:pStyle w:val="Heading2"/>
        <w:spacing w:before="266"/>
      </w:pPr>
      <w:bookmarkStart w:id="22" w:name="_bookmark22"/>
      <w:bookmarkEnd w:id="22"/>
      <w:r>
        <w:t>Goals</w:t>
      </w:r>
    </w:p>
    <w:p w14:paraId="00781F25" w14:textId="77777777" w:rsidR="00AA6DF6" w:rsidRDefault="00AA6DF6">
      <w:pPr>
        <w:pStyle w:val="BodyText"/>
        <w:spacing w:before="11"/>
        <w:rPr>
          <w:rFonts w:ascii="Tahoma"/>
          <w:i/>
          <w:sz w:val="26"/>
        </w:rPr>
      </w:pPr>
    </w:p>
    <w:p w14:paraId="1B4F7C3A" w14:textId="77777777" w:rsidR="00AA6DF6" w:rsidRDefault="009276F9">
      <w:pPr>
        <w:pStyle w:val="ListParagraph"/>
        <w:numPr>
          <w:ilvl w:val="1"/>
          <w:numId w:val="24"/>
        </w:numPr>
        <w:tabs>
          <w:tab w:val="left" w:pos="660"/>
          <w:tab w:val="left" w:pos="661"/>
        </w:tabs>
        <w:ind w:left="660" w:right="927"/>
        <w:jc w:val="left"/>
        <w:rPr>
          <w:rFonts w:ascii="Symbol"/>
        </w:rPr>
      </w:pPr>
      <w:r>
        <w:rPr>
          <w:rFonts w:ascii="Calibri"/>
        </w:rPr>
        <w:t xml:space="preserve">To determine if all stages of the supply chain provide both direct and indirect positive </w:t>
      </w:r>
      <w:r>
        <w:rPr>
          <w:rFonts w:ascii="Calibri"/>
        </w:rPr>
        <w:t>economic benefits and/or contributions to the local</w:t>
      </w:r>
      <w:r>
        <w:rPr>
          <w:rFonts w:ascii="Calibri"/>
          <w:spacing w:val="-10"/>
        </w:rPr>
        <w:t xml:space="preserve"> </w:t>
      </w:r>
      <w:r>
        <w:rPr>
          <w:rFonts w:ascii="Calibri"/>
        </w:rPr>
        <w:t>community.</w:t>
      </w:r>
    </w:p>
    <w:p w14:paraId="535D6FDF" w14:textId="77777777" w:rsidR="00AA6DF6" w:rsidRDefault="009276F9">
      <w:pPr>
        <w:pStyle w:val="ListParagraph"/>
        <w:numPr>
          <w:ilvl w:val="1"/>
          <w:numId w:val="24"/>
        </w:numPr>
        <w:tabs>
          <w:tab w:val="left" w:pos="660"/>
          <w:tab w:val="left" w:pos="661"/>
        </w:tabs>
        <w:ind w:left="660" w:right="1328"/>
        <w:jc w:val="left"/>
        <w:rPr>
          <w:rFonts w:ascii="Symbol"/>
        </w:rPr>
      </w:pPr>
      <w:r>
        <w:rPr>
          <w:rFonts w:ascii="Calibri"/>
        </w:rPr>
        <w:t>To determine if production and harvesting operators are upholding basic human rights, protecting community health and safety, and implementing fair labour and ethical business practices.</w:t>
      </w:r>
    </w:p>
    <w:p w14:paraId="4299A932" w14:textId="77777777" w:rsidR="00AA6DF6" w:rsidRDefault="009276F9">
      <w:pPr>
        <w:pStyle w:val="ListParagraph"/>
        <w:numPr>
          <w:ilvl w:val="1"/>
          <w:numId w:val="24"/>
        </w:numPr>
        <w:tabs>
          <w:tab w:val="left" w:pos="660"/>
          <w:tab w:val="left" w:pos="661"/>
        </w:tabs>
        <w:spacing w:before="118"/>
        <w:ind w:left="660"/>
        <w:jc w:val="left"/>
        <w:rPr>
          <w:rFonts w:ascii="Symbol"/>
        </w:rPr>
      </w:pPr>
      <w:proofErr w:type="gramStart"/>
      <w:r>
        <w:rPr>
          <w:rFonts w:ascii="Calibri"/>
        </w:rPr>
        <w:t>Specif</w:t>
      </w:r>
      <w:r>
        <w:rPr>
          <w:rFonts w:ascii="Calibri"/>
        </w:rPr>
        <w:t>ically</w:t>
      </w:r>
      <w:proofErr w:type="gramEnd"/>
      <w:r>
        <w:rPr>
          <w:rFonts w:ascii="Calibri"/>
        </w:rPr>
        <w:t xml:space="preserve"> to ensure that production and harvesting operators</w:t>
      </w:r>
      <w:r>
        <w:rPr>
          <w:rFonts w:ascii="Calibri"/>
          <w:spacing w:val="-20"/>
        </w:rPr>
        <w:t xml:space="preserve"> </w:t>
      </w:r>
      <w:r>
        <w:rPr>
          <w:rFonts w:ascii="Calibri"/>
        </w:rPr>
        <w:t>are:</w:t>
      </w:r>
    </w:p>
    <w:p w14:paraId="1BFCC9F8" w14:textId="77777777" w:rsidR="00AA6DF6" w:rsidRDefault="009276F9">
      <w:pPr>
        <w:pStyle w:val="ListParagraph"/>
        <w:numPr>
          <w:ilvl w:val="2"/>
          <w:numId w:val="24"/>
        </w:numPr>
        <w:tabs>
          <w:tab w:val="left" w:pos="1020"/>
          <w:tab w:val="left" w:pos="1021"/>
        </w:tabs>
        <w:spacing w:before="120"/>
        <w:ind w:left="1020" w:right="919"/>
        <w:jc w:val="left"/>
        <w:rPr>
          <w:rFonts w:ascii="Calibri"/>
        </w:rPr>
      </w:pPr>
      <w:r>
        <w:rPr>
          <w:rFonts w:ascii="Calibri"/>
        </w:rPr>
        <w:t xml:space="preserve">Not employing underage workers (as defined by applicable local laws) or using forced labour, which consists of any work or service not voluntarily performed that is exacted from the individual </w:t>
      </w:r>
      <w:r>
        <w:rPr>
          <w:rFonts w:ascii="Calibri"/>
        </w:rPr>
        <w:t>under threat of force or</w:t>
      </w:r>
      <w:r>
        <w:rPr>
          <w:rFonts w:ascii="Calibri"/>
          <w:spacing w:val="-10"/>
        </w:rPr>
        <w:t xml:space="preserve"> </w:t>
      </w:r>
      <w:proofErr w:type="gramStart"/>
      <w:r>
        <w:rPr>
          <w:rFonts w:ascii="Calibri"/>
        </w:rPr>
        <w:t>penalty;</w:t>
      </w:r>
      <w:proofErr w:type="gramEnd"/>
    </w:p>
    <w:p w14:paraId="4BDCEAA9" w14:textId="77777777" w:rsidR="00AA6DF6" w:rsidRDefault="009276F9">
      <w:pPr>
        <w:pStyle w:val="ListParagraph"/>
        <w:numPr>
          <w:ilvl w:val="2"/>
          <w:numId w:val="24"/>
        </w:numPr>
        <w:tabs>
          <w:tab w:val="left" w:pos="1020"/>
          <w:tab w:val="left" w:pos="1021"/>
        </w:tabs>
        <w:ind w:left="1020" w:right="959"/>
        <w:jc w:val="left"/>
        <w:rPr>
          <w:rFonts w:ascii="Calibri"/>
        </w:rPr>
      </w:pPr>
      <w:r>
        <w:rPr>
          <w:rFonts w:ascii="Calibri"/>
        </w:rPr>
        <w:t>Not breaching any fundamental human rights in the countries in which they operate, or are complicit in the breach of such rights by third parties, including their</w:t>
      </w:r>
      <w:r>
        <w:rPr>
          <w:rFonts w:ascii="Calibri"/>
          <w:spacing w:val="-26"/>
        </w:rPr>
        <w:t xml:space="preserve"> </w:t>
      </w:r>
      <w:proofErr w:type="gramStart"/>
      <w:r>
        <w:rPr>
          <w:rFonts w:ascii="Calibri"/>
        </w:rPr>
        <w:t>governments;</w:t>
      </w:r>
      <w:proofErr w:type="gramEnd"/>
    </w:p>
    <w:p w14:paraId="75233EBE" w14:textId="77777777" w:rsidR="00AA6DF6" w:rsidRDefault="009276F9">
      <w:pPr>
        <w:pStyle w:val="ListParagraph"/>
        <w:numPr>
          <w:ilvl w:val="2"/>
          <w:numId w:val="24"/>
        </w:numPr>
        <w:tabs>
          <w:tab w:val="left" w:pos="1020"/>
          <w:tab w:val="left" w:pos="1021"/>
        </w:tabs>
        <w:spacing w:line="273" w:lineRule="auto"/>
        <w:ind w:left="1020" w:right="1279"/>
        <w:jc w:val="left"/>
        <w:rPr>
          <w:rFonts w:ascii="Calibri"/>
        </w:rPr>
      </w:pPr>
      <w:r>
        <w:rPr>
          <w:rFonts w:ascii="Calibri"/>
        </w:rPr>
        <w:t>Upholding high standards of business ethics an</w:t>
      </w:r>
      <w:r>
        <w:rPr>
          <w:rFonts w:ascii="Calibri"/>
        </w:rPr>
        <w:t>d not engaging in illegal activities such as corruption, bribery, fraud, extortion or money</w:t>
      </w:r>
      <w:r>
        <w:rPr>
          <w:rFonts w:ascii="Calibri"/>
          <w:spacing w:val="-16"/>
        </w:rPr>
        <w:t xml:space="preserve"> </w:t>
      </w:r>
      <w:proofErr w:type="gramStart"/>
      <w:r>
        <w:rPr>
          <w:rFonts w:ascii="Calibri"/>
        </w:rPr>
        <w:t>laundering;</w:t>
      </w:r>
      <w:proofErr w:type="gramEnd"/>
    </w:p>
    <w:p w14:paraId="642AE7B2" w14:textId="77777777" w:rsidR="006C7E2C" w:rsidRDefault="006C7E2C">
      <w:pPr>
        <w:pStyle w:val="BodyText"/>
        <w:spacing w:before="91"/>
        <w:ind w:left="4248" w:right="4766"/>
        <w:jc w:val="center"/>
      </w:pPr>
    </w:p>
    <w:p w14:paraId="5D078E6D" w14:textId="77777777" w:rsidR="006C7E2C" w:rsidRDefault="006C7E2C">
      <w:pPr>
        <w:pStyle w:val="BodyText"/>
        <w:spacing w:before="91"/>
        <w:ind w:left="4248" w:right="4766"/>
        <w:jc w:val="center"/>
      </w:pPr>
    </w:p>
    <w:p w14:paraId="05EFC19F" w14:textId="77777777" w:rsidR="006C7E2C" w:rsidRDefault="006C7E2C" w:rsidP="006C7E2C">
      <w:pPr>
        <w:pStyle w:val="BodyText"/>
        <w:spacing w:before="91"/>
        <w:ind w:left="4248" w:right="3438"/>
        <w:jc w:val="center"/>
      </w:pPr>
    </w:p>
    <w:p w14:paraId="59E391F4" w14:textId="77777777" w:rsidR="00AA6DF6" w:rsidRDefault="009276F9" w:rsidP="006C7E2C">
      <w:pPr>
        <w:pStyle w:val="BodyText"/>
        <w:spacing w:before="91"/>
        <w:ind w:left="3686" w:right="4068"/>
        <w:jc w:val="center"/>
        <w:rPr>
          <w:rFonts w:ascii="Arial"/>
          <w:sz w:val="18"/>
        </w:rPr>
      </w:pPr>
      <w:r>
        <w:t>Annex G - 34</w:t>
      </w:r>
    </w:p>
    <w:sectPr w:rsidR="00AA6DF6" w:rsidSect="006C7E2C">
      <w:pgSz w:w="11910" w:h="16850"/>
      <w:pgMar w:top="900" w:right="1320" w:bottom="980" w:left="1340" w:header="722"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7BDD" w14:textId="77777777" w:rsidR="009276F9" w:rsidRDefault="009276F9">
      <w:r>
        <w:separator/>
      </w:r>
    </w:p>
  </w:endnote>
  <w:endnote w:type="continuationSeparator" w:id="0">
    <w:p w14:paraId="7FC152B2" w14:textId="77777777" w:rsidR="009276F9" w:rsidRDefault="0092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5735" w14:textId="77777777" w:rsidR="0034009C" w:rsidRDefault="009276F9">
    <w:pPr>
      <w:pStyle w:val="BodyText"/>
      <w:spacing w:line="14" w:lineRule="auto"/>
    </w:pPr>
    <w:r>
      <w:rPr>
        <w:noProof/>
        <w:lang w:val="en-GB" w:eastAsia="en-GB"/>
      </w:rPr>
      <mc:AlternateContent>
        <mc:Choice Requires="wps">
          <w:drawing>
            <wp:anchor distT="0" distB="0" distL="114300" distR="114300" simplePos="0" relativeHeight="251664384" behindDoc="1" locked="0" layoutInCell="1" allowOverlap="1" wp14:anchorId="1FE12679" wp14:editId="1B8DBFE8">
              <wp:simplePos x="0" y="0"/>
              <wp:positionH relativeFrom="page">
                <wp:posOffset>3352800</wp:posOffset>
              </wp:positionH>
              <wp:positionV relativeFrom="page">
                <wp:posOffset>10106024</wp:posOffset>
              </wp:positionV>
              <wp:extent cx="4038600" cy="238125"/>
              <wp:effectExtent l="0" t="0" r="0" b="9525"/>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4E68E" w14:textId="77777777" w:rsidR="0034009C" w:rsidRDefault="009276F9">
                          <w:pPr>
                            <w:spacing w:before="15"/>
                            <w:ind w:left="20"/>
                            <w:rPr>
                              <w:rFonts w:ascii="Arial" w:hAnsi="Arial"/>
                              <w:sz w:val="16"/>
                            </w:rPr>
                          </w:pPr>
                          <w:r>
                            <w:rPr>
                              <w:rFonts w:ascii="Arial" w:hAnsi="Arial"/>
                              <w:sz w:val="16"/>
                            </w:rPr>
                            <w:t>Copyright © 2021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0" type="#_x0000_t202" style="width:318pt;height:18.75pt;margin-top:795.75pt;margin-left:26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34009C">
                    <w:pPr>
                      <w:spacing w:before="15"/>
                      <w:ind w:left="20"/>
                      <w:rPr>
                        <w:rFonts w:ascii="Arial" w:hAnsi="Arial"/>
                        <w:sz w:val="16"/>
                      </w:rPr>
                    </w:pPr>
                    <w:r>
                      <w:rPr>
                        <w:rFonts w:ascii="Arial" w:hAnsi="Arial"/>
                        <w:sz w:val="16"/>
                      </w:rPr>
                      <w:t>Copyright © 2021 by European Federation of Energy Traders (“EFET”)</w:t>
                    </w:r>
                  </w:p>
                </w:txbxContent>
              </v:textbox>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2807F9DB" wp14:editId="5509007A">
              <wp:simplePos x="0" y="0"/>
              <wp:positionH relativeFrom="page">
                <wp:posOffset>904875</wp:posOffset>
              </wp:positionH>
              <wp:positionV relativeFrom="page">
                <wp:posOffset>10106024</wp:posOffset>
              </wp:positionV>
              <wp:extent cx="781050" cy="314325"/>
              <wp:effectExtent l="0" t="0" r="0" b="952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F4237" w14:textId="77777777" w:rsidR="0034009C" w:rsidRDefault="009276F9">
                          <w:pPr>
                            <w:spacing w:before="15"/>
                            <w:ind w:left="20"/>
                            <w:rPr>
                              <w:rFonts w:ascii="Arial"/>
                              <w:sz w:val="16"/>
                            </w:rPr>
                          </w:pPr>
                          <w:r>
                            <w:rPr>
                              <w:rFonts w:ascii="Arial"/>
                              <w:sz w:val="16"/>
                            </w:rPr>
                            <w:t>Version 2.</w:t>
                          </w:r>
                          <w:r w:rsidR="001B6ED9">
                            <w:rPr>
                              <w:rFonts w:ascii="Arial"/>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1" type="#_x0000_t202" style="width:61.5pt;height:24.75pt;margin-top:795.7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4009C">
                    <w:pPr>
                      <w:spacing w:before="15"/>
                      <w:ind w:left="20"/>
                      <w:rPr>
                        <w:rFonts w:ascii="Arial"/>
                        <w:sz w:val="16"/>
                      </w:rPr>
                    </w:pPr>
                    <w:r>
                      <w:rPr>
                        <w:rFonts w:ascii="Arial"/>
                        <w:sz w:val="16"/>
                      </w:rPr>
                      <w:t>Version 2.</w:t>
                    </w:r>
                    <w:r w:rsidR="001B6ED9">
                      <w:rPr>
                        <w:rFonts w:ascii="Arial"/>
                        <w:sz w:val="16"/>
                      </w:rPr>
                      <w:t>1</w:t>
                    </w:r>
                  </w:p>
                </w:txbxContent>
              </v:textbox>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556431D2" wp14:editId="7FD81589">
              <wp:simplePos x="0" y="0"/>
              <wp:positionH relativeFrom="page">
                <wp:posOffset>3560445</wp:posOffset>
              </wp:positionH>
              <wp:positionV relativeFrom="page">
                <wp:posOffset>9842500</wp:posOffset>
              </wp:positionV>
              <wp:extent cx="454025" cy="165735"/>
              <wp:effectExtent l="0" t="3175" r="0" b="254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329E" w14:textId="77777777" w:rsidR="0034009C" w:rsidRDefault="009276F9">
                          <w:pPr>
                            <w:pStyle w:val="BodyText"/>
                            <w:spacing w:before="10"/>
                            <w:ind w:left="20"/>
                          </w:pPr>
                          <w:r>
                            <w:t xml:space="preserve">FOB - </w:t>
                          </w:r>
                          <w:r>
                            <w:fldChar w:fldCharType="begin"/>
                          </w:r>
                          <w:r>
                            <w:instrText xml:space="preserve"> PAGE </w:instrText>
                          </w:r>
                          <w:r>
                            <w:fldChar w:fldCharType="separate"/>
                          </w:r>
                          <w:r>
                            <w:t>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52" type="#_x0000_t202" style="width:35.75pt;height:13.05pt;margin-top:775pt;margin-left:280.35pt;mso-height-percent:0;mso-height-relative:page;mso-position-horizontal-relative:page;mso-position-vertical-relative:page;mso-width-percent:0;mso-width-relative:page;mso-wrap-distance-bottom:0;mso-wrap-distance-left:9pt;mso-wrap-distance-right:9pt;mso-wrap-distance-top:0;position:absolute;v-text-anchor:top;z-index:-251656192" filled="f" fillcolor="this" stroked="f">
              <v:textbox inset="0,0,0,0">
                <w:txbxContent>
                  <w:p w:rsidR="0034009C">
                    <w:pPr>
                      <w:pStyle w:val="BodyText"/>
                      <w:spacing w:before="10"/>
                      <w:ind w:left="20"/>
                    </w:pPr>
                    <w:r>
                      <w:t xml:space="preserve">FOB - </w:t>
                    </w:r>
                    <w:r>
                      <w:fldChar w:fldCharType="begin"/>
                    </w:r>
                    <w:r>
                      <w:instrText xml:space="preserve"> PAGE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11BD" w14:textId="77777777" w:rsidR="0034009C" w:rsidRDefault="009276F9">
    <w:pPr>
      <w:pStyle w:val="BodyText"/>
      <w:spacing w:line="14" w:lineRule="auto"/>
    </w:pPr>
    <w:r>
      <w:rPr>
        <w:noProof/>
        <w:lang w:val="en-GB" w:eastAsia="en-GB"/>
      </w:rPr>
      <mc:AlternateContent>
        <mc:Choice Requires="wps">
          <w:drawing>
            <wp:anchor distT="0" distB="0" distL="114300" distR="114300" simplePos="0" relativeHeight="251666432" behindDoc="1" locked="0" layoutInCell="1" allowOverlap="1" wp14:anchorId="1FBF1737" wp14:editId="00EA68EF">
              <wp:simplePos x="0" y="0"/>
              <wp:positionH relativeFrom="page">
                <wp:posOffset>3457575</wp:posOffset>
              </wp:positionH>
              <wp:positionV relativeFrom="page">
                <wp:posOffset>9963150</wp:posOffset>
              </wp:positionV>
              <wp:extent cx="3657600" cy="438150"/>
              <wp:effectExtent l="0" t="0" r="0" b="0"/>
              <wp:wrapNone/>
              <wp:docPr id="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FADD4" w14:textId="77777777" w:rsidR="0034009C" w:rsidRDefault="009276F9">
                          <w:pPr>
                            <w:pStyle w:val="BodyText"/>
                            <w:spacing w:before="10"/>
                            <w:ind w:left="221"/>
                          </w:pPr>
                          <w:r>
                            <w:t xml:space="preserve">CIF - </w:t>
                          </w:r>
                          <w:r>
                            <w:fldChar w:fldCharType="begin"/>
                          </w:r>
                          <w:r>
                            <w:instrText xml:space="preserve"> PAGE </w:instrText>
                          </w:r>
                          <w:r>
                            <w:fldChar w:fldCharType="separate"/>
                          </w:r>
                          <w:r>
                            <w:t>6</w:t>
                          </w:r>
                          <w:r>
                            <w:fldChar w:fldCharType="end"/>
                          </w:r>
                        </w:p>
                        <w:p w14:paraId="6E3C7F92" w14:textId="77777777" w:rsidR="0034009C" w:rsidRDefault="009276F9">
                          <w:pPr>
                            <w:spacing w:before="2"/>
                            <w:ind w:left="20"/>
                            <w:rPr>
                              <w:rFonts w:ascii="Arial" w:hAnsi="Arial"/>
                              <w:sz w:val="16"/>
                            </w:rPr>
                          </w:pPr>
                          <w:r>
                            <w:rPr>
                              <w:rFonts w:ascii="Arial" w:hAnsi="Arial"/>
                              <w:sz w:val="16"/>
                            </w:rPr>
                            <w:t>Copyright © 2021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3" type="#_x0000_t202" style="width:4in;height:34.5pt;margin-top:784.5pt;margin-left:27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34009C">
                    <w:pPr>
                      <w:pStyle w:val="BodyText"/>
                      <w:spacing w:before="10"/>
                      <w:ind w:left="221"/>
                    </w:pPr>
                    <w:r>
                      <w:t xml:space="preserve">CIF - </w:t>
                    </w:r>
                    <w:r>
                      <w:fldChar w:fldCharType="begin"/>
                    </w:r>
                    <w:r>
                      <w:instrText xml:space="preserve"> PAGE </w:instrText>
                    </w:r>
                    <w:r>
                      <w:fldChar w:fldCharType="separate"/>
                    </w:r>
                    <w:r w:rsidR="004175FA">
                      <w:rPr>
                        <w:noProof/>
                      </w:rPr>
                      <w:t>6</w:t>
                    </w:r>
                    <w:r>
                      <w:fldChar w:fldCharType="end"/>
                    </w:r>
                  </w:p>
                  <w:p w:rsidR="0034009C">
                    <w:pPr>
                      <w:spacing w:before="2"/>
                      <w:ind w:left="20"/>
                      <w:rPr>
                        <w:rFonts w:ascii="Arial" w:hAnsi="Arial"/>
                        <w:sz w:val="16"/>
                      </w:rPr>
                    </w:pPr>
                    <w:r>
                      <w:rPr>
                        <w:rFonts w:ascii="Arial" w:hAnsi="Arial"/>
                        <w:sz w:val="16"/>
                      </w:rPr>
                      <w:t>Copyright © 2021 by European Federation of Energy Traders (“EFET”)</w:t>
                    </w:r>
                  </w:p>
                </w:txbxContent>
              </v:textbox>
            </v:shape>
          </w:pict>
        </mc:Fallback>
      </mc:AlternateContent>
    </w:r>
    <w:r>
      <w:rPr>
        <w:noProof/>
        <w:lang w:val="en-GB" w:eastAsia="en-GB"/>
      </w:rPr>
      <mc:AlternateContent>
        <mc:Choice Requires="wps">
          <w:drawing>
            <wp:anchor distT="0" distB="0" distL="114300" distR="114300" simplePos="0" relativeHeight="251668480" behindDoc="1" locked="0" layoutInCell="1" allowOverlap="1" wp14:anchorId="3BC84508" wp14:editId="0D0D2432">
              <wp:simplePos x="0" y="0"/>
              <wp:positionH relativeFrom="page">
                <wp:posOffset>904874</wp:posOffset>
              </wp:positionH>
              <wp:positionV relativeFrom="page">
                <wp:posOffset>10106025</wp:posOffset>
              </wp:positionV>
              <wp:extent cx="1228725" cy="190500"/>
              <wp:effectExtent l="0" t="0" r="9525" b="0"/>
              <wp:wrapNone/>
              <wp:docPr id="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F1A4" w14:textId="77777777" w:rsidR="0034009C" w:rsidRDefault="009276F9">
                          <w:pPr>
                            <w:spacing w:before="15"/>
                            <w:ind w:left="20"/>
                            <w:rPr>
                              <w:rFonts w:ascii="Arial"/>
                              <w:sz w:val="16"/>
                            </w:rPr>
                          </w:pPr>
                          <w:r>
                            <w:rPr>
                              <w:rFonts w:ascii="Arial"/>
                              <w:sz w:val="16"/>
                            </w:rPr>
                            <w:t>Version 2.</w:t>
                          </w:r>
                          <w:r w:rsidR="001B6ED9">
                            <w:rPr>
                              <w:rFonts w:ascii="Arial"/>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4" type="#_x0000_t202" style="width:96.75pt;height:15pt;margin-top:795.7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34009C">
                    <w:pPr>
                      <w:spacing w:before="15"/>
                      <w:ind w:left="20"/>
                      <w:rPr>
                        <w:rFonts w:ascii="Arial"/>
                        <w:sz w:val="16"/>
                      </w:rPr>
                    </w:pPr>
                    <w:r>
                      <w:rPr>
                        <w:rFonts w:ascii="Arial"/>
                        <w:sz w:val="16"/>
                      </w:rPr>
                      <w:t>Version 2.</w:t>
                    </w:r>
                    <w:r w:rsidR="001B6ED9">
                      <w:rPr>
                        <w:rFonts w:ascii="Arial"/>
                        <w:sz w:val="16"/>
                      </w:rPr>
                      <w:t>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9254" w14:textId="77777777" w:rsidR="0034009C" w:rsidRDefault="009276F9">
    <w:pPr>
      <w:pStyle w:val="BodyText"/>
      <w:spacing w:line="14" w:lineRule="auto"/>
    </w:pPr>
    <w:r>
      <w:rPr>
        <w:noProof/>
        <w:lang w:val="en-GB" w:eastAsia="en-GB"/>
      </w:rPr>
      <mc:AlternateContent>
        <mc:Choice Requires="wps">
          <w:drawing>
            <wp:anchor distT="0" distB="0" distL="114300" distR="114300" simplePos="0" relativeHeight="251672576" behindDoc="1" locked="0" layoutInCell="1" allowOverlap="1" wp14:anchorId="4C323A66" wp14:editId="3DF749A6">
              <wp:simplePos x="0" y="0"/>
              <wp:positionH relativeFrom="page">
                <wp:posOffset>3419475</wp:posOffset>
              </wp:positionH>
              <wp:positionV relativeFrom="page">
                <wp:posOffset>9477375</wp:posOffset>
              </wp:positionV>
              <wp:extent cx="4095750" cy="381000"/>
              <wp:effectExtent l="0" t="0" r="0" b="0"/>
              <wp:wrapNone/>
              <wp:docPr id="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85662" w14:textId="77777777" w:rsidR="0034009C" w:rsidRDefault="009276F9">
                          <w:pPr>
                            <w:spacing w:before="15"/>
                            <w:ind w:left="20"/>
                            <w:rPr>
                              <w:rFonts w:ascii="Arial" w:hAnsi="Arial"/>
                              <w:sz w:val="16"/>
                            </w:rPr>
                          </w:pPr>
                          <w:r>
                            <w:rPr>
                              <w:rFonts w:ascii="Arial" w:hAnsi="Arial"/>
                              <w:sz w:val="16"/>
                            </w:rPr>
                            <w:t>Copyright © 2021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55" type="#_x0000_t202" style="width:322.5pt;height:30pt;margin-top:746.25pt;margin-left:269.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34009C">
                    <w:pPr>
                      <w:spacing w:before="15"/>
                      <w:ind w:left="20"/>
                      <w:rPr>
                        <w:rFonts w:ascii="Arial" w:hAnsi="Arial"/>
                        <w:sz w:val="16"/>
                      </w:rPr>
                    </w:pPr>
                    <w:r>
                      <w:rPr>
                        <w:rFonts w:ascii="Arial" w:hAnsi="Arial"/>
                        <w:sz w:val="16"/>
                      </w:rPr>
                      <w:t>Copyright © 2021 by European Federation of Energy Traders (“EFET”)</w:t>
                    </w:r>
                  </w:p>
                </w:txbxContent>
              </v:textbox>
            </v:shape>
          </w:pict>
        </mc:Fallback>
      </mc:AlternateContent>
    </w:r>
    <w:r>
      <w:rPr>
        <w:noProof/>
        <w:lang w:val="en-GB" w:eastAsia="en-GB"/>
      </w:rPr>
      <mc:AlternateContent>
        <mc:Choice Requires="wps">
          <w:drawing>
            <wp:anchor distT="0" distB="0" distL="114300" distR="114300" simplePos="0" relativeHeight="251670528" behindDoc="1" locked="0" layoutInCell="1" allowOverlap="1" wp14:anchorId="52D1430A" wp14:editId="4105B963">
              <wp:simplePos x="0" y="0"/>
              <wp:positionH relativeFrom="page">
                <wp:posOffset>1152525</wp:posOffset>
              </wp:positionH>
              <wp:positionV relativeFrom="page">
                <wp:posOffset>9477374</wp:posOffset>
              </wp:positionV>
              <wp:extent cx="1162050" cy="352425"/>
              <wp:effectExtent l="0" t="0" r="0" b="9525"/>
              <wp:wrapNone/>
              <wp:docPr id="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D40F" w14:textId="77777777" w:rsidR="0034009C" w:rsidRDefault="009276F9">
                          <w:pPr>
                            <w:spacing w:before="15"/>
                            <w:ind w:left="20"/>
                            <w:rPr>
                              <w:rFonts w:ascii="Arial"/>
                              <w:sz w:val="16"/>
                            </w:rPr>
                          </w:pPr>
                          <w:r>
                            <w:rPr>
                              <w:rFonts w:ascii="Arial"/>
                              <w:sz w:val="16"/>
                            </w:rPr>
                            <w:t>Version 2.</w:t>
                          </w:r>
                          <w:r w:rsidR="001B6ED9">
                            <w:rPr>
                              <w:rFonts w:ascii="Arial"/>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2056" type="#_x0000_t202" style="width:91.5pt;height:27.75pt;margin-top:746.25pt;margin-left:90.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34009C">
                    <w:pPr>
                      <w:spacing w:before="15"/>
                      <w:ind w:left="20"/>
                      <w:rPr>
                        <w:rFonts w:ascii="Arial"/>
                        <w:sz w:val="16"/>
                      </w:rPr>
                    </w:pPr>
                    <w:r>
                      <w:rPr>
                        <w:rFonts w:ascii="Arial"/>
                        <w:sz w:val="16"/>
                      </w:rPr>
                      <w:t>Version 2.</w:t>
                    </w:r>
                    <w:r w:rsidR="001B6ED9">
                      <w:rPr>
                        <w:rFonts w:ascii="Arial"/>
                        <w:sz w:val="16"/>
                      </w:rPr>
                      <w:t>1</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DF90" w14:textId="77777777" w:rsidR="0034009C" w:rsidRDefault="009276F9">
    <w:pPr>
      <w:pStyle w:val="BodyText"/>
      <w:spacing w:line="14" w:lineRule="auto"/>
    </w:pPr>
    <w:r>
      <w:rPr>
        <w:noProof/>
        <w:lang w:val="en-GB" w:eastAsia="en-GB"/>
      </w:rPr>
      <mc:AlternateContent>
        <mc:Choice Requires="wps">
          <w:drawing>
            <wp:anchor distT="0" distB="0" distL="114300" distR="114300" simplePos="0" relativeHeight="251676672" behindDoc="1" locked="0" layoutInCell="1" allowOverlap="1" wp14:anchorId="13A5F43E" wp14:editId="6097A9DD">
              <wp:simplePos x="0" y="0"/>
              <wp:positionH relativeFrom="page">
                <wp:posOffset>3448050</wp:posOffset>
              </wp:positionH>
              <wp:positionV relativeFrom="page">
                <wp:posOffset>9925049</wp:posOffset>
              </wp:positionV>
              <wp:extent cx="3762375" cy="219075"/>
              <wp:effectExtent l="0" t="0" r="9525" b="9525"/>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F645" w14:textId="77777777" w:rsidR="0034009C" w:rsidRDefault="009276F9">
                          <w:pPr>
                            <w:spacing w:before="15"/>
                            <w:ind w:left="20"/>
                            <w:rPr>
                              <w:rFonts w:ascii="Arial" w:hAnsi="Arial"/>
                              <w:sz w:val="16"/>
                            </w:rPr>
                          </w:pPr>
                          <w:r>
                            <w:rPr>
                              <w:rFonts w:ascii="Arial" w:hAnsi="Arial"/>
                              <w:sz w:val="16"/>
                            </w:rPr>
                            <w:t xml:space="preserve">Copyright © 2021 by </w:t>
                          </w:r>
                          <w:r>
                            <w:rPr>
                              <w:rFonts w:ascii="Arial" w:hAnsi="Arial"/>
                              <w:sz w:val="16"/>
                            </w:rPr>
                            <w:t>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2057" type="#_x0000_t202" style="width:296.25pt;height:17.25pt;margin-top:781.5pt;margin-left:27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34009C">
                    <w:pPr>
                      <w:spacing w:before="15"/>
                      <w:ind w:left="20"/>
                      <w:rPr>
                        <w:rFonts w:ascii="Arial" w:hAnsi="Arial"/>
                        <w:sz w:val="16"/>
                      </w:rPr>
                    </w:pPr>
                    <w:r>
                      <w:rPr>
                        <w:rFonts w:ascii="Arial" w:hAnsi="Arial"/>
                        <w:sz w:val="16"/>
                      </w:rPr>
                      <w:t>Copyright © 2021 by European Federation of Energy Traders (“EFET”)</w:t>
                    </w:r>
                  </w:p>
                </w:txbxContent>
              </v:textbox>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anchorId="355C7E18" wp14:editId="385E2D65">
              <wp:simplePos x="0" y="0"/>
              <wp:positionH relativeFrom="page">
                <wp:posOffset>904874</wp:posOffset>
              </wp:positionH>
              <wp:positionV relativeFrom="page">
                <wp:posOffset>9925050</wp:posOffset>
              </wp:positionV>
              <wp:extent cx="1419225" cy="323850"/>
              <wp:effectExtent l="0" t="0" r="9525" b="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B8D5" w14:textId="77777777" w:rsidR="0034009C" w:rsidRDefault="009276F9">
                          <w:pPr>
                            <w:spacing w:before="15"/>
                            <w:ind w:left="20"/>
                            <w:rPr>
                              <w:rFonts w:ascii="Arial"/>
                              <w:sz w:val="16"/>
                            </w:rPr>
                          </w:pPr>
                          <w:r>
                            <w:rPr>
                              <w:rFonts w:ascii="Arial"/>
                              <w:sz w:val="16"/>
                            </w:rPr>
                            <w:t>Version 2.</w:t>
                          </w:r>
                          <w:r w:rsidR="001B6ED9">
                            <w:rPr>
                              <w:rFonts w:ascii="Arial"/>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2" o:spid="_x0000_s2058" type="#_x0000_t202" style="width:111.75pt;height:25.5pt;margin-top:781.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34009C">
                    <w:pPr>
                      <w:spacing w:before="15"/>
                      <w:ind w:left="20"/>
                      <w:rPr>
                        <w:rFonts w:ascii="Arial"/>
                        <w:sz w:val="16"/>
                      </w:rPr>
                    </w:pPr>
                    <w:r>
                      <w:rPr>
                        <w:rFonts w:ascii="Arial"/>
                        <w:sz w:val="16"/>
                      </w:rPr>
                      <w:t>Version 2.</w:t>
                    </w:r>
                    <w:r w:rsidR="001B6ED9">
                      <w:rPr>
                        <w:rFonts w:ascii="Arial"/>
                        <w:sz w:val="16"/>
                      </w:rPr>
                      <w:t>1</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9073" w14:textId="77777777" w:rsidR="0034009C" w:rsidRDefault="009276F9">
    <w:pPr>
      <w:pStyle w:val="BodyText"/>
      <w:spacing w:line="14" w:lineRule="auto"/>
    </w:pPr>
    <w:r>
      <w:rPr>
        <w:noProof/>
        <w:lang w:val="en-GB" w:eastAsia="en-GB"/>
      </w:rPr>
      <mc:AlternateContent>
        <mc:Choice Requires="wps">
          <w:drawing>
            <wp:anchor distT="0" distB="0" distL="114300" distR="114300" simplePos="0" relativeHeight="251680768" behindDoc="1" locked="0" layoutInCell="1" allowOverlap="1" wp14:anchorId="10004AE5" wp14:editId="7645E670">
              <wp:simplePos x="0" y="0"/>
              <wp:positionH relativeFrom="page">
                <wp:posOffset>3448050</wp:posOffset>
              </wp:positionH>
              <wp:positionV relativeFrom="page">
                <wp:posOffset>10048875</wp:posOffset>
              </wp:positionV>
              <wp:extent cx="3829050" cy="304800"/>
              <wp:effectExtent l="0" t="0" r="0" b="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A6FA4" w14:textId="77777777" w:rsidR="0034009C" w:rsidRDefault="009276F9">
                          <w:pPr>
                            <w:spacing w:before="15"/>
                            <w:ind w:left="20"/>
                            <w:rPr>
                              <w:rFonts w:ascii="Arial" w:hAnsi="Arial"/>
                              <w:sz w:val="16"/>
                            </w:rPr>
                          </w:pPr>
                          <w:r>
                            <w:rPr>
                              <w:rFonts w:ascii="Arial" w:hAnsi="Arial"/>
                              <w:sz w:val="16"/>
                            </w:rPr>
                            <w:t>Copyright © 2021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2059" type="#_x0000_t202" style="width:301.5pt;height:24pt;margin-top:791.25pt;margin-left:27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34009C">
                    <w:pPr>
                      <w:spacing w:before="15"/>
                      <w:ind w:left="20"/>
                      <w:rPr>
                        <w:rFonts w:ascii="Arial" w:hAnsi="Arial"/>
                        <w:sz w:val="16"/>
                      </w:rPr>
                    </w:pPr>
                    <w:r>
                      <w:rPr>
                        <w:rFonts w:ascii="Arial" w:hAnsi="Arial"/>
                        <w:sz w:val="16"/>
                      </w:rPr>
                      <w:t>Copyright © 2021 by European Federation of Energy Traders (“EFET”)</w:t>
                    </w:r>
                  </w:p>
                </w:txbxContent>
              </v:textbox>
            </v:shape>
          </w:pict>
        </mc:Fallback>
      </mc:AlternateContent>
    </w:r>
    <w:r>
      <w:rPr>
        <w:noProof/>
        <w:lang w:val="en-GB" w:eastAsia="en-GB"/>
      </w:rPr>
      <mc:AlternateContent>
        <mc:Choice Requires="wps">
          <w:drawing>
            <wp:anchor distT="0" distB="0" distL="114300" distR="114300" simplePos="0" relativeHeight="251678720" behindDoc="1" locked="0" layoutInCell="1" allowOverlap="1" wp14:anchorId="72A6602E" wp14:editId="73C4AA89">
              <wp:simplePos x="0" y="0"/>
              <wp:positionH relativeFrom="page">
                <wp:posOffset>904875</wp:posOffset>
              </wp:positionH>
              <wp:positionV relativeFrom="page">
                <wp:posOffset>10048874</wp:posOffset>
              </wp:positionV>
              <wp:extent cx="1466850" cy="200025"/>
              <wp:effectExtent l="0" t="0" r="0" b="9525"/>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54188" w14:textId="77777777" w:rsidR="0034009C" w:rsidRDefault="009276F9">
                          <w:pPr>
                            <w:spacing w:before="15"/>
                            <w:ind w:left="20"/>
                            <w:rPr>
                              <w:rFonts w:ascii="Arial"/>
                              <w:sz w:val="16"/>
                            </w:rPr>
                          </w:pPr>
                          <w:r>
                            <w:rPr>
                              <w:rFonts w:ascii="Arial"/>
                              <w:sz w:val="16"/>
                            </w:rPr>
                            <w:t>Version 2.</w:t>
                          </w:r>
                          <w:r w:rsidR="001B6ED9">
                            <w:rPr>
                              <w:rFonts w:ascii="Arial"/>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4" o:spid="_x0000_s2060" type="#_x0000_t202" style="width:115.5pt;height:15.75pt;margin-top:791.2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34009C">
                    <w:pPr>
                      <w:spacing w:before="15"/>
                      <w:ind w:left="20"/>
                      <w:rPr>
                        <w:rFonts w:ascii="Arial"/>
                        <w:sz w:val="16"/>
                      </w:rPr>
                    </w:pPr>
                    <w:r>
                      <w:rPr>
                        <w:rFonts w:ascii="Arial"/>
                        <w:sz w:val="16"/>
                      </w:rPr>
                      <w:t>Version 2.</w:t>
                    </w:r>
                    <w:r w:rsidR="001B6ED9">
                      <w:rPr>
                        <w:rFonts w:ascii="Arial"/>
                        <w:sz w:val="16"/>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45EC" w14:textId="77777777" w:rsidR="009276F9" w:rsidRDefault="009276F9">
      <w:r>
        <w:separator/>
      </w:r>
    </w:p>
  </w:footnote>
  <w:footnote w:type="continuationSeparator" w:id="0">
    <w:p w14:paraId="4F8C204D" w14:textId="77777777" w:rsidR="009276F9" w:rsidRDefault="0092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563E" w14:textId="77777777" w:rsidR="0034009C" w:rsidRDefault="009276F9">
    <w:pPr>
      <w:pStyle w:val="BodyText"/>
      <w:spacing w:line="14" w:lineRule="auto"/>
    </w:pPr>
    <w:r>
      <w:rPr>
        <w:noProof/>
        <w:lang w:val="en-GB" w:eastAsia="en-GB"/>
      </w:rPr>
      <mc:AlternateContent>
        <mc:Choice Requires="wps">
          <w:drawing>
            <wp:anchor distT="0" distB="0" distL="114300" distR="114300" simplePos="0" relativeHeight="251658240" behindDoc="1" locked="0" layoutInCell="1" allowOverlap="1" wp14:anchorId="3EA5CD7A" wp14:editId="52872E7D">
              <wp:simplePos x="0" y="0"/>
              <wp:positionH relativeFrom="page">
                <wp:posOffset>5323840</wp:posOffset>
              </wp:positionH>
              <wp:positionV relativeFrom="page">
                <wp:posOffset>447675</wp:posOffset>
              </wp:positionV>
              <wp:extent cx="2238375" cy="356400"/>
              <wp:effectExtent l="0" t="0" r="9525" b="12065"/>
              <wp:wrapNone/>
              <wp:docPr id="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5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4447" w14:textId="366F78CC" w:rsidR="0034009C" w:rsidRDefault="009276F9">
                          <w:pPr>
                            <w:pStyle w:val="BodyText"/>
                            <w:spacing w:before="10"/>
                            <w:ind w:left="20"/>
                          </w:pPr>
                          <w:r>
                            <w:t>Version 2.</w:t>
                          </w:r>
                          <w:r w:rsidR="001B6ED9">
                            <w:t>1</w:t>
                          </w:r>
                          <w:r>
                            <w:t>/</w:t>
                          </w:r>
                          <w:r w:rsidR="006C7E2C">
                            <w:t>November</w:t>
                          </w:r>
                          <w:r w:rsidR="00AB417D">
                            <w:t xml:space="preserve"> 4,</w:t>
                          </w:r>
                          <w:r>
                            <w:t xml:space="preserve"> 2021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A5CD7A" id="_x0000_t202" coordsize="21600,21600" o:spt="202" path="m,l,21600r21600,l21600,xe">
              <v:stroke joinstyle="miter"/>
              <v:path gradientshapeok="t" o:connecttype="rect"/>
            </v:shapetype>
            <v:shape id="Text Box 1" o:spid="_x0000_s1026" type="#_x0000_t202" style="position:absolute;margin-left:419.2pt;margin-top:35.25pt;width:176.25pt;height:2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" filled="f" stroked="f">
              <v:textbox inset="0,0,0,0">
                <w:txbxContent>
                  <w:p w14:paraId="5ACF4447" w14:textId="366F78CC" w:rsidR="0034009C" w:rsidRDefault="009276F9">
                    <w:pPr>
                      <w:pStyle w:val="BodyText"/>
                      <w:spacing w:before="10"/>
                      <w:ind w:left="20"/>
                    </w:pPr>
                    <w:r>
                      <w:t>Version 2.</w:t>
                    </w:r>
                    <w:r w:rsidR="001B6ED9">
                      <w:t>1</w:t>
                    </w:r>
                    <w:r>
                      <w:t>/</w:t>
                    </w:r>
                    <w:r w:rsidR="006C7E2C">
                      <w:t>November</w:t>
                    </w:r>
                    <w:r w:rsidR="00AB417D">
                      <w:t xml:space="preserve"> 4,</w:t>
                    </w:r>
                    <w:r>
                      <w:t xml:space="preserve">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528"/>
    <w:multiLevelType w:val="hybridMultilevel"/>
    <w:tmpl w:val="2CFE87D6"/>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682" w:hanging="480"/>
      </w:pPr>
      <w:rPr>
        <w:rFonts w:hint="default"/>
      </w:rPr>
    </w:lvl>
    <w:lvl w:ilvl="2" w:tplc="FFFFFFFF">
      <w:numFmt w:val="bullet"/>
      <w:lvlText w:val="•"/>
      <w:lvlJc w:val="left"/>
      <w:pPr>
        <w:ind w:left="2524" w:hanging="480"/>
      </w:pPr>
      <w:rPr>
        <w:rFonts w:hint="default"/>
      </w:rPr>
    </w:lvl>
    <w:lvl w:ilvl="3" w:tplc="FFFFFFFF">
      <w:numFmt w:val="bullet"/>
      <w:lvlText w:val="•"/>
      <w:lvlJc w:val="left"/>
      <w:pPr>
        <w:ind w:left="3366" w:hanging="480"/>
      </w:pPr>
      <w:rPr>
        <w:rFonts w:hint="default"/>
      </w:rPr>
    </w:lvl>
    <w:lvl w:ilvl="4" w:tplc="FFFFFFFF">
      <w:numFmt w:val="bullet"/>
      <w:lvlText w:val="•"/>
      <w:lvlJc w:val="left"/>
      <w:pPr>
        <w:ind w:left="4208" w:hanging="480"/>
      </w:pPr>
      <w:rPr>
        <w:rFonts w:hint="default"/>
      </w:rPr>
    </w:lvl>
    <w:lvl w:ilvl="5" w:tplc="FFFFFFFF">
      <w:numFmt w:val="bullet"/>
      <w:lvlText w:val="•"/>
      <w:lvlJc w:val="left"/>
      <w:pPr>
        <w:ind w:left="5050" w:hanging="480"/>
      </w:pPr>
      <w:rPr>
        <w:rFonts w:hint="default"/>
      </w:rPr>
    </w:lvl>
    <w:lvl w:ilvl="6" w:tplc="FFFFFFFF">
      <w:numFmt w:val="bullet"/>
      <w:lvlText w:val="•"/>
      <w:lvlJc w:val="left"/>
      <w:pPr>
        <w:ind w:left="5892" w:hanging="480"/>
      </w:pPr>
      <w:rPr>
        <w:rFonts w:hint="default"/>
      </w:rPr>
    </w:lvl>
    <w:lvl w:ilvl="7" w:tplc="FFFFFFFF">
      <w:numFmt w:val="bullet"/>
      <w:lvlText w:val="•"/>
      <w:lvlJc w:val="left"/>
      <w:pPr>
        <w:ind w:left="6734" w:hanging="480"/>
      </w:pPr>
      <w:rPr>
        <w:rFonts w:hint="default"/>
      </w:rPr>
    </w:lvl>
    <w:lvl w:ilvl="8" w:tplc="FFFFFFFF">
      <w:numFmt w:val="bullet"/>
      <w:lvlText w:val="•"/>
      <w:lvlJc w:val="left"/>
      <w:pPr>
        <w:ind w:left="7576" w:hanging="480"/>
      </w:pPr>
      <w:rPr>
        <w:rFonts w:hint="default"/>
      </w:rPr>
    </w:lvl>
  </w:abstractNum>
  <w:abstractNum w:abstractNumId="1" w15:restartNumberingAfterBreak="0">
    <w:nsid w:val="00E20049"/>
    <w:multiLevelType w:val="hybridMultilevel"/>
    <w:tmpl w:val="19FADF30"/>
    <w:lvl w:ilvl="0" w:tplc="FFFFFFFF">
      <w:numFmt w:val="bullet"/>
      <w:lvlText w:val=""/>
      <w:lvlJc w:val="left"/>
      <w:pPr>
        <w:ind w:left="343" w:hanging="240"/>
      </w:pPr>
      <w:rPr>
        <w:rFonts w:ascii="Wingdings" w:eastAsia="Wingdings" w:hAnsi="Wingdings" w:cs="Wingdings" w:hint="default"/>
        <w:w w:val="99"/>
        <w:sz w:val="20"/>
        <w:szCs w:val="20"/>
      </w:rPr>
    </w:lvl>
    <w:lvl w:ilvl="1" w:tplc="FFFFFFFF">
      <w:numFmt w:val="bullet"/>
      <w:lvlText w:val="•"/>
      <w:lvlJc w:val="left"/>
      <w:pPr>
        <w:ind w:left="502" w:hanging="240"/>
      </w:pPr>
      <w:rPr>
        <w:rFonts w:hint="default"/>
      </w:rPr>
    </w:lvl>
    <w:lvl w:ilvl="2" w:tplc="FFFFFFFF">
      <w:numFmt w:val="bullet"/>
      <w:lvlText w:val="•"/>
      <w:lvlJc w:val="left"/>
      <w:pPr>
        <w:ind w:left="664" w:hanging="240"/>
      </w:pPr>
      <w:rPr>
        <w:rFonts w:hint="default"/>
      </w:rPr>
    </w:lvl>
    <w:lvl w:ilvl="3" w:tplc="FFFFFFFF">
      <w:numFmt w:val="bullet"/>
      <w:lvlText w:val="•"/>
      <w:lvlJc w:val="left"/>
      <w:pPr>
        <w:ind w:left="826" w:hanging="240"/>
      </w:pPr>
      <w:rPr>
        <w:rFonts w:hint="default"/>
      </w:rPr>
    </w:lvl>
    <w:lvl w:ilvl="4" w:tplc="FFFFFFFF">
      <w:numFmt w:val="bullet"/>
      <w:lvlText w:val="•"/>
      <w:lvlJc w:val="left"/>
      <w:pPr>
        <w:ind w:left="989" w:hanging="240"/>
      </w:pPr>
      <w:rPr>
        <w:rFonts w:hint="default"/>
      </w:rPr>
    </w:lvl>
    <w:lvl w:ilvl="5" w:tplc="FFFFFFFF">
      <w:numFmt w:val="bullet"/>
      <w:lvlText w:val="•"/>
      <w:lvlJc w:val="left"/>
      <w:pPr>
        <w:ind w:left="1151" w:hanging="240"/>
      </w:pPr>
      <w:rPr>
        <w:rFonts w:hint="default"/>
      </w:rPr>
    </w:lvl>
    <w:lvl w:ilvl="6" w:tplc="FFFFFFFF">
      <w:numFmt w:val="bullet"/>
      <w:lvlText w:val="•"/>
      <w:lvlJc w:val="left"/>
      <w:pPr>
        <w:ind w:left="1313" w:hanging="240"/>
      </w:pPr>
      <w:rPr>
        <w:rFonts w:hint="default"/>
      </w:rPr>
    </w:lvl>
    <w:lvl w:ilvl="7" w:tplc="FFFFFFFF">
      <w:numFmt w:val="bullet"/>
      <w:lvlText w:val="•"/>
      <w:lvlJc w:val="left"/>
      <w:pPr>
        <w:ind w:left="1475" w:hanging="240"/>
      </w:pPr>
      <w:rPr>
        <w:rFonts w:hint="default"/>
      </w:rPr>
    </w:lvl>
    <w:lvl w:ilvl="8" w:tplc="FFFFFFFF">
      <w:numFmt w:val="bullet"/>
      <w:lvlText w:val="•"/>
      <w:lvlJc w:val="left"/>
      <w:pPr>
        <w:ind w:left="1638" w:hanging="240"/>
      </w:pPr>
      <w:rPr>
        <w:rFonts w:hint="default"/>
      </w:rPr>
    </w:lvl>
  </w:abstractNum>
  <w:abstractNum w:abstractNumId="2" w15:restartNumberingAfterBreak="0">
    <w:nsid w:val="01275AD4"/>
    <w:multiLevelType w:val="hybridMultilevel"/>
    <w:tmpl w:val="9E500754"/>
    <w:lvl w:ilvl="0" w:tplc="FFFFFFFF">
      <w:numFmt w:val="bullet"/>
      <w:lvlText w:val=""/>
      <w:lvlJc w:val="left"/>
      <w:pPr>
        <w:ind w:left="369" w:hanging="267"/>
      </w:pPr>
      <w:rPr>
        <w:rFonts w:ascii="Wingdings" w:eastAsia="Wingdings" w:hAnsi="Wingdings" w:cs="Wingdings" w:hint="default"/>
        <w:w w:val="100"/>
        <w:sz w:val="22"/>
        <w:szCs w:val="22"/>
      </w:rPr>
    </w:lvl>
    <w:lvl w:ilvl="1" w:tplc="FFFFFFFF">
      <w:numFmt w:val="bullet"/>
      <w:lvlText w:val="•"/>
      <w:lvlJc w:val="left"/>
      <w:pPr>
        <w:ind w:left="663" w:hanging="267"/>
      </w:pPr>
      <w:rPr>
        <w:rFonts w:hint="default"/>
      </w:rPr>
    </w:lvl>
    <w:lvl w:ilvl="2" w:tplc="FFFFFFFF">
      <w:numFmt w:val="bullet"/>
      <w:lvlText w:val="•"/>
      <w:lvlJc w:val="left"/>
      <w:pPr>
        <w:ind w:left="966" w:hanging="267"/>
      </w:pPr>
      <w:rPr>
        <w:rFonts w:hint="default"/>
      </w:rPr>
    </w:lvl>
    <w:lvl w:ilvl="3" w:tplc="FFFFFFFF">
      <w:numFmt w:val="bullet"/>
      <w:lvlText w:val="•"/>
      <w:lvlJc w:val="left"/>
      <w:pPr>
        <w:ind w:left="1270" w:hanging="267"/>
      </w:pPr>
      <w:rPr>
        <w:rFonts w:hint="default"/>
      </w:rPr>
    </w:lvl>
    <w:lvl w:ilvl="4" w:tplc="FFFFFFFF">
      <w:numFmt w:val="bullet"/>
      <w:lvlText w:val="•"/>
      <w:lvlJc w:val="left"/>
      <w:pPr>
        <w:ind w:left="1573" w:hanging="267"/>
      </w:pPr>
      <w:rPr>
        <w:rFonts w:hint="default"/>
      </w:rPr>
    </w:lvl>
    <w:lvl w:ilvl="5" w:tplc="FFFFFFFF">
      <w:numFmt w:val="bullet"/>
      <w:lvlText w:val="•"/>
      <w:lvlJc w:val="left"/>
      <w:pPr>
        <w:ind w:left="1877" w:hanging="267"/>
      </w:pPr>
      <w:rPr>
        <w:rFonts w:hint="default"/>
      </w:rPr>
    </w:lvl>
    <w:lvl w:ilvl="6" w:tplc="FFFFFFFF">
      <w:numFmt w:val="bullet"/>
      <w:lvlText w:val="•"/>
      <w:lvlJc w:val="left"/>
      <w:pPr>
        <w:ind w:left="2180" w:hanging="267"/>
      </w:pPr>
      <w:rPr>
        <w:rFonts w:hint="default"/>
      </w:rPr>
    </w:lvl>
    <w:lvl w:ilvl="7" w:tplc="FFFFFFFF">
      <w:numFmt w:val="bullet"/>
      <w:lvlText w:val="•"/>
      <w:lvlJc w:val="left"/>
      <w:pPr>
        <w:ind w:left="2483" w:hanging="267"/>
      </w:pPr>
      <w:rPr>
        <w:rFonts w:hint="default"/>
      </w:rPr>
    </w:lvl>
    <w:lvl w:ilvl="8" w:tplc="FFFFFFFF">
      <w:numFmt w:val="bullet"/>
      <w:lvlText w:val="•"/>
      <w:lvlJc w:val="left"/>
      <w:pPr>
        <w:ind w:left="2787" w:hanging="267"/>
      </w:pPr>
      <w:rPr>
        <w:rFonts w:hint="default"/>
      </w:rPr>
    </w:lvl>
  </w:abstractNum>
  <w:abstractNum w:abstractNumId="3" w15:restartNumberingAfterBreak="0">
    <w:nsid w:val="01793CC6"/>
    <w:multiLevelType w:val="hybridMultilevel"/>
    <w:tmpl w:val="775A2B10"/>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682" w:hanging="480"/>
      </w:pPr>
      <w:rPr>
        <w:rFonts w:hint="default"/>
      </w:rPr>
    </w:lvl>
    <w:lvl w:ilvl="2" w:tplc="FFFFFFFF">
      <w:numFmt w:val="bullet"/>
      <w:lvlText w:val="•"/>
      <w:lvlJc w:val="left"/>
      <w:pPr>
        <w:ind w:left="2524" w:hanging="480"/>
      </w:pPr>
      <w:rPr>
        <w:rFonts w:hint="default"/>
      </w:rPr>
    </w:lvl>
    <w:lvl w:ilvl="3" w:tplc="FFFFFFFF">
      <w:numFmt w:val="bullet"/>
      <w:lvlText w:val="•"/>
      <w:lvlJc w:val="left"/>
      <w:pPr>
        <w:ind w:left="3366" w:hanging="480"/>
      </w:pPr>
      <w:rPr>
        <w:rFonts w:hint="default"/>
      </w:rPr>
    </w:lvl>
    <w:lvl w:ilvl="4" w:tplc="FFFFFFFF">
      <w:numFmt w:val="bullet"/>
      <w:lvlText w:val="•"/>
      <w:lvlJc w:val="left"/>
      <w:pPr>
        <w:ind w:left="4208" w:hanging="480"/>
      </w:pPr>
      <w:rPr>
        <w:rFonts w:hint="default"/>
      </w:rPr>
    </w:lvl>
    <w:lvl w:ilvl="5" w:tplc="FFFFFFFF">
      <w:numFmt w:val="bullet"/>
      <w:lvlText w:val="•"/>
      <w:lvlJc w:val="left"/>
      <w:pPr>
        <w:ind w:left="5050" w:hanging="480"/>
      </w:pPr>
      <w:rPr>
        <w:rFonts w:hint="default"/>
      </w:rPr>
    </w:lvl>
    <w:lvl w:ilvl="6" w:tplc="FFFFFFFF">
      <w:numFmt w:val="bullet"/>
      <w:lvlText w:val="•"/>
      <w:lvlJc w:val="left"/>
      <w:pPr>
        <w:ind w:left="5892" w:hanging="480"/>
      </w:pPr>
      <w:rPr>
        <w:rFonts w:hint="default"/>
      </w:rPr>
    </w:lvl>
    <w:lvl w:ilvl="7" w:tplc="FFFFFFFF">
      <w:numFmt w:val="bullet"/>
      <w:lvlText w:val="•"/>
      <w:lvlJc w:val="left"/>
      <w:pPr>
        <w:ind w:left="6734" w:hanging="480"/>
      </w:pPr>
      <w:rPr>
        <w:rFonts w:hint="default"/>
      </w:rPr>
    </w:lvl>
    <w:lvl w:ilvl="8" w:tplc="FFFFFFFF">
      <w:numFmt w:val="bullet"/>
      <w:lvlText w:val="•"/>
      <w:lvlJc w:val="left"/>
      <w:pPr>
        <w:ind w:left="7576" w:hanging="480"/>
      </w:pPr>
      <w:rPr>
        <w:rFonts w:hint="default"/>
      </w:rPr>
    </w:lvl>
  </w:abstractNum>
  <w:abstractNum w:abstractNumId="4" w15:restartNumberingAfterBreak="0">
    <w:nsid w:val="01E97588"/>
    <w:multiLevelType w:val="hybridMultilevel"/>
    <w:tmpl w:val="84D0867A"/>
    <w:lvl w:ilvl="0" w:tplc="FFFFFFFF">
      <w:numFmt w:val="bullet"/>
      <w:lvlText w:val=""/>
      <w:lvlJc w:val="left"/>
      <w:pPr>
        <w:ind w:left="369" w:hanging="267"/>
      </w:pPr>
      <w:rPr>
        <w:rFonts w:ascii="Wingdings" w:eastAsia="Wingdings" w:hAnsi="Wingdings" w:cs="Wingdings" w:hint="default"/>
        <w:w w:val="100"/>
        <w:sz w:val="22"/>
        <w:szCs w:val="22"/>
      </w:rPr>
    </w:lvl>
    <w:lvl w:ilvl="1" w:tplc="FFFFFFFF">
      <w:numFmt w:val="bullet"/>
      <w:lvlText w:val="•"/>
      <w:lvlJc w:val="left"/>
      <w:pPr>
        <w:ind w:left="877" w:hanging="267"/>
      </w:pPr>
      <w:rPr>
        <w:rFonts w:hint="default"/>
      </w:rPr>
    </w:lvl>
    <w:lvl w:ilvl="2" w:tplc="FFFFFFFF">
      <w:numFmt w:val="bullet"/>
      <w:lvlText w:val="•"/>
      <w:lvlJc w:val="left"/>
      <w:pPr>
        <w:ind w:left="1394" w:hanging="267"/>
      </w:pPr>
      <w:rPr>
        <w:rFonts w:hint="default"/>
      </w:rPr>
    </w:lvl>
    <w:lvl w:ilvl="3" w:tplc="FFFFFFFF">
      <w:numFmt w:val="bullet"/>
      <w:lvlText w:val="•"/>
      <w:lvlJc w:val="left"/>
      <w:pPr>
        <w:ind w:left="1911" w:hanging="267"/>
      </w:pPr>
      <w:rPr>
        <w:rFonts w:hint="default"/>
      </w:rPr>
    </w:lvl>
    <w:lvl w:ilvl="4" w:tplc="FFFFFFFF">
      <w:numFmt w:val="bullet"/>
      <w:lvlText w:val="•"/>
      <w:lvlJc w:val="left"/>
      <w:pPr>
        <w:ind w:left="2428" w:hanging="267"/>
      </w:pPr>
      <w:rPr>
        <w:rFonts w:hint="default"/>
      </w:rPr>
    </w:lvl>
    <w:lvl w:ilvl="5" w:tplc="FFFFFFFF">
      <w:numFmt w:val="bullet"/>
      <w:lvlText w:val="•"/>
      <w:lvlJc w:val="left"/>
      <w:pPr>
        <w:ind w:left="2945" w:hanging="267"/>
      </w:pPr>
      <w:rPr>
        <w:rFonts w:hint="default"/>
      </w:rPr>
    </w:lvl>
    <w:lvl w:ilvl="6" w:tplc="FFFFFFFF">
      <w:numFmt w:val="bullet"/>
      <w:lvlText w:val="•"/>
      <w:lvlJc w:val="left"/>
      <w:pPr>
        <w:ind w:left="3462" w:hanging="267"/>
      </w:pPr>
      <w:rPr>
        <w:rFonts w:hint="default"/>
      </w:rPr>
    </w:lvl>
    <w:lvl w:ilvl="7" w:tplc="FFFFFFFF">
      <w:numFmt w:val="bullet"/>
      <w:lvlText w:val="•"/>
      <w:lvlJc w:val="left"/>
      <w:pPr>
        <w:ind w:left="3979" w:hanging="267"/>
      </w:pPr>
      <w:rPr>
        <w:rFonts w:hint="default"/>
      </w:rPr>
    </w:lvl>
    <w:lvl w:ilvl="8" w:tplc="FFFFFFFF">
      <w:numFmt w:val="bullet"/>
      <w:lvlText w:val="•"/>
      <w:lvlJc w:val="left"/>
      <w:pPr>
        <w:ind w:left="4496" w:hanging="267"/>
      </w:pPr>
      <w:rPr>
        <w:rFonts w:hint="default"/>
      </w:rPr>
    </w:lvl>
  </w:abstractNum>
  <w:abstractNum w:abstractNumId="5" w15:restartNumberingAfterBreak="0">
    <w:nsid w:val="075150B0"/>
    <w:multiLevelType w:val="hybridMultilevel"/>
    <w:tmpl w:val="845052C4"/>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58" w:hanging="720"/>
      </w:pPr>
      <w:rPr>
        <w:rFonts w:ascii="Times New Roman" w:eastAsia="Times New Roman" w:hAnsi="Times New Roman" w:cs="Times New Roman" w:hint="default"/>
        <w:w w:val="99"/>
        <w:sz w:val="20"/>
        <w:szCs w:val="20"/>
      </w:rPr>
    </w:lvl>
    <w:lvl w:ilvl="2" w:tplc="FFFFFFFF">
      <w:start w:val="1"/>
      <w:numFmt w:val="lowerRoman"/>
      <w:lvlText w:val="(%3)"/>
      <w:lvlJc w:val="left"/>
      <w:pPr>
        <w:ind w:left="2958" w:hanging="721"/>
      </w:pPr>
      <w:rPr>
        <w:rFonts w:ascii="Times New Roman" w:eastAsia="Times New Roman" w:hAnsi="Times New Roman" w:cs="Times New Roman" w:hint="default"/>
        <w:w w:val="99"/>
        <w:sz w:val="20"/>
        <w:szCs w:val="20"/>
      </w:rPr>
    </w:lvl>
    <w:lvl w:ilvl="3" w:tplc="FFFFFFFF">
      <w:numFmt w:val="bullet"/>
      <w:lvlText w:val="•"/>
      <w:lvlJc w:val="left"/>
      <w:pPr>
        <w:ind w:left="2960" w:hanging="721"/>
      </w:pPr>
      <w:rPr>
        <w:rFonts w:hint="default"/>
      </w:rPr>
    </w:lvl>
    <w:lvl w:ilvl="4" w:tplc="FFFFFFFF">
      <w:numFmt w:val="bullet"/>
      <w:lvlText w:val="•"/>
      <w:lvlJc w:val="left"/>
      <w:pPr>
        <w:ind w:left="3800" w:hanging="721"/>
      </w:pPr>
      <w:rPr>
        <w:rFonts w:hint="default"/>
      </w:rPr>
    </w:lvl>
    <w:lvl w:ilvl="5" w:tplc="FFFFFFFF">
      <w:numFmt w:val="bullet"/>
      <w:lvlText w:val="•"/>
      <w:lvlJc w:val="left"/>
      <w:pPr>
        <w:ind w:left="4640" w:hanging="721"/>
      </w:pPr>
      <w:rPr>
        <w:rFonts w:hint="default"/>
      </w:rPr>
    </w:lvl>
    <w:lvl w:ilvl="6" w:tplc="FFFFFFFF">
      <w:numFmt w:val="bullet"/>
      <w:lvlText w:val="•"/>
      <w:lvlJc w:val="left"/>
      <w:pPr>
        <w:ind w:left="5480" w:hanging="721"/>
      </w:pPr>
      <w:rPr>
        <w:rFonts w:hint="default"/>
      </w:rPr>
    </w:lvl>
    <w:lvl w:ilvl="7" w:tplc="FFFFFFFF">
      <w:numFmt w:val="bullet"/>
      <w:lvlText w:val="•"/>
      <w:lvlJc w:val="left"/>
      <w:pPr>
        <w:ind w:left="6320" w:hanging="721"/>
      </w:pPr>
      <w:rPr>
        <w:rFonts w:hint="default"/>
      </w:rPr>
    </w:lvl>
    <w:lvl w:ilvl="8" w:tplc="FFFFFFFF">
      <w:numFmt w:val="bullet"/>
      <w:lvlText w:val="•"/>
      <w:lvlJc w:val="left"/>
      <w:pPr>
        <w:ind w:left="7160" w:hanging="721"/>
      </w:pPr>
      <w:rPr>
        <w:rFonts w:hint="default"/>
      </w:rPr>
    </w:lvl>
  </w:abstractNum>
  <w:abstractNum w:abstractNumId="6" w15:restartNumberingAfterBreak="0">
    <w:nsid w:val="07F73C75"/>
    <w:multiLevelType w:val="hybridMultilevel"/>
    <w:tmpl w:val="36F609EA"/>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57" w:hanging="720"/>
      </w:pPr>
      <w:rPr>
        <w:rFonts w:ascii="Times New Roman" w:eastAsia="Times New Roman" w:hAnsi="Times New Roman" w:cs="Times New Roman" w:hint="default"/>
        <w:w w:val="99"/>
        <w:sz w:val="20"/>
        <w:szCs w:val="20"/>
      </w:rPr>
    </w:lvl>
    <w:lvl w:ilvl="2" w:tplc="FFFFFFFF">
      <w:numFmt w:val="bullet"/>
      <w:lvlText w:val="•"/>
      <w:lvlJc w:val="left"/>
      <w:pPr>
        <w:ind w:left="1560" w:hanging="720"/>
      </w:pPr>
      <w:rPr>
        <w:rFonts w:hint="default"/>
      </w:rPr>
    </w:lvl>
    <w:lvl w:ilvl="3" w:tplc="FFFFFFFF">
      <w:numFmt w:val="bullet"/>
      <w:lvlText w:val="•"/>
      <w:lvlJc w:val="left"/>
      <w:pPr>
        <w:ind w:left="2475" w:hanging="720"/>
      </w:pPr>
      <w:rPr>
        <w:rFonts w:hint="default"/>
      </w:rPr>
    </w:lvl>
    <w:lvl w:ilvl="4" w:tplc="FFFFFFFF">
      <w:numFmt w:val="bullet"/>
      <w:lvlText w:val="•"/>
      <w:lvlJc w:val="left"/>
      <w:pPr>
        <w:ind w:left="3390" w:hanging="720"/>
      </w:pPr>
      <w:rPr>
        <w:rFonts w:hint="default"/>
      </w:rPr>
    </w:lvl>
    <w:lvl w:ilvl="5" w:tplc="FFFFFFFF">
      <w:numFmt w:val="bullet"/>
      <w:lvlText w:val="•"/>
      <w:lvlJc w:val="left"/>
      <w:pPr>
        <w:ind w:left="4305" w:hanging="720"/>
      </w:pPr>
      <w:rPr>
        <w:rFonts w:hint="default"/>
      </w:rPr>
    </w:lvl>
    <w:lvl w:ilvl="6" w:tplc="FFFFFFFF">
      <w:numFmt w:val="bullet"/>
      <w:lvlText w:val="•"/>
      <w:lvlJc w:val="left"/>
      <w:pPr>
        <w:ind w:left="5220" w:hanging="720"/>
      </w:pPr>
      <w:rPr>
        <w:rFonts w:hint="default"/>
      </w:rPr>
    </w:lvl>
    <w:lvl w:ilvl="7" w:tplc="FFFFFFFF">
      <w:numFmt w:val="bullet"/>
      <w:lvlText w:val="•"/>
      <w:lvlJc w:val="left"/>
      <w:pPr>
        <w:ind w:left="6135" w:hanging="720"/>
      </w:pPr>
      <w:rPr>
        <w:rFonts w:hint="default"/>
      </w:rPr>
    </w:lvl>
    <w:lvl w:ilvl="8" w:tplc="FFFFFFFF">
      <w:numFmt w:val="bullet"/>
      <w:lvlText w:val="•"/>
      <w:lvlJc w:val="left"/>
      <w:pPr>
        <w:ind w:left="7050" w:hanging="720"/>
      </w:pPr>
      <w:rPr>
        <w:rFonts w:hint="default"/>
      </w:rPr>
    </w:lvl>
  </w:abstractNum>
  <w:abstractNum w:abstractNumId="7" w15:restartNumberingAfterBreak="0">
    <w:nsid w:val="0A7A238A"/>
    <w:multiLevelType w:val="hybridMultilevel"/>
    <w:tmpl w:val="3C8C54F8"/>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682" w:hanging="480"/>
      </w:pPr>
      <w:rPr>
        <w:rFonts w:hint="default"/>
      </w:rPr>
    </w:lvl>
    <w:lvl w:ilvl="2" w:tplc="FFFFFFFF">
      <w:numFmt w:val="bullet"/>
      <w:lvlText w:val="•"/>
      <w:lvlJc w:val="left"/>
      <w:pPr>
        <w:ind w:left="2524" w:hanging="480"/>
      </w:pPr>
      <w:rPr>
        <w:rFonts w:hint="default"/>
      </w:rPr>
    </w:lvl>
    <w:lvl w:ilvl="3" w:tplc="FFFFFFFF">
      <w:numFmt w:val="bullet"/>
      <w:lvlText w:val="•"/>
      <w:lvlJc w:val="left"/>
      <w:pPr>
        <w:ind w:left="3366" w:hanging="480"/>
      </w:pPr>
      <w:rPr>
        <w:rFonts w:hint="default"/>
      </w:rPr>
    </w:lvl>
    <w:lvl w:ilvl="4" w:tplc="FFFFFFFF">
      <w:numFmt w:val="bullet"/>
      <w:lvlText w:val="•"/>
      <w:lvlJc w:val="left"/>
      <w:pPr>
        <w:ind w:left="4208" w:hanging="480"/>
      </w:pPr>
      <w:rPr>
        <w:rFonts w:hint="default"/>
      </w:rPr>
    </w:lvl>
    <w:lvl w:ilvl="5" w:tplc="FFFFFFFF">
      <w:numFmt w:val="bullet"/>
      <w:lvlText w:val="•"/>
      <w:lvlJc w:val="left"/>
      <w:pPr>
        <w:ind w:left="5050" w:hanging="480"/>
      </w:pPr>
      <w:rPr>
        <w:rFonts w:hint="default"/>
      </w:rPr>
    </w:lvl>
    <w:lvl w:ilvl="6" w:tplc="FFFFFFFF">
      <w:numFmt w:val="bullet"/>
      <w:lvlText w:val="•"/>
      <w:lvlJc w:val="left"/>
      <w:pPr>
        <w:ind w:left="5892" w:hanging="480"/>
      </w:pPr>
      <w:rPr>
        <w:rFonts w:hint="default"/>
      </w:rPr>
    </w:lvl>
    <w:lvl w:ilvl="7" w:tplc="FFFFFFFF">
      <w:numFmt w:val="bullet"/>
      <w:lvlText w:val="•"/>
      <w:lvlJc w:val="left"/>
      <w:pPr>
        <w:ind w:left="6734" w:hanging="480"/>
      </w:pPr>
      <w:rPr>
        <w:rFonts w:hint="default"/>
      </w:rPr>
    </w:lvl>
    <w:lvl w:ilvl="8" w:tplc="FFFFFFFF">
      <w:numFmt w:val="bullet"/>
      <w:lvlText w:val="•"/>
      <w:lvlJc w:val="left"/>
      <w:pPr>
        <w:ind w:left="7576" w:hanging="480"/>
      </w:pPr>
      <w:rPr>
        <w:rFonts w:hint="default"/>
      </w:rPr>
    </w:lvl>
  </w:abstractNum>
  <w:abstractNum w:abstractNumId="8" w15:restartNumberingAfterBreak="0">
    <w:nsid w:val="0F6D6C49"/>
    <w:multiLevelType w:val="hybridMultilevel"/>
    <w:tmpl w:val="FEF25376"/>
    <w:lvl w:ilvl="0" w:tplc="FFFFFFFF">
      <w:numFmt w:val="bullet"/>
      <w:lvlText w:val="-"/>
      <w:lvlJc w:val="left"/>
      <w:pPr>
        <w:ind w:left="820" w:hanging="360"/>
      </w:pPr>
      <w:rPr>
        <w:rFonts w:ascii="Times New Roman" w:eastAsia="Times New Roman" w:hAnsi="Times New Roman" w:cs="Times New Roman" w:hint="default"/>
        <w:w w:val="100"/>
        <w:sz w:val="22"/>
        <w:szCs w:val="22"/>
      </w:rPr>
    </w:lvl>
    <w:lvl w:ilvl="1" w:tplc="FFFFFFFF">
      <w:numFmt w:val="bullet"/>
      <w:lvlText w:val="•"/>
      <w:lvlJc w:val="left"/>
      <w:pPr>
        <w:ind w:left="1662" w:hanging="360"/>
      </w:pPr>
      <w:rPr>
        <w:rFonts w:hint="default"/>
      </w:rPr>
    </w:lvl>
    <w:lvl w:ilvl="2" w:tplc="FFFFFFFF">
      <w:numFmt w:val="bullet"/>
      <w:lvlText w:val="•"/>
      <w:lvlJc w:val="left"/>
      <w:pPr>
        <w:ind w:left="2505" w:hanging="360"/>
      </w:pPr>
      <w:rPr>
        <w:rFonts w:hint="default"/>
      </w:rPr>
    </w:lvl>
    <w:lvl w:ilvl="3" w:tplc="FFFFFFFF">
      <w:numFmt w:val="bullet"/>
      <w:lvlText w:val="•"/>
      <w:lvlJc w:val="left"/>
      <w:pPr>
        <w:ind w:left="3347" w:hanging="360"/>
      </w:pPr>
      <w:rPr>
        <w:rFonts w:hint="default"/>
      </w:rPr>
    </w:lvl>
    <w:lvl w:ilvl="4" w:tplc="FFFFFFFF">
      <w:numFmt w:val="bullet"/>
      <w:lvlText w:val="•"/>
      <w:lvlJc w:val="left"/>
      <w:pPr>
        <w:ind w:left="4190" w:hanging="360"/>
      </w:pPr>
      <w:rPr>
        <w:rFonts w:hint="default"/>
      </w:rPr>
    </w:lvl>
    <w:lvl w:ilvl="5" w:tplc="FFFFFFFF">
      <w:numFmt w:val="bullet"/>
      <w:lvlText w:val="•"/>
      <w:lvlJc w:val="left"/>
      <w:pPr>
        <w:ind w:left="5033" w:hanging="360"/>
      </w:pPr>
      <w:rPr>
        <w:rFonts w:hint="default"/>
      </w:rPr>
    </w:lvl>
    <w:lvl w:ilvl="6" w:tplc="FFFFFFFF">
      <w:numFmt w:val="bullet"/>
      <w:lvlText w:val="•"/>
      <w:lvlJc w:val="left"/>
      <w:pPr>
        <w:ind w:left="5875" w:hanging="360"/>
      </w:pPr>
      <w:rPr>
        <w:rFonts w:hint="default"/>
      </w:rPr>
    </w:lvl>
    <w:lvl w:ilvl="7" w:tplc="FFFFFFFF">
      <w:numFmt w:val="bullet"/>
      <w:lvlText w:val="•"/>
      <w:lvlJc w:val="left"/>
      <w:pPr>
        <w:ind w:left="6718" w:hanging="360"/>
      </w:pPr>
      <w:rPr>
        <w:rFonts w:hint="default"/>
      </w:rPr>
    </w:lvl>
    <w:lvl w:ilvl="8" w:tplc="FFFFFFFF">
      <w:numFmt w:val="bullet"/>
      <w:lvlText w:val="•"/>
      <w:lvlJc w:val="left"/>
      <w:pPr>
        <w:ind w:left="7561" w:hanging="360"/>
      </w:pPr>
      <w:rPr>
        <w:rFonts w:hint="default"/>
      </w:rPr>
    </w:lvl>
  </w:abstractNum>
  <w:abstractNum w:abstractNumId="9" w15:restartNumberingAfterBreak="0">
    <w:nsid w:val="0FDC0E53"/>
    <w:multiLevelType w:val="hybridMultilevel"/>
    <w:tmpl w:val="94143A64"/>
    <w:lvl w:ilvl="0" w:tplc="FFFFFFFF">
      <w:start w:val="1"/>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1014" w:hanging="720"/>
      </w:pPr>
      <w:rPr>
        <w:rFonts w:hint="default"/>
      </w:rPr>
    </w:lvl>
    <w:lvl w:ilvl="2" w:tplc="FFFFFFFF">
      <w:numFmt w:val="bullet"/>
      <w:lvlText w:val="•"/>
      <w:lvlJc w:val="left"/>
      <w:pPr>
        <w:ind w:left="1929" w:hanging="720"/>
      </w:pPr>
      <w:rPr>
        <w:rFonts w:hint="default"/>
      </w:rPr>
    </w:lvl>
    <w:lvl w:ilvl="3" w:tplc="FFFFFFFF">
      <w:numFmt w:val="bullet"/>
      <w:lvlText w:val="•"/>
      <w:lvlJc w:val="left"/>
      <w:pPr>
        <w:ind w:left="2844" w:hanging="720"/>
      </w:pPr>
      <w:rPr>
        <w:rFonts w:hint="default"/>
      </w:rPr>
    </w:lvl>
    <w:lvl w:ilvl="4" w:tplc="FFFFFFFF">
      <w:numFmt w:val="bullet"/>
      <w:lvlText w:val="•"/>
      <w:lvlJc w:val="left"/>
      <w:pPr>
        <w:ind w:left="3759" w:hanging="720"/>
      </w:pPr>
      <w:rPr>
        <w:rFonts w:hint="default"/>
      </w:rPr>
    </w:lvl>
    <w:lvl w:ilvl="5" w:tplc="FFFFFFFF">
      <w:numFmt w:val="bullet"/>
      <w:lvlText w:val="•"/>
      <w:lvlJc w:val="left"/>
      <w:pPr>
        <w:ind w:left="4674" w:hanging="720"/>
      </w:pPr>
      <w:rPr>
        <w:rFonts w:hint="default"/>
      </w:rPr>
    </w:lvl>
    <w:lvl w:ilvl="6" w:tplc="FFFFFFFF">
      <w:numFmt w:val="bullet"/>
      <w:lvlText w:val="•"/>
      <w:lvlJc w:val="left"/>
      <w:pPr>
        <w:ind w:left="5589" w:hanging="720"/>
      </w:pPr>
      <w:rPr>
        <w:rFonts w:hint="default"/>
      </w:rPr>
    </w:lvl>
    <w:lvl w:ilvl="7" w:tplc="FFFFFFFF">
      <w:numFmt w:val="bullet"/>
      <w:lvlText w:val="•"/>
      <w:lvlJc w:val="left"/>
      <w:pPr>
        <w:ind w:left="6504" w:hanging="720"/>
      </w:pPr>
      <w:rPr>
        <w:rFonts w:hint="default"/>
      </w:rPr>
    </w:lvl>
    <w:lvl w:ilvl="8" w:tplc="FFFFFFFF">
      <w:numFmt w:val="bullet"/>
      <w:lvlText w:val="•"/>
      <w:lvlJc w:val="left"/>
      <w:pPr>
        <w:ind w:left="7419" w:hanging="720"/>
      </w:pPr>
      <w:rPr>
        <w:rFonts w:hint="default"/>
      </w:rPr>
    </w:lvl>
  </w:abstractNum>
  <w:abstractNum w:abstractNumId="10" w15:restartNumberingAfterBreak="0">
    <w:nsid w:val="101E0E68"/>
    <w:multiLevelType w:val="hybridMultilevel"/>
    <w:tmpl w:val="DBBA1916"/>
    <w:lvl w:ilvl="0" w:tplc="FFFFFFFF">
      <w:numFmt w:val="bullet"/>
      <w:lvlText w:val="-"/>
      <w:lvlJc w:val="left"/>
      <w:pPr>
        <w:ind w:left="535" w:hanging="360"/>
      </w:pPr>
      <w:rPr>
        <w:rFonts w:ascii="Tahoma" w:eastAsia="Tahoma" w:hAnsi="Tahoma" w:cs="Tahoma" w:hint="default"/>
        <w:w w:val="100"/>
        <w:sz w:val="22"/>
        <w:szCs w:val="22"/>
      </w:rPr>
    </w:lvl>
    <w:lvl w:ilvl="1" w:tplc="FFFFFFFF">
      <w:numFmt w:val="bullet"/>
      <w:lvlText w:val="•"/>
      <w:lvlJc w:val="left"/>
      <w:pPr>
        <w:ind w:left="1187" w:hanging="360"/>
      </w:pPr>
      <w:rPr>
        <w:rFonts w:hint="default"/>
      </w:rPr>
    </w:lvl>
    <w:lvl w:ilvl="2" w:tplc="FFFFFFFF">
      <w:numFmt w:val="bullet"/>
      <w:lvlText w:val="•"/>
      <w:lvlJc w:val="left"/>
      <w:pPr>
        <w:ind w:left="1834" w:hanging="360"/>
      </w:pPr>
      <w:rPr>
        <w:rFonts w:hint="default"/>
      </w:rPr>
    </w:lvl>
    <w:lvl w:ilvl="3" w:tplc="FFFFFFFF">
      <w:numFmt w:val="bullet"/>
      <w:lvlText w:val="•"/>
      <w:lvlJc w:val="left"/>
      <w:pPr>
        <w:ind w:left="2481" w:hanging="360"/>
      </w:pPr>
      <w:rPr>
        <w:rFonts w:hint="default"/>
      </w:rPr>
    </w:lvl>
    <w:lvl w:ilvl="4" w:tplc="FFFFFFFF">
      <w:numFmt w:val="bullet"/>
      <w:lvlText w:val="•"/>
      <w:lvlJc w:val="left"/>
      <w:pPr>
        <w:ind w:left="3128" w:hanging="360"/>
      </w:pPr>
      <w:rPr>
        <w:rFonts w:hint="default"/>
      </w:rPr>
    </w:lvl>
    <w:lvl w:ilvl="5" w:tplc="FFFFFFFF">
      <w:numFmt w:val="bullet"/>
      <w:lvlText w:val="•"/>
      <w:lvlJc w:val="left"/>
      <w:pPr>
        <w:ind w:left="3775" w:hanging="360"/>
      </w:pPr>
      <w:rPr>
        <w:rFonts w:hint="default"/>
      </w:rPr>
    </w:lvl>
    <w:lvl w:ilvl="6" w:tplc="FFFFFFFF">
      <w:numFmt w:val="bullet"/>
      <w:lvlText w:val="•"/>
      <w:lvlJc w:val="left"/>
      <w:pPr>
        <w:ind w:left="4423" w:hanging="360"/>
      </w:pPr>
      <w:rPr>
        <w:rFonts w:hint="default"/>
      </w:rPr>
    </w:lvl>
    <w:lvl w:ilvl="7" w:tplc="FFFFFFFF">
      <w:numFmt w:val="bullet"/>
      <w:lvlText w:val="•"/>
      <w:lvlJc w:val="left"/>
      <w:pPr>
        <w:ind w:left="5070" w:hanging="360"/>
      </w:pPr>
      <w:rPr>
        <w:rFonts w:hint="default"/>
      </w:rPr>
    </w:lvl>
    <w:lvl w:ilvl="8" w:tplc="FFFFFFFF">
      <w:numFmt w:val="bullet"/>
      <w:lvlText w:val="•"/>
      <w:lvlJc w:val="left"/>
      <w:pPr>
        <w:ind w:left="5717" w:hanging="360"/>
      </w:pPr>
      <w:rPr>
        <w:rFonts w:hint="default"/>
      </w:rPr>
    </w:lvl>
  </w:abstractNum>
  <w:abstractNum w:abstractNumId="11" w15:restartNumberingAfterBreak="0">
    <w:nsid w:val="113C59E5"/>
    <w:multiLevelType w:val="hybridMultilevel"/>
    <w:tmpl w:val="EA5448E2"/>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58" w:hanging="720"/>
      </w:pPr>
      <w:rPr>
        <w:rFonts w:ascii="Times New Roman" w:eastAsia="Times New Roman" w:hAnsi="Times New Roman" w:cs="Times New Roman" w:hint="default"/>
        <w:w w:val="99"/>
        <w:sz w:val="20"/>
        <w:szCs w:val="20"/>
      </w:rPr>
    </w:lvl>
    <w:lvl w:ilvl="2" w:tplc="FFFFFFFF">
      <w:numFmt w:val="bullet"/>
      <w:lvlText w:val="•"/>
      <w:lvlJc w:val="left"/>
      <w:pPr>
        <w:ind w:left="2373" w:hanging="720"/>
      </w:pPr>
      <w:rPr>
        <w:rFonts w:hint="default"/>
      </w:rPr>
    </w:lvl>
    <w:lvl w:ilvl="3" w:tplc="FFFFFFFF">
      <w:numFmt w:val="bullet"/>
      <w:lvlText w:val="•"/>
      <w:lvlJc w:val="left"/>
      <w:pPr>
        <w:ind w:left="3186" w:hanging="720"/>
      </w:pPr>
      <w:rPr>
        <w:rFonts w:hint="default"/>
      </w:rPr>
    </w:lvl>
    <w:lvl w:ilvl="4" w:tplc="FFFFFFFF">
      <w:numFmt w:val="bullet"/>
      <w:lvlText w:val="•"/>
      <w:lvlJc w:val="left"/>
      <w:pPr>
        <w:ind w:left="4000" w:hanging="720"/>
      </w:pPr>
      <w:rPr>
        <w:rFonts w:hint="default"/>
      </w:rPr>
    </w:lvl>
    <w:lvl w:ilvl="5" w:tplc="FFFFFFFF">
      <w:numFmt w:val="bullet"/>
      <w:lvlText w:val="•"/>
      <w:lvlJc w:val="left"/>
      <w:pPr>
        <w:ind w:left="4813" w:hanging="720"/>
      </w:pPr>
      <w:rPr>
        <w:rFonts w:hint="default"/>
      </w:rPr>
    </w:lvl>
    <w:lvl w:ilvl="6" w:tplc="FFFFFFFF">
      <w:numFmt w:val="bullet"/>
      <w:lvlText w:val="•"/>
      <w:lvlJc w:val="left"/>
      <w:pPr>
        <w:ind w:left="5626" w:hanging="720"/>
      </w:pPr>
      <w:rPr>
        <w:rFonts w:hint="default"/>
      </w:rPr>
    </w:lvl>
    <w:lvl w:ilvl="7" w:tplc="FFFFFFFF">
      <w:numFmt w:val="bullet"/>
      <w:lvlText w:val="•"/>
      <w:lvlJc w:val="left"/>
      <w:pPr>
        <w:ind w:left="6440" w:hanging="720"/>
      </w:pPr>
      <w:rPr>
        <w:rFonts w:hint="default"/>
      </w:rPr>
    </w:lvl>
    <w:lvl w:ilvl="8" w:tplc="FFFFFFFF">
      <w:numFmt w:val="bullet"/>
      <w:lvlText w:val="•"/>
      <w:lvlJc w:val="left"/>
      <w:pPr>
        <w:ind w:left="7253" w:hanging="720"/>
      </w:pPr>
      <w:rPr>
        <w:rFonts w:hint="default"/>
      </w:rPr>
    </w:lvl>
  </w:abstractNum>
  <w:abstractNum w:abstractNumId="12" w15:restartNumberingAfterBreak="0">
    <w:nsid w:val="153000F3"/>
    <w:multiLevelType w:val="hybridMultilevel"/>
    <w:tmpl w:val="12F48B9E"/>
    <w:lvl w:ilvl="0" w:tplc="FFFFFFFF">
      <w:start w:val="1"/>
      <w:numFmt w:val="decimal"/>
      <w:lvlText w:val="%1."/>
      <w:lvlJc w:val="left"/>
      <w:pPr>
        <w:ind w:left="118" w:hanging="720"/>
      </w:pPr>
      <w:rPr>
        <w:rFonts w:hint="default"/>
        <w:spacing w:val="0"/>
        <w:w w:val="99"/>
      </w:rPr>
    </w:lvl>
    <w:lvl w:ilvl="1" w:tplc="FFFFFFFF">
      <w:start w:val="1"/>
      <w:numFmt w:val="lowerLetter"/>
      <w:lvlText w:val="(%2)"/>
      <w:lvlJc w:val="left"/>
      <w:pPr>
        <w:ind w:left="1557" w:hanging="720"/>
        <w:jc w:val="right"/>
      </w:pPr>
      <w:rPr>
        <w:rFonts w:ascii="Times New Roman" w:eastAsia="Times New Roman" w:hAnsi="Times New Roman" w:cs="Times New Roman" w:hint="default"/>
        <w:w w:val="99"/>
        <w:sz w:val="20"/>
        <w:szCs w:val="20"/>
      </w:rPr>
    </w:lvl>
    <w:lvl w:ilvl="2" w:tplc="FFFFFFFF">
      <w:numFmt w:val="bullet"/>
      <w:lvlText w:val="•"/>
      <w:lvlJc w:val="left"/>
      <w:pPr>
        <w:ind w:left="2373" w:hanging="720"/>
      </w:pPr>
      <w:rPr>
        <w:rFonts w:hint="default"/>
      </w:rPr>
    </w:lvl>
    <w:lvl w:ilvl="3" w:tplc="FFFFFFFF">
      <w:numFmt w:val="bullet"/>
      <w:lvlText w:val="•"/>
      <w:lvlJc w:val="left"/>
      <w:pPr>
        <w:ind w:left="3186" w:hanging="720"/>
      </w:pPr>
      <w:rPr>
        <w:rFonts w:hint="default"/>
      </w:rPr>
    </w:lvl>
    <w:lvl w:ilvl="4" w:tplc="FFFFFFFF">
      <w:numFmt w:val="bullet"/>
      <w:lvlText w:val="•"/>
      <w:lvlJc w:val="left"/>
      <w:pPr>
        <w:ind w:left="4000" w:hanging="720"/>
      </w:pPr>
      <w:rPr>
        <w:rFonts w:hint="default"/>
      </w:rPr>
    </w:lvl>
    <w:lvl w:ilvl="5" w:tplc="FFFFFFFF">
      <w:numFmt w:val="bullet"/>
      <w:lvlText w:val="•"/>
      <w:lvlJc w:val="left"/>
      <w:pPr>
        <w:ind w:left="4813" w:hanging="720"/>
      </w:pPr>
      <w:rPr>
        <w:rFonts w:hint="default"/>
      </w:rPr>
    </w:lvl>
    <w:lvl w:ilvl="6" w:tplc="FFFFFFFF">
      <w:numFmt w:val="bullet"/>
      <w:lvlText w:val="•"/>
      <w:lvlJc w:val="left"/>
      <w:pPr>
        <w:ind w:left="5626" w:hanging="720"/>
      </w:pPr>
      <w:rPr>
        <w:rFonts w:hint="default"/>
      </w:rPr>
    </w:lvl>
    <w:lvl w:ilvl="7" w:tplc="FFFFFFFF">
      <w:numFmt w:val="bullet"/>
      <w:lvlText w:val="•"/>
      <w:lvlJc w:val="left"/>
      <w:pPr>
        <w:ind w:left="6440" w:hanging="720"/>
      </w:pPr>
      <w:rPr>
        <w:rFonts w:hint="default"/>
      </w:rPr>
    </w:lvl>
    <w:lvl w:ilvl="8" w:tplc="FFFFFFFF">
      <w:numFmt w:val="bullet"/>
      <w:lvlText w:val="•"/>
      <w:lvlJc w:val="left"/>
      <w:pPr>
        <w:ind w:left="7253" w:hanging="720"/>
      </w:pPr>
      <w:rPr>
        <w:rFonts w:hint="default"/>
      </w:rPr>
    </w:lvl>
  </w:abstractNum>
  <w:abstractNum w:abstractNumId="13" w15:restartNumberingAfterBreak="0">
    <w:nsid w:val="169D4513"/>
    <w:multiLevelType w:val="hybridMultilevel"/>
    <w:tmpl w:val="6A5A776E"/>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704" w:hanging="480"/>
      </w:pPr>
      <w:rPr>
        <w:rFonts w:hint="default"/>
      </w:rPr>
    </w:lvl>
    <w:lvl w:ilvl="2" w:tplc="FFFFFFFF">
      <w:numFmt w:val="bullet"/>
      <w:lvlText w:val="•"/>
      <w:lvlJc w:val="left"/>
      <w:pPr>
        <w:ind w:left="2568" w:hanging="480"/>
      </w:pPr>
      <w:rPr>
        <w:rFonts w:hint="default"/>
      </w:rPr>
    </w:lvl>
    <w:lvl w:ilvl="3" w:tplc="FFFFFFFF">
      <w:numFmt w:val="bullet"/>
      <w:lvlText w:val="•"/>
      <w:lvlJc w:val="left"/>
      <w:pPr>
        <w:ind w:left="3432" w:hanging="480"/>
      </w:pPr>
      <w:rPr>
        <w:rFonts w:hint="default"/>
      </w:rPr>
    </w:lvl>
    <w:lvl w:ilvl="4" w:tplc="FFFFFFFF">
      <w:numFmt w:val="bullet"/>
      <w:lvlText w:val="•"/>
      <w:lvlJc w:val="left"/>
      <w:pPr>
        <w:ind w:left="4296" w:hanging="480"/>
      </w:pPr>
      <w:rPr>
        <w:rFonts w:hint="default"/>
      </w:rPr>
    </w:lvl>
    <w:lvl w:ilvl="5" w:tplc="FFFFFFFF">
      <w:numFmt w:val="bullet"/>
      <w:lvlText w:val="•"/>
      <w:lvlJc w:val="left"/>
      <w:pPr>
        <w:ind w:left="5160" w:hanging="480"/>
      </w:pPr>
      <w:rPr>
        <w:rFonts w:hint="default"/>
      </w:rPr>
    </w:lvl>
    <w:lvl w:ilvl="6" w:tplc="FFFFFFFF">
      <w:numFmt w:val="bullet"/>
      <w:lvlText w:val="•"/>
      <w:lvlJc w:val="left"/>
      <w:pPr>
        <w:ind w:left="6024" w:hanging="480"/>
      </w:pPr>
      <w:rPr>
        <w:rFonts w:hint="default"/>
      </w:rPr>
    </w:lvl>
    <w:lvl w:ilvl="7" w:tplc="FFFFFFFF">
      <w:numFmt w:val="bullet"/>
      <w:lvlText w:val="•"/>
      <w:lvlJc w:val="left"/>
      <w:pPr>
        <w:ind w:left="6888" w:hanging="480"/>
      </w:pPr>
      <w:rPr>
        <w:rFonts w:hint="default"/>
      </w:rPr>
    </w:lvl>
    <w:lvl w:ilvl="8" w:tplc="FFFFFFFF">
      <w:numFmt w:val="bullet"/>
      <w:lvlText w:val="•"/>
      <w:lvlJc w:val="left"/>
      <w:pPr>
        <w:ind w:left="7752" w:hanging="480"/>
      </w:pPr>
      <w:rPr>
        <w:rFonts w:hint="default"/>
      </w:rPr>
    </w:lvl>
  </w:abstractNum>
  <w:abstractNum w:abstractNumId="14" w15:restartNumberingAfterBreak="0">
    <w:nsid w:val="16A84D33"/>
    <w:multiLevelType w:val="hybridMultilevel"/>
    <w:tmpl w:val="B8542126"/>
    <w:lvl w:ilvl="0" w:tplc="FFFFFFFF">
      <w:start w:val="1"/>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1014" w:hanging="720"/>
      </w:pPr>
      <w:rPr>
        <w:rFonts w:hint="default"/>
      </w:rPr>
    </w:lvl>
    <w:lvl w:ilvl="2" w:tplc="FFFFFFFF">
      <w:numFmt w:val="bullet"/>
      <w:lvlText w:val="•"/>
      <w:lvlJc w:val="left"/>
      <w:pPr>
        <w:ind w:left="1929" w:hanging="720"/>
      </w:pPr>
      <w:rPr>
        <w:rFonts w:hint="default"/>
      </w:rPr>
    </w:lvl>
    <w:lvl w:ilvl="3" w:tplc="FFFFFFFF">
      <w:numFmt w:val="bullet"/>
      <w:lvlText w:val="•"/>
      <w:lvlJc w:val="left"/>
      <w:pPr>
        <w:ind w:left="2844" w:hanging="720"/>
      </w:pPr>
      <w:rPr>
        <w:rFonts w:hint="default"/>
      </w:rPr>
    </w:lvl>
    <w:lvl w:ilvl="4" w:tplc="FFFFFFFF">
      <w:numFmt w:val="bullet"/>
      <w:lvlText w:val="•"/>
      <w:lvlJc w:val="left"/>
      <w:pPr>
        <w:ind w:left="3759" w:hanging="720"/>
      </w:pPr>
      <w:rPr>
        <w:rFonts w:hint="default"/>
      </w:rPr>
    </w:lvl>
    <w:lvl w:ilvl="5" w:tplc="FFFFFFFF">
      <w:numFmt w:val="bullet"/>
      <w:lvlText w:val="•"/>
      <w:lvlJc w:val="left"/>
      <w:pPr>
        <w:ind w:left="4674" w:hanging="720"/>
      </w:pPr>
      <w:rPr>
        <w:rFonts w:hint="default"/>
      </w:rPr>
    </w:lvl>
    <w:lvl w:ilvl="6" w:tplc="FFFFFFFF">
      <w:numFmt w:val="bullet"/>
      <w:lvlText w:val="•"/>
      <w:lvlJc w:val="left"/>
      <w:pPr>
        <w:ind w:left="5589" w:hanging="720"/>
      </w:pPr>
      <w:rPr>
        <w:rFonts w:hint="default"/>
      </w:rPr>
    </w:lvl>
    <w:lvl w:ilvl="7" w:tplc="FFFFFFFF">
      <w:numFmt w:val="bullet"/>
      <w:lvlText w:val="•"/>
      <w:lvlJc w:val="left"/>
      <w:pPr>
        <w:ind w:left="6504" w:hanging="720"/>
      </w:pPr>
      <w:rPr>
        <w:rFonts w:hint="default"/>
      </w:rPr>
    </w:lvl>
    <w:lvl w:ilvl="8" w:tplc="FFFFFFFF">
      <w:numFmt w:val="bullet"/>
      <w:lvlText w:val="•"/>
      <w:lvlJc w:val="left"/>
      <w:pPr>
        <w:ind w:left="7419" w:hanging="720"/>
      </w:pPr>
      <w:rPr>
        <w:rFonts w:hint="default"/>
      </w:rPr>
    </w:lvl>
  </w:abstractNum>
  <w:abstractNum w:abstractNumId="15" w15:restartNumberingAfterBreak="0">
    <w:nsid w:val="16EA530B"/>
    <w:multiLevelType w:val="hybridMultilevel"/>
    <w:tmpl w:val="0EF67A74"/>
    <w:lvl w:ilvl="0" w:tplc="FFFFFFFF">
      <w:numFmt w:val="bullet"/>
      <w:lvlText w:val="-"/>
      <w:lvlJc w:val="left"/>
      <w:pPr>
        <w:ind w:left="511" w:hanging="360"/>
      </w:pPr>
      <w:rPr>
        <w:rFonts w:ascii="Tahoma" w:eastAsia="Tahoma" w:hAnsi="Tahoma" w:cs="Tahoma" w:hint="default"/>
        <w:w w:val="100"/>
        <w:sz w:val="22"/>
        <w:szCs w:val="22"/>
      </w:rPr>
    </w:lvl>
    <w:lvl w:ilvl="1" w:tplc="FFFFFFFF">
      <w:numFmt w:val="bullet"/>
      <w:lvlText w:val="•"/>
      <w:lvlJc w:val="left"/>
      <w:pPr>
        <w:ind w:left="1229" w:hanging="360"/>
      </w:pPr>
      <w:rPr>
        <w:rFonts w:hint="default"/>
      </w:rPr>
    </w:lvl>
    <w:lvl w:ilvl="2" w:tplc="FFFFFFFF">
      <w:numFmt w:val="bullet"/>
      <w:lvlText w:val="•"/>
      <w:lvlJc w:val="left"/>
      <w:pPr>
        <w:ind w:left="1939" w:hanging="360"/>
      </w:pPr>
      <w:rPr>
        <w:rFonts w:hint="default"/>
      </w:rPr>
    </w:lvl>
    <w:lvl w:ilvl="3" w:tplc="FFFFFFFF">
      <w:numFmt w:val="bullet"/>
      <w:lvlText w:val="•"/>
      <w:lvlJc w:val="left"/>
      <w:pPr>
        <w:ind w:left="2649" w:hanging="360"/>
      </w:pPr>
      <w:rPr>
        <w:rFonts w:hint="default"/>
      </w:rPr>
    </w:lvl>
    <w:lvl w:ilvl="4" w:tplc="FFFFFFFF">
      <w:numFmt w:val="bullet"/>
      <w:lvlText w:val="•"/>
      <w:lvlJc w:val="left"/>
      <w:pPr>
        <w:ind w:left="3358" w:hanging="360"/>
      </w:pPr>
      <w:rPr>
        <w:rFonts w:hint="default"/>
      </w:rPr>
    </w:lvl>
    <w:lvl w:ilvl="5" w:tplc="FFFFFFFF">
      <w:numFmt w:val="bullet"/>
      <w:lvlText w:val="•"/>
      <w:lvlJc w:val="left"/>
      <w:pPr>
        <w:ind w:left="4068" w:hanging="360"/>
      </w:pPr>
      <w:rPr>
        <w:rFonts w:hint="default"/>
      </w:rPr>
    </w:lvl>
    <w:lvl w:ilvl="6" w:tplc="FFFFFFFF">
      <w:numFmt w:val="bullet"/>
      <w:lvlText w:val="•"/>
      <w:lvlJc w:val="left"/>
      <w:pPr>
        <w:ind w:left="4778" w:hanging="360"/>
      </w:pPr>
      <w:rPr>
        <w:rFonts w:hint="default"/>
      </w:rPr>
    </w:lvl>
    <w:lvl w:ilvl="7" w:tplc="FFFFFFFF">
      <w:numFmt w:val="bullet"/>
      <w:lvlText w:val="•"/>
      <w:lvlJc w:val="left"/>
      <w:pPr>
        <w:ind w:left="5487" w:hanging="360"/>
      </w:pPr>
      <w:rPr>
        <w:rFonts w:hint="default"/>
      </w:rPr>
    </w:lvl>
    <w:lvl w:ilvl="8" w:tplc="FFFFFFFF">
      <w:numFmt w:val="bullet"/>
      <w:lvlText w:val="•"/>
      <w:lvlJc w:val="left"/>
      <w:pPr>
        <w:ind w:left="6197" w:hanging="360"/>
      </w:pPr>
      <w:rPr>
        <w:rFonts w:hint="default"/>
      </w:rPr>
    </w:lvl>
  </w:abstractNum>
  <w:abstractNum w:abstractNumId="16" w15:restartNumberingAfterBreak="0">
    <w:nsid w:val="18715A91"/>
    <w:multiLevelType w:val="hybridMultilevel"/>
    <w:tmpl w:val="4CAE24BE"/>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58" w:hanging="720"/>
      </w:pPr>
      <w:rPr>
        <w:rFonts w:ascii="Times New Roman" w:eastAsia="Times New Roman" w:hAnsi="Times New Roman" w:cs="Times New Roman" w:hint="default"/>
        <w:w w:val="99"/>
        <w:sz w:val="20"/>
        <w:szCs w:val="20"/>
      </w:rPr>
    </w:lvl>
    <w:lvl w:ilvl="2" w:tplc="FFFFFFFF">
      <w:numFmt w:val="bullet"/>
      <w:lvlText w:val="•"/>
      <w:lvlJc w:val="left"/>
      <w:pPr>
        <w:ind w:left="2373" w:hanging="720"/>
      </w:pPr>
      <w:rPr>
        <w:rFonts w:hint="default"/>
      </w:rPr>
    </w:lvl>
    <w:lvl w:ilvl="3" w:tplc="FFFFFFFF">
      <w:numFmt w:val="bullet"/>
      <w:lvlText w:val="•"/>
      <w:lvlJc w:val="left"/>
      <w:pPr>
        <w:ind w:left="3186" w:hanging="720"/>
      </w:pPr>
      <w:rPr>
        <w:rFonts w:hint="default"/>
      </w:rPr>
    </w:lvl>
    <w:lvl w:ilvl="4" w:tplc="FFFFFFFF">
      <w:numFmt w:val="bullet"/>
      <w:lvlText w:val="•"/>
      <w:lvlJc w:val="left"/>
      <w:pPr>
        <w:ind w:left="4000" w:hanging="720"/>
      </w:pPr>
      <w:rPr>
        <w:rFonts w:hint="default"/>
      </w:rPr>
    </w:lvl>
    <w:lvl w:ilvl="5" w:tplc="FFFFFFFF">
      <w:numFmt w:val="bullet"/>
      <w:lvlText w:val="•"/>
      <w:lvlJc w:val="left"/>
      <w:pPr>
        <w:ind w:left="4813" w:hanging="720"/>
      </w:pPr>
      <w:rPr>
        <w:rFonts w:hint="default"/>
      </w:rPr>
    </w:lvl>
    <w:lvl w:ilvl="6" w:tplc="FFFFFFFF">
      <w:numFmt w:val="bullet"/>
      <w:lvlText w:val="•"/>
      <w:lvlJc w:val="left"/>
      <w:pPr>
        <w:ind w:left="5626" w:hanging="720"/>
      </w:pPr>
      <w:rPr>
        <w:rFonts w:hint="default"/>
      </w:rPr>
    </w:lvl>
    <w:lvl w:ilvl="7" w:tplc="FFFFFFFF">
      <w:numFmt w:val="bullet"/>
      <w:lvlText w:val="•"/>
      <w:lvlJc w:val="left"/>
      <w:pPr>
        <w:ind w:left="6440" w:hanging="720"/>
      </w:pPr>
      <w:rPr>
        <w:rFonts w:hint="default"/>
      </w:rPr>
    </w:lvl>
    <w:lvl w:ilvl="8" w:tplc="FFFFFFFF">
      <w:numFmt w:val="bullet"/>
      <w:lvlText w:val="•"/>
      <w:lvlJc w:val="left"/>
      <w:pPr>
        <w:ind w:left="7253" w:hanging="720"/>
      </w:pPr>
      <w:rPr>
        <w:rFonts w:hint="default"/>
      </w:rPr>
    </w:lvl>
  </w:abstractNum>
  <w:abstractNum w:abstractNumId="17" w15:restartNumberingAfterBreak="0">
    <w:nsid w:val="19406F21"/>
    <w:multiLevelType w:val="hybridMultilevel"/>
    <w:tmpl w:val="25800BEC"/>
    <w:lvl w:ilvl="0" w:tplc="FFFFFFFF">
      <w:start w:val="1"/>
      <w:numFmt w:val="decimal"/>
      <w:lvlText w:val="%1."/>
      <w:lvlJc w:val="left"/>
      <w:pPr>
        <w:ind w:left="321" w:hanging="221"/>
      </w:pPr>
      <w:rPr>
        <w:rFonts w:ascii="Arial" w:eastAsia="Arial" w:hAnsi="Arial" w:cs="Arial" w:hint="default"/>
        <w:w w:val="99"/>
        <w:sz w:val="20"/>
        <w:szCs w:val="20"/>
      </w:rPr>
    </w:lvl>
    <w:lvl w:ilvl="1" w:tplc="FFFFFFFF">
      <w:numFmt w:val="bullet"/>
      <w:lvlText w:val="-"/>
      <w:lvlJc w:val="left"/>
      <w:pPr>
        <w:ind w:left="820" w:hanging="360"/>
      </w:pPr>
      <w:rPr>
        <w:rFonts w:ascii="Tahoma" w:eastAsia="Tahoma" w:hAnsi="Tahoma" w:cs="Tahoma" w:hint="default"/>
        <w:w w:val="99"/>
        <w:sz w:val="20"/>
        <w:szCs w:val="20"/>
      </w:rPr>
    </w:lvl>
    <w:lvl w:ilvl="2" w:tplc="FFFFFFFF">
      <w:numFmt w:val="bullet"/>
      <w:lvlText w:val="•"/>
      <w:lvlJc w:val="left"/>
      <w:pPr>
        <w:ind w:left="1756" w:hanging="360"/>
      </w:pPr>
      <w:rPr>
        <w:rFonts w:hint="default"/>
      </w:rPr>
    </w:lvl>
    <w:lvl w:ilvl="3" w:tplc="FFFFFFFF">
      <w:numFmt w:val="bullet"/>
      <w:lvlText w:val="•"/>
      <w:lvlJc w:val="left"/>
      <w:pPr>
        <w:ind w:left="2692" w:hanging="360"/>
      </w:pPr>
      <w:rPr>
        <w:rFonts w:hint="default"/>
      </w:rPr>
    </w:lvl>
    <w:lvl w:ilvl="4" w:tplc="FFFFFFFF">
      <w:numFmt w:val="bullet"/>
      <w:lvlText w:val="•"/>
      <w:lvlJc w:val="left"/>
      <w:pPr>
        <w:ind w:left="3628" w:hanging="360"/>
      </w:pPr>
      <w:rPr>
        <w:rFonts w:hint="default"/>
      </w:rPr>
    </w:lvl>
    <w:lvl w:ilvl="5" w:tplc="FFFFFFFF">
      <w:numFmt w:val="bullet"/>
      <w:lvlText w:val="•"/>
      <w:lvlJc w:val="left"/>
      <w:pPr>
        <w:ind w:left="4565" w:hanging="360"/>
      </w:pPr>
      <w:rPr>
        <w:rFonts w:hint="default"/>
      </w:rPr>
    </w:lvl>
    <w:lvl w:ilvl="6" w:tplc="FFFFFFFF">
      <w:numFmt w:val="bullet"/>
      <w:lvlText w:val="•"/>
      <w:lvlJc w:val="left"/>
      <w:pPr>
        <w:ind w:left="5501" w:hanging="360"/>
      </w:pPr>
      <w:rPr>
        <w:rFonts w:hint="default"/>
      </w:rPr>
    </w:lvl>
    <w:lvl w:ilvl="7" w:tplc="FFFFFFFF">
      <w:numFmt w:val="bullet"/>
      <w:lvlText w:val="•"/>
      <w:lvlJc w:val="left"/>
      <w:pPr>
        <w:ind w:left="6437" w:hanging="360"/>
      </w:pPr>
      <w:rPr>
        <w:rFonts w:hint="default"/>
      </w:rPr>
    </w:lvl>
    <w:lvl w:ilvl="8" w:tplc="FFFFFFFF">
      <w:numFmt w:val="bullet"/>
      <w:lvlText w:val="•"/>
      <w:lvlJc w:val="left"/>
      <w:pPr>
        <w:ind w:left="7373" w:hanging="360"/>
      </w:pPr>
      <w:rPr>
        <w:rFonts w:hint="default"/>
      </w:rPr>
    </w:lvl>
  </w:abstractNum>
  <w:abstractNum w:abstractNumId="18" w15:restartNumberingAfterBreak="0">
    <w:nsid w:val="1A51491D"/>
    <w:multiLevelType w:val="hybridMultilevel"/>
    <w:tmpl w:val="41F00DE0"/>
    <w:lvl w:ilvl="0" w:tplc="FFFFFFFF">
      <w:start w:val="1"/>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40" w:hanging="720"/>
      </w:pPr>
      <w:rPr>
        <w:rFonts w:ascii="Times New Roman" w:eastAsia="Times New Roman" w:hAnsi="Times New Roman" w:cs="Times New Roman" w:hint="default"/>
        <w:color w:val="010000"/>
        <w:w w:val="99"/>
        <w:sz w:val="20"/>
        <w:szCs w:val="20"/>
      </w:rPr>
    </w:lvl>
    <w:lvl w:ilvl="2" w:tplc="FFFFFFFF">
      <w:numFmt w:val="bullet"/>
      <w:lvlText w:val="•"/>
      <w:lvlJc w:val="left"/>
      <w:pPr>
        <w:ind w:left="2396" w:hanging="720"/>
      </w:pPr>
      <w:rPr>
        <w:rFonts w:hint="default"/>
      </w:rPr>
    </w:lvl>
    <w:lvl w:ilvl="3" w:tplc="FFFFFFFF">
      <w:numFmt w:val="bullet"/>
      <w:lvlText w:val="•"/>
      <w:lvlJc w:val="left"/>
      <w:pPr>
        <w:ind w:left="3253" w:hanging="720"/>
      </w:pPr>
      <w:rPr>
        <w:rFonts w:hint="default"/>
      </w:rPr>
    </w:lvl>
    <w:lvl w:ilvl="4" w:tplc="FFFFFFFF">
      <w:numFmt w:val="bullet"/>
      <w:lvlText w:val="•"/>
      <w:lvlJc w:val="left"/>
      <w:pPr>
        <w:ind w:left="4109" w:hanging="720"/>
      </w:pPr>
      <w:rPr>
        <w:rFonts w:hint="default"/>
      </w:rPr>
    </w:lvl>
    <w:lvl w:ilvl="5" w:tplc="FFFFFFFF">
      <w:numFmt w:val="bullet"/>
      <w:lvlText w:val="•"/>
      <w:lvlJc w:val="left"/>
      <w:pPr>
        <w:ind w:left="4966" w:hanging="720"/>
      </w:pPr>
      <w:rPr>
        <w:rFonts w:hint="default"/>
      </w:rPr>
    </w:lvl>
    <w:lvl w:ilvl="6" w:tplc="FFFFFFFF">
      <w:numFmt w:val="bullet"/>
      <w:lvlText w:val="•"/>
      <w:lvlJc w:val="left"/>
      <w:pPr>
        <w:ind w:left="5822" w:hanging="720"/>
      </w:pPr>
      <w:rPr>
        <w:rFonts w:hint="default"/>
      </w:rPr>
    </w:lvl>
    <w:lvl w:ilvl="7" w:tplc="FFFFFFFF">
      <w:numFmt w:val="bullet"/>
      <w:lvlText w:val="•"/>
      <w:lvlJc w:val="left"/>
      <w:pPr>
        <w:ind w:left="6679" w:hanging="720"/>
      </w:pPr>
      <w:rPr>
        <w:rFonts w:hint="default"/>
      </w:rPr>
    </w:lvl>
    <w:lvl w:ilvl="8" w:tplc="FFFFFFFF">
      <w:numFmt w:val="bullet"/>
      <w:lvlText w:val="•"/>
      <w:lvlJc w:val="left"/>
      <w:pPr>
        <w:ind w:left="7535" w:hanging="720"/>
      </w:pPr>
      <w:rPr>
        <w:rFonts w:hint="default"/>
      </w:rPr>
    </w:lvl>
  </w:abstractNum>
  <w:abstractNum w:abstractNumId="19" w15:restartNumberingAfterBreak="0">
    <w:nsid w:val="1C14617E"/>
    <w:multiLevelType w:val="hybridMultilevel"/>
    <w:tmpl w:val="EE083430"/>
    <w:lvl w:ilvl="0" w:tplc="FFFFFFFF">
      <w:numFmt w:val="bullet"/>
      <w:lvlText w:val=""/>
      <w:lvlJc w:val="left"/>
      <w:pPr>
        <w:ind w:left="244" w:hanging="240"/>
      </w:pPr>
      <w:rPr>
        <w:rFonts w:ascii="Wingdings" w:eastAsia="Wingdings" w:hAnsi="Wingdings" w:cs="Wingdings" w:hint="default"/>
        <w:w w:val="99"/>
        <w:sz w:val="20"/>
        <w:szCs w:val="20"/>
      </w:rPr>
    </w:lvl>
    <w:lvl w:ilvl="1" w:tplc="FFFFFFFF">
      <w:numFmt w:val="bullet"/>
      <w:lvlText w:val="•"/>
      <w:lvlJc w:val="left"/>
      <w:pPr>
        <w:ind w:left="639" w:hanging="240"/>
      </w:pPr>
      <w:rPr>
        <w:rFonts w:hint="default"/>
      </w:rPr>
    </w:lvl>
    <w:lvl w:ilvl="2" w:tplc="FFFFFFFF">
      <w:numFmt w:val="bullet"/>
      <w:lvlText w:val="•"/>
      <w:lvlJc w:val="left"/>
      <w:pPr>
        <w:ind w:left="1039" w:hanging="240"/>
      </w:pPr>
      <w:rPr>
        <w:rFonts w:hint="default"/>
      </w:rPr>
    </w:lvl>
    <w:lvl w:ilvl="3" w:tplc="FFFFFFFF">
      <w:numFmt w:val="bullet"/>
      <w:lvlText w:val="•"/>
      <w:lvlJc w:val="left"/>
      <w:pPr>
        <w:ind w:left="1439" w:hanging="240"/>
      </w:pPr>
      <w:rPr>
        <w:rFonts w:hint="default"/>
      </w:rPr>
    </w:lvl>
    <w:lvl w:ilvl="4" w:tplc="FFFFFFFF">
      <w:numFmt w:val="bullet"/>
      <w:lvlText w:val="•"/>
      <w:lvlJc w:val="left"/>
      <w:pPr>
        <w:ind w:left="1839" w:hanging="240"/>
      </w:pPr>
      <w:rPr>
        <w:rFonts w:hint="default"/>
      </w:rPr>
    </w:lvl>
    <w:lvl w:ilvl="5" w:tplc="FFFFFFFF">
      <w:numFmt w:val="bullet"/>
      <w:lvlText w:val="•"/>
      <w:lvlJc w:val="left"/>
      <w:pPr>
        <w:ind w:left="2239" w:hanging="240"/>
      </w:pPr>
      <w:rPr>
        <w:rFonts w:hint="default"/>
      </w:rPr>
    </w:lvl>
    <w:lvl w:ilvl="6" w:tplc="FFFFFFFF">
      <w:numFmt w:val="bullet"/>
      <w:lvlText w:val="•"/>
      <w:lvlJc w:val="left"/>
      <w:pPr>
        <w:ind w:left="2639" w:hanging="240"/>
      </w:pPr>
      <w:rPr>
        <w:rFonts w:hint="default"/>
      </w:rPr>
    </w:lvl>
    <w:lvl w:ilvl="7" w:tplc="FFFFFFFF">
      <w:numFmt w:val="bullet"/>
      <w:lvlText w:val="•"/>
      <w:lvlJc w:val="left"/>
      <w:pPr>
        <w:ind w:left="3039" w:hanging="240"/>
      </w:pPr>
      <w:rPr>
        <w:rFonts w:hint="default"/>
      </w:rPr>
    </w:lvl>
    <w:lvl w:ilvl="8" w:tplc="FFFFFFFF">
      <w:numFmt w:val="bullet"/>
      <w:lvlText w:val="•"/>
      <w:lvlJc w:val="left"/>
      <w:pPr>
        <w:ind w:left="3439" w:hanging="240"/>
      </w:pPr>
      <w:rPr>
        <w:rFonts w:hint="default"/>
      </w:rPr>
    </w:lvl>
  </w:abstractNum>
  <w:abstractNum w:abstractNumId="20" w15:restartNumberingAfterBreak="0">
    <w:nsid w:val="1C372CFC"/>
    <w:multiLevelType w:val="hybridMultilevel"/>
    <w:tmpl w:val="D5AA7C70"/>
    <w:lvl w:ilvl="0" w:tplc="FFFFFFFF">
      <w:start w:val="1"/>
      <w:numFmt w:val="decimal"/>
      <w:lvlText w:val="%1."/>
      <w:lvlJc w:val="left"/>
      <w:pPr>
        <w:ind w:left="460" w:hanging="360"/>
      </w:pPr>
      <w:rPr>
        <w:rFonts w:ascii="Arial" w:eastAsia="Arial" w:hAnsi="Arial" w:cs="Arial" w:hint="default"/>
        <w:spacing w:val="-1"/>
        <w:w w:val="99"/>
        <w:sz w:val="20"/>
        <w:szCs w:val="20"/>
      </w:rPr>
    </w:lvl>
    <w:lvl w:ilvl="1" w:tplc="FFFFFFFF">
      <w:numFmt w:val="bullet"/>
      <w:lvlText w:val="•"/>
      <w:lvlJc w:val="left"/>
      <w:pPr>
        <w:ind w:left="1338" w:hanging="360"/>
      </w:pPr>
      <w:rPr>
        <w:rFonts w:hint="default"/>
      </w:rPr>
    </w:lvl>
    <w:lvl w:ilvl="2" w:tplc="FFFFFFFF">
      <w:numFmt w:val="bullet"/>
      <w:lvlText w:val="•"/>
      <w:lvlJc w:val="left"/>
      <w:pPr>
        <w:ind w:left="2217" w:hanging="360"/>
      </w:pPr>
      <w:rPr>
        <w:rFonts w:hint="default"/>
      </w:rPr>
    </w:lvl>
    <w:lvl w:ilvl="3" w:tplc="FFFFFFFF">
      <w:numFmt w:val="bullet"/>
      <w:lvlText w:val="•"/>
      <w:lvlJc w:val="left"/>
      <w:pPr>
        <w:ind w:left="3095" w:hanging="360"/>
      </w:pPr>
      <w:rPr>
        <w:rFonts w:hint="default"/>
      </w:rPr>
    </w:lvl>
    <w:lvl w:ilvl="4" w:tplc="FFFFFFFF">
      <w:numFmt w:val="bullet"/>
      <w:lvlText w:val="•"/>
      <w:lvlJc w:val="left"/>
      <w:pPr>
        <w:ind w:left="3974" w:hanging="360"/>
      </w:pPr>
      <w:rPr>
        <w:rFonts w:hint="default"/>
      </w:rPr>
    </w:lvl>
    <w:lvl w:ilvl="5" w:tplc="FFFFFFFF">
      <w:numFmt w:val="bullet"/>
      <w:lvlText w:val="•"/>
      <w:lvlJc w:val="left"/>
      <w:pPr>
        <w:ind w:left="4853" w:hanging="360"/>
      </w:pPr>
      <w:rPr>
        <w:rFonts w:hint="default"/>
      </w:rPr>
    </w:lvl>
    <w:lvl w:ilvl="6" w:tplc="FFFFFFFF">
      <w:numFmt w:val="bullet"/>
      <w:lvlText w:val="•"/>
      <w:lvlJc w:val="left"/>
      <w:pPr>
        <w:ind w:left="5731" w:hanging="360"/>
      </w:pPr>
      <w:rPr>
        <w:rFonts w:hint="default"/>
      </w:rPr>
    </w:lvl>
    <w:lvl w:ilvl="7" w:tplc="FFFFFFFF">
      <w:numFmt w:val="bullet"/>
      <w:lvlText w:val="•"/>
      <w:lvlJc w:val="left"/>
      <w:pPr>
        <w:ind w:left="6610" w:hanging="360"/>
      </w:pPr>
      <w:rPr>
        <w:rFonts w:hint="default"/>
      </w:rPr>
    </w:lvl>
    <w:lvl w:ilvl="8" w:tplc="FFFFFFFF">
      <w:numFmt w:val="bullet"/>
      <w:lvlText w:val="•"/>
      <w:lvlJc w:val="left"/>
      <w:pPr>
        <w:ind w:left="7489" w:hanging="360"/>
      </w:pPr>
      <w:rPr>
        <w:rFonts w:hint="default"/>
      </w:rPr>
    </w:lvl>
  </w:abstractNum>
  <w:abstractNum w:abstractNumId="21" w15:restartNumberingAfterBreak="0">
    <w:nsid w:val="1D8F411B"/>
    <w:multiLevelType w:val="hybridMultilevel"/>
    <w:tmpl w:val="F3709EF0"/>
    <w:lvl w:ilvl="0" w:tplc="FFFFFFFF">
      <w:start w:val="1"/>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1014" w:hanging="720"/>
      </w:pPr>
      <w:rPr>
        <w:rFonts w:hint="default"/>
      </w:rPr>
    </w:lvl>
    <w:lvl w:ilvl="2" w:tplc="FFFFFFFF">
      <w:numFmt w:val="bullet"/>
      <w:lvlText w:val="•"/>
      <w:lvlJc w:val="left"/>
      <w:pPr>
        <w:ind w:left="1929" w:hanging="720"/>
      </w:pPr>
      <w:rPr>
        <w:rFonts w:hint="default"/>
      </w:rPr>
    </w:lvl>
    <w:lvl w:ilvl="3" w:tplc="FFFFFFFF">
      <w:numFmt w:val="bullet"/>
      <w:lvlText w:val="•"/>
      <w:lvlJc w:val="left"/>
      <w:pPr>
        <w:ind w:left="2844" w:hanging="720"/>
      </w:pPr>
      <w:rPr>
        <w:rFonts w:hint="default"/>
      </w:rPr>
    </w:lvl>
    <w:lvl w:ilvl="4" w:tplc="FFFFFFFF">
      <w:numFmt w:val="bullet"/>
      <w:lvlText w:val="•"/>
      <w:lvlJc w:val="left"/>
      <w:pPr>
        <w:ind w:left="3759" w:hanging="720"/>
      </w:pPr>
      <w:rPr>
        <w:rFonts w:hint="default"/>
      </w:rPr>
    </w:lvl>
    <w:lvl w:ilvl="5" w:tplc="FFFFFFFF">
      <w:numFmt w:val="bullet"/>
      <w:lvlText w:val="•"/>
      <w:lvlJc w:val="left"/>
      <w:pPr>
        <w:ind w:left="4674" w:hanging="720"/>
      </w:pPr>
      <w:rPr>
        <w:rFonts w:hint="default"/>
      </w:rPr>
    </w:lvl>
    <w:lvl w:ilvl="6" w:tplc="FFFFFFFF">
      <w:numFmt w:val="bullet"/>
      <w:lvlText w:val="•"/>
      <w:lvlJc w:val="left"/>
      <w:pPr>
        <w:ind w:left="5589" w:hanging="720"/>
      </w:pPr>
      <w:rPr>
        <w:rFonts w:hint="default"/>
      </w:rPr>
    </w:lvl>
    <w:lvl w:ilvl="7" w:tplc="FFFFFFFF">
      <w:numFmt w:val="bullet"/>
      <w:lvlText w:val="•"/>
      <w:lvlJc w:val="left"/>
      <w:pPr>
        <w:ind w:left="6504" w:hanging="720"/>
      </w:pPr>
      <w:rPr>
        <w:rFonts w:hint="default"/>
      </w:rPr>
    </w:lvl>
    <w:lvl w:ilvl="8" w:tplc="FFFFFFFF">
      <w:numFmt w:val="bullet"/>
      <w:lvlText w:val="•"/>
      <w:lvlJc w:val="left"/>
      <w:pPr>
        <w:ind w:left="7419" w:hanging="720"/>
      </w:pPr>
      <w:rPr>
        <w:rFonts w:hint="default"/>
      </w:rPr>
    </w:lvl>
  </w:abstractNum>
  <w:abstractNum w:abstractNumId="22" w15:restartNumberingAfterBreak="0">
    <w:nsid w:val="1E025FB2"/>
    <w:multiLevelType w:val="hybridMultilevel"/>
    <w:tmpl w:val="EAC65B20"/>
    <w:lvl w:ilvl="0" w:tplc="FFFFFFFF">
      <w:numFmt w:val="bullet"/>
      <w:lvlText w:val=""/>
      <w:lvlJc w:val="left"/>
      <w:pPr>
        <w:ind w:left="369" w:hanging="267"/>
      </w:pPr>
      <w:rPr>
        <w:rFonts w:ascii="Wingdings" w:eastAsia="Wingdings" w:hAnsi="Wingdings" w:cs="Wingdings" w:hint="default"/>
        <w:w w:val="100"/>
        <w:sz w:val="22"/>
        <w:szCs w:val="22"/>
      </w:rPr>
    </w:lvl>
    <w:lvl w:ilvl="1" w:tplc="FFFFFFFF">
      <w:numFmt w:val="bullet"/>
      <w:lvlText w:val="•"/>
      <w:lvlJc w:val="left"/>
      <w:pPr>
        <w:ind w:left="790" w:hanging="267"/>
      </w:pPr>
      <w:rPr>
        <w:rFonts w:hint="default"/>
      </w:rPr>
    </w:lvl>
    <w:lvl w:ilvl="2" w:tplc="FFFFFFFF">
      <w:numFmt w:val="bullet"/>
      <w:lvlText w:val="•"/>
      <w:lvlJc w:val="left"/>
      <w:pPr>
        <w:ind w:left="1220" w:hanging="267"/>
      </w:pPr>
      <w:rPr>
        <w:rFonts w:hint="default"/>
      </w:rPr>
    </w:lvl>
    <w:lvl w:ilvl="3" w:tplc="FFFFFFFF">
      <w:numFmt w:val="bullet"/>
      <w:lvlText w:val="•"/>
      <w:lvlJc w:val="left"/>
      <w:pPr>
        <w:ind w:left="1650" w:hanging="267"/>
      </w:pPr>
      <w:rPr>
        <w:rFonts w:hint="default"/>
      </w:rPr>
    </w:lvl>
    <w:lvl w:ilvl="4" w:tplc="FFFFFFFF">
      <w:numFmt w:val="bullet"/>
      <w:lvlText w:val="•"/>
      <w:lvlJc w:val="left"/>
      <w:pPr>
        <w:ind w:left="2080" w:hanging="267"/>
      </w:pPr>
      <w:rPr>
        <w:rFonts w:hint="default"/>
      </w:rPr>
    </w:lvl>
    <w:lvl w:ilvl="5" w:tplc="FFFFFFFF">
      <w:numFmt w:val="bullet"/>
      <w:lvlText w:val="•"/>
      <w:lvlJc w:val="left"/>
      <w:pPr>
        <w:ind w:left="2510" w:hanging="267"/>
      </w:pPr>
      <w:rPr>
        <w:rFonts w:hint="default"/>
      </w:rPr>
    </w:lvl>
    <w:lvl w:ilvl="6" w:tplc="FFFFFFFF">
      <w:numFmt w:val="bullet"/>
      <w:lvlText w:val="•"/>
      <w:lvlJc w:val="left"/>
      <w:pPr>
        <w:ind w:left="2941" w:hanging="267"/>
      </w:pPr>
      <w:rPr>
        <w:rFonts w:hint="default"/>
      </w:rPr>
    </w:lvl>
    <w:lvl w:ilvl="7" w:tplc="FFFFFFFF">
      <w:numFmt w:val="bullet"/>
      <w:lvlText w:val="•"/>
      <w:lvlJc w:val="left"/>
      <w:pPr>
        <w:ind w:left="3371" w:hanging="267"/>
      </w:pPr>
      <w:rPr>
        <w:rFonts w:hint="default"/>
      </w:rPr>
    </w:lvl>
    <w:lvl w:ilvl="8" w:tplc="FFFFFFFF">
      <w:numFmt w:val="bullet"/>
      <w:lvlText w:val="•"/>
      <w:lvlJc w:val="left"/>
      <w:pPr>
        <w:ind w:left="3801" w:hanging="267"/>
      </w:pPr>
      <w:rPr>
        <w:rFonts w:hint="default"/>
      </w:rPr>
    </w:lvl>
  </w:abstractNum>
  <w:abstractNum w:abstractNumId="23" w15:restartNumberingAfterBreak="0">
    <w:nsid w:val="1EC8128D"/>
    <w:multiLevelType w:val="hybridMultilevel"/>
    <w:tmpl w:val="CFE04892"/>
    <w:lvl w:ilvl="0" w:tplc="FFFFFFFF">
      <w:numFmt w:val="bullet"/>
      <w:lvlText w:val="-"/>
      <w:lvlJc w:val="left"/>
      <w:pPr>
        <w:ind w:left="535" w:hanging="360"/>
      </w:pPr>
      <w:rPr>
        <w:rFonts w:ascii="Tahoma" w:eastAsia="Tahoma" w:hAnsi="Tahoma" w:cs="Tahoma" w:hint="default"/>
        <w:w w:val="100"/>
        <w:sz w:val="22"/>
        <w:szCs w:val="22"/>
      </w:rPr>
    </w:lvl>
    <w:lvl w:ilvl="1" w:tplc="FFFFFFFF">
      <w:numFmt w:val="bullet"/>
      <w:lvlText w:val="•"/>
      <w:lvlJc w:val="left"/>
      <w:pPr>
        <w:ind w:left="1187" w:hanging="360"/>
      </w:pPr>
      <w:rPr>
        <w:rFonts w:hint="default"/>
      </w:rPr>
    </w:lvl>
    <w:lvl w:ilvl="2" w:tplc="FFFFFFFF">
      <w:numFmt w:val="bullet"/>
      <w:lvlText w:val="•"/>
      <w:lvlJc w:val="left"/>
      <w:pPr>
        <w:ind w:left="1834" w:hanging="360"/>
      </w:pPr>
      <w:rPr>
        <w:rFonts w:hint="default"/>
      </w:rPr>
    </w:lvl>
    <w:lvl w:ilvl="3" w:tplc="FFFFFFFF">
      <w:numFmt w:val="bullet"/>
      <w:lvlText w:val="•"/>
      <w:lvlJc w:val="left"/>
      <w:pPr>
        <w:ind w:left="2481" w:hanging="360"/>
      </w:pPr>
      <w:rPr>
        <w:rFonts w:hint="default"/>
      </w:rPr>
    </w:lvl>
    <w:lvl w:ilvl="4" w:tplc="FFFFFFFF">
      <w:numFmt w:val="bullet"/>
      <w:lvlText w:val="•"/>
      <w:lvlJc w:val="left"/>
      <w:pPr>
        <w:ind w:left="3128" w:hanging="360"/>
      </w:pPr>
      <w:rPr>
        <w:rFonts w:hint="default"/>
      </w:rPr>
    </w:lvl>
    <w:lvl w:ilvl="5" w:tplc="FFFFFFFF">
      <w:numFmt w:val="bullet"/>
      <w:lvlText w:val="•"/>
      <w:lvlJc w:val="left"/>
      <w:pPr>
        <w:ind w:left="3775" w:hanging="360"/>
      </w:pPr>
      <w:rPr>
        <w:rFonts w:hint="default"/>
      </w:rPr>
    </w:lvl>
    <w:lvl w:ilvl="6" w:tplc="FFFFFFFF">
      <w:numFmt w:val="bullet"/>
      <w:lvlText w:val="•"/>
      <w:lvlJc w:val="left"/>
      <w:pPr>
        <w:ind w:left="4423" w:hanging="360"/>
      </w:pPr>
      <w:rPr>
        <w:rFonts w:hint="default"/>
      </w:rPr>
    </w:lvl>
    <w:lvl w:ilvl="7" w:tplc="FFFFFFFF">
      <w:numFmt w:val="bullet"/>
      <w:lvlText w:val="•"/>
      <w:lvlJc w:val="left"/>
      <w:pPr>
        <w:ind w:left="5070" w:hanging="360"/>
      </w:pPr>
      <w:rPr>
        <w:rFonts w:hint="default"/>
      </w:rPr>
    </w:lvl>
    <w:lvl w:ilvl="8" w:tplc="FFFFFFFF">
      <w:numFmt w:val="bullet"/>
      <w:lvlText w:val="•"/>
      <w:lvlJc w:val="left"/>
      <w:pPr>
        <w:ind w:left="5717" w:hanging="360"/>
      </w:pPr>
      <w:rPr>
        <w:rFonts w:hint="default"/>
      </w:rPr>
    </w:lvl>
  </w:abstractNum>
  <w:abstractNum w:abstractNumId="24" w15:restartNumberingAfterBreak="0">
    <w:nsid w:val="1FE66F89"/>
    <w:multiLevelType w:val="hybridMultilevel"/>
    <w:tmpl w:val="6C20691E"/>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682" w:hanging="480"/>
      </w:pPr>
      <w:rPr>
        <w:rFonts w:hint="default"/>
      </w:rPr>
    </w:lvl>
    <w:lvl w:ilvl="2" w:tplc="FFFFFFFF">
      <w:numFmt w:val="bullet"/>
      <w:lvlText w:val="•"/>
      <w:lvlJc w:val="left"/>
      <w:pPr>
        <w:ind w:left="2524" w:hanging="480"/>
      </w:pPr>
      <w:rPr>
        <w:rFonts w:hint="default"/>
      </w:rPr>
    </w:lvl>
    <w:lvl w:ilvl="3" w:tplc="FFFFFFFF">
      <w:numFmt w:val="bullet"/>
      <w:lvlText w:val="•"/>
      <w:lvlJc w:val="left"/>
      <w:pPr>
        <w:ind w:left="3366" w:hanging="480"/>
      </w:pPr>
      <w:rPr>
        <w:rFonts w:hint="default"/>
      </w:rPr>
    </w:lvl>
    <w:lvl w:ilvl="4" w:tplc="FFFFFFFF">
      <w:numFmt w:val="bullet"/>
      <w:lvlText w:val="•"/>
      <w:lvlJc w:val="left"/>
      <w:pPr>
        <w:ind w:left="4208" w:hanging="480"/>
      </w:pPr>
      <w:rPr>
        <w:rFonts w:hint="default"/>
      </w:rPr>
    </w:lvl>
    <w:lvl w:ilvl="5" w:tplc="FFFFFFFF">
      <w:numFmt w:val="bullet"/>
      <w:lvlText w:val="•"/>
      <w:lvlJc w:val="left"/>
      <w:pPr>
        <w:ind w:left="5050" w:hanging="480"/>
      </w:pPr>
      <w:rPr>
        <w:rFonts w:hint="default"/>
      </w:rPr>
    </w:lvl>
    <w:lvl w:ilvl="6" w:tplc="FFFFFFFF">
      <w:numFmt w:val="bullet"/>
      <w:lvlText w:val="•"/>
      <w:lvlJc w:val="left"/>
      <w:pPr>
        <w:ind w:left="5892" w:hanging="480"/>
      </w:pPr>
      <w:rPr>
        <w:rFonts w:hint="default"/>
      </w:rPr>
    </w:lvl>
    <w:lvl w:ilvl="7" w:tplc="FFFFFFFF">
      <w:numFmt w:val="bullet"/>
      <w:lvlText w:val="•"/>
      <w:lvlJc w:val="left"/>
      <w:pPr>
        <w:ind w:left="6734" w:hanging="480"/>
      </w:pPr>
      <w:rPr>
        <w:rFonts w:hint="default"/>
      </w:rPr>
    </w:lvl>
    <w:lvl w:ilvl="8" w:tplc="FFFFFFFF">
      <w:numFmt w:val="bullet"/>
      <w:lvlText w:val="•"/>
      <w:lvlJc w:val="left"/>
      <w:pPr>
        <w:ind w:left="7576" w:hanging="480"/>
      </w:pPr>
      <w:rPr>
        <w:rFonts w:hint="default"/>
      </w:rPr>
    </w:lvl>
  </w:abstractNum>
  <w:abstractNum w:abstractNumId="25" w15:restartNumberingAfterBreak="0">
    <w:nsid w:val="20023405"/>
    <w:multiLevelType w:val="hybridMultilevel"/>
    <w:tmpl w:val="B0FAE6BA"/>
    <w:lvl w:ilvl="0" w:tplc="FFFFFFFF">
      <w:numFmt w:val="bullet"/>
      <w:lvlText w:val=""/>
      <w:lvlJc w:val="left"/>
      <w:pPr>
        <w:ind w:left="367" w:hanging="267"/>
      </w:pPr>
      <w:rPr>
        <w:rFonts w:ascii="Wingdings" w:eastAsia="Wingdings" w:hAnsi="Wingdings" w:cs="Wingdings" w:hint="default"/>
        <w:w w:val="100"/>
        <w:sz w:val="22"/>
        <w:szCs w:val="22"/>
      </w:rPr>
    </w:lvl>
    <w:lvl w:ilvl="1" w:tplc="FFFFFFFF">
      <w:numFmt w:val="bullet"/>
      <w:lvlText w:val=""/>
      <w:lvlJc w:val="left"/>
      <w:pPr>
        <w:ind w:left="324" w:hanging="267"/>
      </w:pPr>
      <w:rPr>
        <w:rFonts w:ascii="Wingdings" w:eastAsia="Wingdings" w:hAnsi="Wingdings" w:cs="Wingdings" w:hint="default"/>
        <w:w w:val="100"/>
        <w:sz w:val="22"/>
        <w:szCs w:val="22"/>
      </w:rPr>
    </w:lvl>
    <w:lvl w:ilvl="2" w:tplc="FFFFFFFF">
      <w:numFmt w:val="bullet"/>
      <w:lvlText w:val="•"/>
      <w:lvlJc w:val="left"/>
      <w:pPr>
        <w:ind w:left="668" w:hanging="267"/>
      </w:pPr>
      <w:rPr>
        <w:rFonts w:hint="default"/>
      </w:rPr>
    </w:lvl>
    <w:lvl w:ilvl="3" w:tplc="FFFFFFFF">
      <w:numFmt w:val="bullet"/>
      <w:lvlText w:val="•"/>
      <w:lvlJc w:val="left"/>
      <w:pPr>
        <w:ind w:left="977" w:hanging="267"/>
      </w:pPr>
      <w:rPr>
        <w:rFonts w:hint="default"/>
      </w:rPr>
    </w:lvl>
    <w:lvl w:ilvl="4" w:tplc="FFFFFFFF">
      <w:numFmt w:val="bullet"/>
      <w:lvlText w:val="•"/>
      <w:lvlJc w:val="left"/>
      <w:pPr>
        <w:ind w:left="1286" w:hanging="267"/>
      </w:pPr>
      <w:rPr>
        <w:rFonts w:hint="default"/>
      </w:rPr>
    </w:lvl>
    <w:lvl w:ilvl="5" w:tplc="FFFFFFFF">
      <w:numFmt w:val="bullet"/>
      <w:lvlText w:val="•"/>
      <w:lvlJc w:val="left"/>
      <w:pPr>
        <w:ind w:left="1595" w:hanging="267"/>
      </w:pPr>
      <w:rPr>
        <w:rFonts w:hint="default"/>
      </w:rPr>
    </w:lvl>
    <w:lvl w:ilvl="6" w:tplc="FFFFFFFF">
      <w:numFmt w:val="bullet"/>
      <w:lvlText w:val="•"/>
      <w:lvlJc w:val="left"/>
      <w:pPr>
        <w:ind w:left="1904" w:hanging="267"/>
      </w:pPr>
      <w:rPr>
        <w:rFonts w:hint="default"/>
      </w:rPr>
    </w:lvl>
    <w:lvl w:ilvl="7" w:tplc="FFFFFFFF">
      <w:numFmt w:val="bullet"/>
      <w:lvlText w:val="•"/>
      <w:lvlJc w:val="left"/>
      <w:pPr>
        <w:ind w:left="2213" w:hanging="267"/>
      </w:pPr>
      <w:rPr>
        <w:rFonts w:hint="default"/>
      </w:rPr>
    </w:lvl>
    <w:lvl w:ilvl="8" w:tplc="FFFFFFFF">
      <w:numFmt w:val="bullet"/>
      <w:lvlText w:val="•"/>
      <w:lvlJc w:val="left"/>
      <w:pPr>
        <w:ind w:left="2521" w:hanging="267"/>
      </w:pPr>
      <w:rPr>
        <w:rFonts w:hint="default"/>
      </w:rPr>
    </w:lvl>
  </w:abstractNum>
  <w:abstractNum w:abstractNumId="26" w15:restartNumberingAfterBreak="0">
    <w:nsid w:val="20092873"/>
    <w:multiLevelType w:val="hybridMultilevel"/>
    <w:tmpl w:val="E612D86E"/>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996" w:hanging="720"/>
      </w:pPr>
      <w:rPr>
        <w:rFonts w:hint="default"/>
      </w:rPr>
    </w:lvl>
    <w:lvl w:ilvl="2" w:tplc="FFFFFFFF">
      <w:numFmt w:val="bullet"/>
      <w:lvlText w:val="•"/>
      <w:lvlJc w:val="left"/>
      <w:pPr>
        <w:ind w:left="1872" w:hanging="720"/>
      </w:pPr>
      <w:rPr>
        <w:rFonts w:hint="default"/>
      </w:rPr>
    </w:lvl>
    <w:lvl w:ilvl="3" w:tplc="FFFFFFFF">
      <w:numFmt w:val="bullet"/>
      <w:lvlText w:val="•"/>
      <w:lvlJc w:val="left"/>
      <w:pPr>
        <w:ind w:left="2748" w:hanging="720"/>
      </w:pPr>
      <w:rPr>
        <w:rFonts w:hint="default"/>
      </w:rPr>
    </w:lvl>
    <w:lvl w:ilvl="4" w:tplc="FFFFFFFF">
      <w:numFmt w:val="bullet"/>
      <w:lvlText w:val="•"/>
      <w:lvlJc w:val="left"/>
      <w:pPr>
        <w:ind w:left="3624" w:hanging="720"/>
      </w:pPr>
      <w:rPr>
        <w:rFonts w:hint="default"/>
      </w:rPr>
    </w:lvl>
    <w:lvl w:ilvl="5" w:tplc="FFFFFFFF">
      <w:numFmt w:val="bullet"/>
      <w:lvlText w:val="•"/>
      <w:lvlJc w:val="left"/>
      <w:pPr>
        <w:ind w:left="4500" w:hanging="720"/>
      </w:pPr>
      <w:rPr>
        <w:rFonts w:hint="default"/>
      </w:rPr>
    </w:lvl>
    <w:lvl w:ilvl="6" w:tplc="FFFFFFFF">
      <w:numFmt w:val="bullet"/>
      <w:lvlText w:val="•"/>
      <w:lvlJc w:val="left"/>
      <w:pPr>
        <w:ind w:left="5376" w:hanging="720"/>
      </w:pPr>
      <w:rPr>
        <w:rFonts w:hint="default"/>
      </w:rPr>
    </w:lvl>
    <w:lvl w:ilvl="7" w:tplc="FFFFFFFF">
      <w:numFmt w:val="bullet"/>
      <w:lvlText w:val="•"/>
      <w:lvlJc w:val="left"/>
      <w:pPr>
        <w:ind w:left="6252" w:hanging="720"/>
      </w:pPr>
      <w:rPr>
        <w:rFonts w:hint="default"/>
      </w:rPr>
    </w:lvl>
    <w:lvl w:ilvl="8" w:tplc="FFFFFFFF">
      <w:numFmt w:val="bullet"/>
      <w:lvlText w:val="•"/>
      <w:lvlJc w:val="left"/>
      <w:pPr>
        <w:ind w:left="7128" w:hanging="720"/>
      </w:pPr>
      <w:rPr>
        <w:rFonts w:hint="default"/>
      </w:rPr>
    </w:lvl>
  </w:abstractNum>
  <w:abstractNum w:abstractNumId="27" w15:restartNumberingAfterBreak="0">
    <w:nsid w:val="20F91CCC"/>
    <w:multiLevelType w:val="hybridMultilevel"/>
    <w:tmpl w:val="DEC49048"/>
    <w:lvl w:ilvl="0" w:tplc="FFFFFFFF">
      <w:numFmt w:val="bullet"/>
      <w:lvlText w:val="-"/>
      <w:lvlJc w:val="left"/>
      <w:pPr>
        <w:ind w:left="820" w:hanging="360"/>
      </w:pPr>
      <w:rPr>
        <w:rFonts w:ascii="Times New Roman" w:eastAsia="Times New Roman" w:hAnsi="Times New Roman" w:cs="Times New Roman" w:hint="default"/>
        <w:w w:val="100"/>
        <w:sz w:val="22"/>
        <w:szCs w:val="22"/>
      </w:rPr>
    </w:lvl>
    <w:lvl w:ilvl="1" w:tplc="FFFFFFFF">
      <w:numFmt w:val="bullet"/>
      <w:lvlText w:val="•"/>
      <w:lvlJc w:val="left"/>
      <w:pPr>
        <w:ind w:left="1662" w:hanging="360"/>
      </w:pPr>
      <w:rPr>
        <w:rFonts w:hint="default"/>
      </w:rPr>
    </w:lvl>
    <w:lvl w:ilvl="2" w:tplc="FFFFFFFF">
      <w:numFmt w:val="bullet"/>
      <w:lvlText w:val="•"/>
      <w:lvlJc w:val="left"/>
      <w:pPr>
        <w:ind w:left="2505" w:hanging="360"/>
      </w:pPr>
      <w:rPr>
        <w:rFonts w:hint="default"/>
      </w:rPr>
    </w:lvl>
    <w:lvl w:ilvl="3" w:tplc="FFFFFFFF">
      <w:numFmt w:val="bullet"/>
      <w:lvlText w:val="•"/>
      <w:lvlJc w:val="left"/>
      <w:pPr>
        <w:ind w:left="3347" w:hanging="360"/>
      </w:pPr>
      <w:rPr>
        <w:rFonts w:hint="default"/>
      </w:rPr>
    </w:lvl>
    <w:lvl w:ilvl="4" w:tplc="FFFFFFFF">
      <w:numFmt w:val="bullet"/>
      <w:lvlText w:val="•"/>
      <w:lvlJc w:val="left"/>
      <w:pPr>
        <w:ind w:left="4190" w:hanging="360"/>
      </w:pPr>
      <w:rPr>
        <w:rFonts w:hint="default"/>
      </w:rPr>
    </w:lvl>
    <w:lvl w:ilvl="5" w:tplc="FFFFFFFF">
      <w:numFmt w:val="bullet"/>
      <w:lvlText w:val="•"/>
      <w:lvlJc w:val="left"/>
      <w:pPr>
        <w:ind w:left="5033" w:hanging="360"/>
      </w:pPr>
      <w:rPr>
        <w:rFonts w:hint="default"/>
      </w:rPr>
    </w:lvl>
    <w:lvl w:ilvl="6" w:tplc="FFFFFFFF">
      <w:numFmt w:val="bullet"/>
      <w:lvlText w:val="•"/>
      <w:lvlJc w:val="left"/>
      <w:pPr>
        <w:ind w:left="5875" w:hanging="360"/>
      </w:pPr>
      <w:rPr>
        <w:rFonts w:hint="default"/>
      </w:rPr>
    </w:lvl>
    <w:lvl w:ilvl="7" w:tplc="FFFFFFFF">
      <w:numFmt w:val="bullet"/>
      <w:lvlText w:val="•"/>
      <w:lvlJc w:val="left"/>
      <w:pPr>
        <w:ind w:left="6718" w:hanging="360"/>
      </w:pPr>
      <w:rPr>
        <w:rFonts w:hint="default"/>
      </w:rPr>
    </w:lvl>
    <w:lvl w:ilvl="8" w:tplc="FFFFFFFF">
      <w:numFmt w:val="bullet"/>
      <w:lvlText w:val="•"/>
      <w:lvlJc w:val="left"/>
      <w:pPr>
        <w:ind w:left="7561" w:hanging="360"/>
      </w:pPr>
      <w:rPr>
        <w:rFonts w:hint="default"/>
      </w:rPr>
    </w:lvl>
  </w:abstractNum>
  <w:abstractNum w:abstractNumId="28" w15:restartNumberingAfterBreak="0">
    <w:nsid w:val="22C76AC3"/>
    <w:multiLevelType w:val="hybridMultilevel"/>
    <w:tmpl w:val="0A1AF858"/>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704" w:hanging="480"/>
      </w:pPr>
      <w:rPr>
        <w:rFonts w:hint="default"/>
      </w:rPr>
    </w:lvl>
    <w:lvl w:ilvl="2" w:tplc="FFFFFFFF">
      <w:numFmt w:val="bullet"/>
      <w:lvlText w:val="•"/>
      <w:lvlJc w:val="left"/>
      <w:pPr>
        <w:ind w:left="2568" w:hanging="480"/>
      </w:pPr>
      <w:rPr>
        <w:rFonts w:hint="default"/>
      </w:rPr>
    </w:lvl>
    <w:lvl w:ilvl="3" w:tplc="FFFFFFFF">
      <w:numFmt w:val="bullet"/>
      <w:lvlText w:val="•"/>
      <w:lvlJc w:val="left"/>
      <w:pPr>
        <w:ind w:left="3432" w:hanging="480"/>
      </w:pPr>
      <w:rPr>
        <w:rFonts w:hint="default"/>
      </w:rPr>
    </w:lvl>
    <w:lvl w:ilvl="4" w:tplc="FFFFFFFF">
      <w:numFmt w:val="bullet"/>
      <w:lvlText w:val="•"/>
      <w:lvlJc w:val="left"/>
      <w:pPr>
        <w:ind w:left="4296" w:hanging="480"/>
      </w:pPr>
      <w:rPr>
        <w:rFonts w:hint="default"/>
      </w:rPr>
    </w:lvl>
    <w:lvl w:ilvl="5" w:tplc="FFFFFFFF">
      <w:numFmt w:val="bullet"/>
      <w:lvlText w:val="•"/>
      <w:lvlJc w:val="left"/>
      <w:pPr>
        <w:ind w:left="5160" w:hanging="480"/>
      </w:pPr>
      <w:rPr>
        <w:rFonts w:hint="default"/>
      </w:rPr>
    </w:lvl>
    <w:lvl w:ilvl="6" w:tplc="FFFFFFFF">
      <w:numFmt w:val="bullet"/>
      <w:lvlText w:val="•"/>
      <w:lvlJc w:val="left"/>
      <w:pPr>
        <w:ind w:left="6024" w:hanging="480"/>
      </w:pPr>
      <w:rPr>
        <w:rFonts w:hint="default"/>
      </w:rPr>
    </w:lvl>
    <w:lvl w:ilvl="7" w:tplc="FFFFFFFF">
      <w:numFmt w:val="bullet"/>
      <w:lvlText w:val="•"/>
      <w:lvlJc w:val="left"/>
      <w:pPr>
        <w:ind w:left="6888" w:hanging="480"/>
      </w:pPr>
      <w:rPr>
        <w:rFonts w:hint="default"/>
      </w:rPr>
    </w:lvl>
    <w:lvl w:ilvl="8" w:tplc="FFFFFFFF">
      <w:numFmt w:val="bullet"/>
      <w:lvlText w:val="•"/>
      <w:lvlJc w:val="left"/>
      <w:pPr>
        <w:ind w:left="7752" w:hanging="480"/>
      </w:pPr>
      <w:rPr>
        <w:rFonts w:hint="default"/>
      </w:rPr>
    </w:lvl>
  </w:abstractNum>
  <w:abstractNum w:abstractNumId="29" w15:restartNumberingAfterBreak="0">
    <w:nsid w:val="24E22128"/>
    <w:multiLevelType w:val="hybridMultilevel"/>
    <w:tmpl w:val="4C780DE0"/>
    <w:lvl w:ilvl="0" w:tplc="FFFFFFFF">
      <w:numFmt w:val="bullet"/>
      <w:lvlText w:val="-"/>
      <w:lvlJc w:val="left"/>
      <w:pPr>
        <w:ind w:left="511" w:hanging="360"/>
      </w:pPr>
      <w:rPr>
        <w:rFonts w:ascii="Tahoma" w:eastAsia="Tahoma" w:hAnsi="Tahoma" w:cs="Tahoma" w:hint="default"/>
        <w:w w:val="100"/>
        <w:sz w:val="22"/>
        <w:szCs w:val="22"/>
      </w:rPr>
    </w:lvl>
    <w:lvl w:ilvl="1" w:tplc="FFFFFFFF">
      <w:numFmt w:val="bullet"/>
      <w:lvlText w:val="•"/>
      <w:lvlJc w:val="left"/>
      <w:pPr>
        <w:ind w:left="1229" w:hanging="360"/>
      </w:pPr>
      <w:rPr>
        <w:rFonts w:hint="default"/>
      </w:rPr>
    </w:lvl>
    <w:lvl w:ilvl="2" w:tplc="FFFFFFFF">
      <w:numFmt w:val="bullet"/>
      <w:lvlText w:val="•"/>
      <w:lvlJc w:val="left"/>
      <w:pPr>
        <w:ind w:left="1939" w:hanging="360"/>
      </w:pPr>
      <w:rPr>
        <w:rFonts w:hint="default"/>
      </w:rPr>
    </w:lvl>
    <w:lvl w:ilvl="3" w:tplc="FFFFFFFF">
      <w:numFmt w:val="bullet"/>
      <w:lvlText w:val="•"/>
      <w:lvlJc w:val="left"/>
      <w:pPr>
        <w:ind w:left="2649" w:hanging="360"/>
      </w:pPr>
      <w:rPr>
        <w:rFonts w:hint="default"/>
      </w:rPr>
    </w:lvl>
    <w:lvl w:ilvl="4" w:tplc="FFFFFFFF">
      <w:numFmt w:val="bullet"/>
      <w:lvlText w:val="•"/>
      <w:lvlJc w:val="left"/>
      <w:pPr>
        <w:ind w:left="3358" w:hanging="360"/>
      </w:pPr>
      <w:rPr>
        <w:rFonts w:hint="default"/>
      </w:rPr>
    </w:lvl>
    <w:lvl w:ilvl="5" w:tplc="FFFFFFFF">
      <w:numFmt w:val="bullet"/>
      <w:lvlText w:val="•"/>
      <w:lvlJc w:val="left"/>
      <w:pPr>
        <w:ind w:left="4068" w:hanging="360"/>
      </w:pPr>
      <w:rPr>
        <w:rFonts w:hint="default"/>
      </w:rPr>
    </w:lvl>
    <w:lvl w:ilvl="6" w:tplc="FFFFFFFF">
      <w:numFmt w:val="bullet"/>
      <w:lvlText w:val="•"/>
      <w:lvlJc w:val="left"/>
      <w:pPr>
        <w:ind w:left="4778" w:hanging="360"/>
      </w:pPr>
      <w:rPr>
        <w:rFonts w:hint="default"/>
      </w:rPr>
    </w:lvl>
    <w:lvl w:ilvl="7" w:tplc="FFFFFFFF">
      <w:numFmt w:val="bullet"/>
      <w:lvlText w:val="•"/>
      <w:lvlJc w:val="left"/>
      <w:pPr>
        <w:ind w:left="5487" w:hanging="360"/>
      </w:pPr>
      <w:rPr>
        <w:rFonts w:hint="default"/>
      </w:rPr>
    </w:lvl>
    <w:lvl w:ilvl="8" w:tplc="FFFFFFFF">
      <w:numFmt w:val="bullet"/>
      <w:lvlText w:val="•"/>
      <w:lvlJc w:val="left"/>
      <w:pPr>
        <w:ind w:left="6197" w:hanging="360"/>
      </w:pPr>
      <w:rPr>
        <w:rFonts w:hint="default"/>
      </w:rPr>
    </w:lvl>
  </w:abstractNum>
  <w:abstractNum w:abstractNumId="30" w15:restartNumberingAfterBreak="0">
    <w:nsid w:val="263E46F5"/>
    <w:multiLevelType w:val="hybridMultilevel"/>
    <w:tmpl w:val="BE2410B2"/>
    <w:lvl w:ilvl="0" w:tplc="FFFFFFFF">
      <w:numFmt w:val="bullet"/>
      <w:lvlText w:val=""/>
      <w:lvlJc w:val="left"/>
      <w:pPr>
        <w:ind w:left="343" w:hanging="240"/>
      </w:pPr>
      <w:rPr>
        <w:rFonts w:ascii="Wingdings" w:eastAsia="Wingdings" w:hAnsi="Wingdings" w:cs="Wingdings" w:hint="default"/>
        <w:w w:val="99"/>
        <w:sz w:val="20"/>
        <w:szCs w:val="20"/>
      </w:rPr>
    </w:lvl>
    <w:lvl w:ilvl="1" w:tplc="FFFFFFFF">
      <w:numFmt w:val="bullet"/>
      <w:lvlText w:val="•"/>
      <w:lvlJc w:val="left"/>
      <w:pPr>
        <w:ind w:left="502" w:hanging="240"/>
      </w:pPr>
      <w:rPr>
        <w:rFonts w:hint="default"/>
      </w:rPr>
    </w:lvl>
    <w:lvl w:ilvl="2" w:tplc="FFFFFFFF">
      <w:numFmt w:val="bullet"/>
      <w:lvlText w:val="•"/>
      <w:lvlJc w:val="left"/>
      <w:pPr>
        <w:ind w:left="664" w:hanging="240"/>
      </w:pPr>
      <w:rPr>
        <w:rFonts w:hint="default"/>
      </w:rPr>
    </w:lvl>
    <w:lvl w:ilvl="3" w:tplc="FFFFFFFF">
      <w:numFmt w:val="bullet"/>
      <w:lvlText w:val="•"/>
      <w:lvlJc w:val="left"/>
      <w:pPr>
        <w:ind w:left="826" w:hanging="240"/>
      </w:pPr>
      <w:rPr>
        <w:rFonts w:hint="default"/>
      </w:rPr>
    </w:lvl>
    <w:lvl w:ilvl="4" w:tplc="FFFFFFFF">
      <w:numFmt w:val="bullet"/>
      <w:lvlText w:val="•"/>
      <w:lvlJc w:val="left"/>
      <w:pPr>
        <w:ind w:left="989" w:hanging="240"/>
      </w:pPr>
      <w:rPr>
        <w:rFonts w:hint="default"/>
      </w:rPr>
    </w:lvl>
    <w:lvl w:ilvl="5" w:tplc="FFFFFFFF">
      <w:numFmt w:val="bullet"/>
      <w:lvlText w:val="•"/>
      <w:lvlJc w:val="left"/>
      <w:pPr>
        <w:ind w:left="1151" w:hanging="240"/>
      </w:pPr>
      <w:rPr>
        <w:rFonts w:hint="default"/>
      </w:rPr>
    </w:lvl>
    <w:lvl w:ilvl="6" w:tplc="FFFFFFFF">
      <w:numFmt w:val="bullet"/>
      <w:lvlText w:val="•"/>
      <w:lvlJc w:val="left"/>
      <w:pPr>
        <w:ind w:left="1313" w:hanging="240"/>
      </w:pPr>
      <w:rPr>
        <w:rFonts w:hint="default"/>
      </w:rPr>
    </w:lvl>
    <w:lvl w:ilvl="7" w:tplc="FFFFFFFF">
      <w:numFmt w:val="bullet"/>
      <w:lvlText w:val="•"/>
      <w:lvlJc w:val="left"/>
      <w:pPr>
        <w:ind w:left="1475" w:hanging="240"/>
      </w:pPr>
      <w:rPr>
        <w:rFonts w:hint="default"/>
      </w:rPr>
    </w:lvl>
    <w:lvl w:ilvl="8" w:tplc="FFFFFFFF">
      <w:numFmt w:val="bullet"/>
      <w:lvlText w:val="•"/>
      <w:lvlJc w:val="left"/>
      <w:pPr>
        <w:ind w:left="1638" w:hanging="240"/>
      </w:pPr>
      <w:rPr>
        <w:rFonts w:hint="default"/>
      </w:rPr>
    </w:lvl>
  </w:abstractNum>
  <w:abstractNum w:abstractNumId="31" w15:restartNumberingAfterBreak="0">
    <w:nsid w:val="280D27D1"/>
    <w:multiLevelType w:val="hybridMultilevel"/>
    <w:tmpl w:val="8D4AE716"/>
    <w:lvl w:ilvl="0" w:tplc="FFFFFFFF">
      <w:numFmt w:val="bullet"/>
      <w:lvlText w:val=""/>
      <w:lvlJc w:val="left"/>
      <w:pPr>
        <w:ind w:left="703" w:hanging="267"/>
      </w:pPr>
      <w:rPr>
        <w:rFonts w:ascii="Wingdings" w:eastAsia="Wingdings" w:hAnsi="Wingdings" w:cs="Wingdings" w:hint="default"/>
        <w:w w:val="100"/>
        <w:sz w:val="22"/>
        <w:szCs w:val="22"/>
      </w:rPr>
    </w:lvl>
    <w:lvl w:ilvl="1" w:tplc="FFFFFFFF">
      <w:numFmt w:val="bullet"/>
      <w:lvlText w:val="•"/>
      <w:lvlJc w:val="left"/>
      <w:pPr>
        <w:ind w:left="1096" w:hanging="267"/>
      </w:pPr>
      <w:rPr>
        <w:rFonts w:hint="default"/>
      </w:rPr>
    </w:lvl>
    <w:lvl w:ilvl="2" w:tplc="FFFFFFFF">
      <w:numFmt w:val="bullet"/>
      <w:lvlText w:val="•"/>
      <w:lvlJc w:val="left"/>
      <w:pPr>
        <w:ind w:left="1492" w:hanging="267"/>
      </w:pPr>
      <w:rPr>
        <w:rFonts w:hint="default"/>
      </w:rPr>
    </w:lvl>
    <w:lvl w:ilvl="3" w:tplc="FFFFFFFF">
      <w:numFmt w:val="bullet"/>
      <w:lvlText w:val="•"/>
      <w:lvlJc w:val="left"/>
      <w:pPr>
        <w:ind w:left="1888" w:hanging="267"/>
      </w:pPr>
      <w:rPr>
        <w:rFonts w:hint="default"/>
      </w:rPr>
    </w:lvl>
    <w:lvl w:ilvl="4" w:tplc="FFFFFFFF">
      <w:numFmt w:val="bullet"/>
      <w:lvlText w:val="•"/>
      <w:lvlJc w:val="left"/>
      <w:pPr>
        <w:ind w:left="2284" w:hanging="267"/>
      </w:pPr>
      <w:rPr>
        <w:rFonts w:hint="default"/>
      </w:rPr>
    </w:lvl>
    <w:lvl w:ilvl="5" w:tplc="FFFFFFFF">
      <w:numFmt w:val="bullet"/>
      <w:lvlText w:val="•"/>
      <w:lvlJc w:val="left"/>
      <w:pPr>
        <w:ind w:left="2680" w:hanging="267"/>
      </w:pPr>
      <w:rPr>
        <w:rFonts w:hint="default"/>
      </w:rPr>
    </w:lvl>
    <w:lvl w:ilvl="6" w:tplc="FFFFFFFF">
      <w:numFmt w:val="bullet"/>
      <w:lvlText w:val="•"/>
      <w:lvlJc w:val="left"/>
      <w:pPr>
        <w:ind w:left="3077" w:hanging="267"/>
      </w:pPr>
      <w:rPr>
        <w:rFonts w:hint="default"/>
      </w:rPr>
    </w:lvl>
    <w:lvl w:ilvl="7" w:tplc="FFFFFFFF">
      <w:numFmt w:val="bullet"/>
      <w:lvlText w:val="•"/>
      <w:lvlJc w:val="left"/>
      <w:pPr>
        <w:ind w:left="3473" w:hanging="267"/>
      </w:pPr>
      <w:rPr>
        <w:rFonts w:hint="default"/>
      </w:rPr>
    </w:lvl>
    <w:lvl w:ilvl="8" w:tplc="FFFFFFFF">
      <w:numFmt w:val="bullet"/>
      <w:lvlText w:val="•"/>
      <w:lvlJc w:val="left"/>
      <w:pPr>
        <w:ind w:left="3869" w:hanging="267"/>
      </w:pPr>
      <w:rPr>
        <w:rFonts w:hint="default"/>
      </w:rPr>
    </w:lvl>
  </w:abstractNum>
  <w:abstractNum w:abstractNumId="32" w15:restartNumberingAfterBreak="0">
    <w:nsid w:val="2B56467A"/>
    <w:multiLevelType w:val="hybridMultilevel"/>
    <w:tmpl w:val="F03CD334"/>
    <w:lvl w:ilvl="0" w:tplc="FFFFFFFF">
      <w:numFmt w:val="bullet"/>
      <w:lvlText w:val="-"/>
      <w:lvlJc w:val="left"/>
      <w:pPr>
        <w:ind w:left="820" w:hanging="360"/>
      </w:pPr>
      <w:rPr>
        <w:rFonts w:ascii="Times New Roman" w:eastAsia="Times New Roman" w:hAnsi="Times New Roman" w:cs="Times New Roman" w:hint="default"/>
        <w:w w:val="100"/>
        <w:sz w:val="22"/>
        <w:szCs w:val="22"/>
      </w:rPr>
    </w:lvl>
    <w:lvl w:ilvl="1" w:tplc="FFFFFFFF">
      <w:numFmt w:val="bullet"/>
      <w:lvlText w:val="•"/>
      <w:lvlJc w:val="left"/>
      <w:pPr>
        <w:ind w:left="1662" w:hanging="360"/>
      </w:pPr>
      <w:rPr>
        <w:rFonts w:hint="default"/>
      </w:rPr>
    </w:lvl>
    <w:lvl w:ilvl="2" w:tplc="FFFFFFFF">
      <w:numFmt w:val="bullet"/>
      <w:lvlText w:val="•"/>
      <w:lvlJc w:val="left"/>
      <w:pPr>
        <w:ind w:left="2505" w:hanging="360"/>
      </w:pPr>
      <w:rPr>
        <w:rFonts w:hint="default"/>
      </w:rPr>
    </w:lvl>
    <w:lvl w:ilvl="3" w:tplc="FFFFFFFF">
      <w:numFmt w:val="bullet"/>
      <w:lvlText w:val="•"/>
      <w:lvlJc w:val="left"/>
      <w:pPr>
        <w:ind w:left="3347" w:hanging="360"/>
      </w:pPr>
      <w:rPr>
        <w:rFonts w:hint="default"/>
      </w:rPr>
    </w:lvl>
    <w:lvl w:ilvl="4" w:tplc="FFFFFFFF">
      <w:numFmt w:val="bullet"/>
      <w:lvlText w:val="•"/>
      <w:lvlJc w:val="left"/>
      <w:pPr>
        <w:ind w:left="4190" w:hanging="360"/>
      </w:pPr>
      <w:rPr>
        <w:rFonts w:hint="default"/>
      </w:rPr>
    </w:lvl>
    <w:lvl w:ilvl="5" w:tplc="FFFFFFFF">
      <w:numFmt w:val="bullet"/>
      <w:lvlText w:val="•"/>
      <w:lvlJc w:val="left"/>
      <w:pPr>
        <w:ind w:left="5033" w:hanging="360"/>
      </w:pPr>
      <w:rPr>
        <w:rFonts w:hint="default"/>
      </w:rPr>
    </w:lvl>
    <w:lvl w:ilvl="6" w:tplc="FFFFFFFF">
      <w:numFmt w:val="bullet"/>
      <w:lvlText w:val="•"/>
      <w:lvlJc w:val="left"/>
      <w:pPr>
        <w:ind w:left="5875" w:hanging="360"/>
      </w:pPr>
      <w:rPr>
        <w:rFonts w:hint="default"/>
      </w:rPr>
    </w:lvl>
    <w:lvl w:ilvl="7" w:tplc="FFFFFFFF">
      <w:numFmt w:val="bullet"/>
      <w:lvlText w:val="•"/>
      <w:lvlJc w:val="left"/>
      <w:pPr>
        <w:ind w:left="6718" w:hanging="360"/>
      </w:pPr>
      <w:rPr>
        <w:rFonts w:hint="default"/>
      </w:rPr>
    </w:lvl>
    <w:lvl w:ilvl="8" w:tplc="FFFFFFFF">
      <w:numFmt w:val="bullet"/>
      <w:lvlText w:val="•"/>
      <w:lvlJc w:val="left"/>
      <w:pPr>
        <w:ind w:left="7561" w:hanging="360"/>
      </w:pPr>
      <w:rPr>
        <w:rFonts w:hint="default"/>
      </w:rPr>
    </w:lvl>
  </w:abstractNum>
  <w:abstractNum w:abstractNumId="33" w15:restartNumberingAfterBreak="0">
    <w:nsid w:val="2CB5473B"/>
    <w:multiLevelType w:val="hybridMultilevel"/>
    <w:tmpl w:val="B42A29B4"/>
    <w:lvl w:ilvl="0" w:tplc="FFFFFFFF">
      <w:numFmt w:val="bullet"/>
      <w:lvlText w:val=""/>
      <w:lvlJc w:val="left"/>
      <w:pPr>
        <w:ind w:left="369" w:hanging="267"/>
      </w:pPr>
      <w:rPr>
        <w:rFonts w:ascii="Wingdings" w:eastAsia="Wingdings" w:hAnsi="Wingdings" w:cs="Wingdings" w:hint="default"/>
        <w:w w:val="100"/>
        <w:sz w:val="22"/>
        <w:szCs w:val="22"/>
      </w:rPr>
    </w:lvl>
    <w:lvl w:ilvl="1" w:tplc="FFFFFFFF">
      <w:numFmt w:val="bullet"/>
      <w:lvlText w:val="•"/>
      <w:lvlJc w:val="left"/>
      <w:pPr>
        <w:ind w:left="677" w:hanging="267"/>
      </w:pPr>
      <w:rPr>
        <w:rFonts w:hint="default"/>
      </w:rPr>
    </w:lvl>
    <w:lvl w:ilvl="2" w:tplc="FFFFFFFF">
      <w:numFmt w:val="bullet"/>
      <w:lvlText w:val="•"/>
      <w:lvlJc w:val="left"/>
      <w:pPr>
        <w:ind w:left="994" w:hanging="267"/>
      </w:pPr>
      <w:rPr>
        <w:rFonts w:hint="default"/>
      </w:rPr>
    </w:lvl>
    <w:lvl w:ilvl="3" w:tplc="FFFFFFFF">
      <w:numFmt w:val="bullet"/>
      <w:lvlText w:val="•"/>
      <w:lvlJc w:val="left"/>
      <w:pPr>
        <w:ind w:left="1312" w:hanging="267"/>
      </w:pPr>
      <w:rPr>
        <w:rFonts w:hint="default"/>
      </w:rPr>
    </w:lvl>
    <w:lvl w:ilvl="4" w:tplc="FFFFFFFF">
      <w:numFmt w:val="bullet"/>
      <w:lvlText w:val="•"/>
      <w:lvlJc w:val="left"/>
      <w:pPr>
        <w:ind w:left="1629" w:hanging="267"/>
      </w:pPr>
      <w:rPr>
        <w:rFonts w:hint="default"/>
      </w:rPr>
    </w:lvl>
    <w:lvl w:ilvl="5" w:tplc="FFFFFFFF">
      <w:numFmt w:val="bullet"/>
      <w:lvlText w:val="•"/>
      <w:lvlJc w:val="left"/>
      <w:pPr>
        <w:ind w:left="1946" w:hanging="267"/>
      </w:pPr>
      <w:rPr>
        <w:rFonts w:hint="default"/>
      </w:rPr>
    </w:lvl>
    <w:lvl w:ilvl="6" w:tplc="FFFFFFFF">
      <w:numFmt w:val="bullet"/>
      <w:lvlText w:val="•"/>
      <w:lvlJc w:val="left"/>
      <w:pPr>
        <w:ind w:left="2264" w:hanging="267"/>
      </w:pPr>
      <w:rPr>
        <w:rFonts w:hint="default"/>
      </w:rPr>
    </w:lvl>
    <w:lvl w:ilvl="7" w:tplc="FFFFFFFF">
      <w:numFmt w:val="bullet"/>
      <w:lvlText w:val="•"/>
      <w:lvlJc w:val="left"/>
      <w:pPr>
        <w:ind w:left="2581" w:hanging="267"/>
      </w:pPr>
      <w:rPr>
        <w:rFonts w:hint="default"/>
      </w:rPr>
    </w:lvl>
    <w:lvl w:ilvl="8" w:tplc="FFFFFFFF">
      <w:numFmt w:val="bullet"/>
      <w:lvlText w:val="•"/>
      <w:lvlJc w:val="left"/>
      <w:pPr>
        <w:ind w:left="2898" w:hanging="267"/>
      </w:pPr>
      <w:rPr>
        <w:rFonts w:hint="default"/>
      </w:rPr>
    </w:lvl>
  </w:abstractNum>
  <w:abstractNum w:abstractNumId="34" w15:restartNumberingAfterBreak="0">
    <w:nsid w:val="2DCC163A"/>
    <w:multiLevelType w:val="hybridMultilevel"/>
    <w:tmpl w:val="E0883ADC"/>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58" w:hanging="720"/>
      </w:pPr>
      <w:rPr>
        <w:rFonts w:ascii="Times New Roman" w:eastAsia="Times New Roman" w:hAnsi="Times New Roman" w:cs="Times New Roman" w:hint="default"/>
        <w:w w:val="99"/>
        <w:sz w:val="20"/>
        <w:szCs w:val="20"/>
      </w:rPr>
    </w:lvl>
    <w:lvl w:ilvl="2" w:tplc="FFFFFFFF">
      <w:numFmt w:val="bullet"/>
      <w:lvlText w:val="•"/>
      <w:lvlJc w:val="left"/>
      <w:pPr>
        <w:ind w:left="2373" w:hanging="720"/>
      </w:pPr>
      <w:rPr>
        <w:rFonts w:hint="default"/>
      </w:rPr>
    </w:lvl>
    <w:lvl w:ilvl="3" w:tplc="FFFFFFFF">
      <w:numFmt w:val="bullet"/>
      <w:lvlText w:val="•"/>
      <w:lvlJc w:val="left"/>
      <w:pPr>
        <w:ind w:left="3186" w:hanging="720"/>
      </w:pPr>
      <w:rPr>
        <w:rFonts w:hint="default"/>
      </w:rPr>
    </w:lvl>
    <w:lvl w:ilvl="4" w:tplc="FFFFFFFF">
      <w:numFmt w:val="bullet"/>
      <w:lvlText w:val="•"/>
      <w:lvlJc w:val="left"/>
      <w:pPr>
        <w:ind w:left="4000" w:hanging="720"/>
      </w:pPr>
      <w:rPr>
        <w:rFonts w:hint="default"/>
      </w:rPr>
    </w:lvl>
    <w:lvl w:ilvl="5" w:tplc="FFFFFFFF">
      <w:numFmt w:val="bullet"/>
      <w:lvlText w:val="•"/>
      <w:lvlJc w:val="left"/>
      <w:pPr>
        <w:ind w:left="4813" w:hanging="720"/>
      </w:pPr>
      <w:rPr>
        <w:rFonts w:hint="default"/>
      </w:rPr>
    </w:lvl>
    <w:lvl w:ilvl="6" w:tplc="FFFFFFFF">
      <w:numFmt w:val="bullet"/>
      <w:lvlText w:val="•"/>
      <w:lvlJc w:val="left"/>
      <w:pPr>
        <w:ind w:left="5626" w:hanging="720"/>
      </w:pPr>
      <w:rPr>
        <w:rFonts w:hint="default"/>
      </w:rPr>
    </w:lvl>
    <w:lvl w:ilvl="7" w:tplc="FFFFFFFF">
      <w:numFmt w:val="bullet"/>
      <w:lvlText w:val="•"/>
      <w:lvlJc w:val="left"/>
      <w:pPr>
        <w:ind w:left="6440" w:hanging="720"/>
      </w:pPr>
      <w:rPr>
        <w:rFonts w:hint="default"/>
      </w:rPr>
    </w:lvl>
    <w:lvl w:ilvl="8" w:tplc="FFFFFFFF">
      <w:numFmt w:val="bullet"/>
      <w:lvlText w:val="•"/>
      <w:lvlJc w:val="left"/>
      <w:pPr>
        <w:ind w:left="7253" w:hanging="720"/>
      </w:pPr>
      <w:rPr>
        <w:rFonts w:hint="default"/>
      </w:rPr>
    </w:lvl>
  </w:abstractNum>
  <w:abstractNum w:abstractNumId="35" w15:restartNumberingAfterBreak="0">
    <w:nsid w:val="2E9E2D2D"/>
    <w:multiLevelType w:val="hybridMultilevel"/>
    <w:tmpl w:val="8118E4FE"/>
    <w:lvl w:ilvl="0" w:tplc="FFFFFFFF">
      <w:start w:val="1"/>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1014" w:hanging="720"/>
      </w:pPr>
      <w:rPr>
        <w:rFonts w:hint="default"/>
      </w:rPr>
    </w:lvl>
    <w:lvl w:ilvl="2" w:tplc="FFFFFFFF">
      <w:numFmt w:val="bullet"/>
      <w:lvlText w:val="•"/>
      <w:lvlJc w:val="left"/>
      <w:pPr>
        <w:ind w:left="1929" w:hanging="720"/>
      </w:pPr>
      <w:rPr>
        <w:rFonts w:hint="default"/>
      </w:rPr>
    </w:lvl>
    <w:lvl w:ilvl="3" w:tplc="FFFFFFFF">
      <w:numFmt w:val="bullet"/>
      <w:lvlText w:val="•"/>
      <w:lvlJc w:val="left"/>
      <w:pPr>
        <w:ind w:left="2844" w:hanging="720"/>
      </w:pPr>
      <w:rPr>
        <w:rFonts w:hint="default"/>
      </w:rPr>
    </w:lvl>
    <w:lvl w:ilvl="4" w:tplc="FFFFFFFF">
      <w:numFmt w:val="bullet"/>
      <w:lvlText w:val="•"/>
      <w:lvlJc w:val="left"/>
      <w:pPr>
        <w:ind w:left="3759" w:hanging="720"/>
      </w:pPr>
      <w:rPr>
        <w:rFonts w:hint="default"/>
      </w:rPr>
    </w:lvl>
    <w:lvl w:ilvl="5" w:tplc="FFFFFFFF">
      <w:numFmt w:val="bullet"/>
      <w:lvlText w:val="•"/>
      <w:lvlJc w:val="left"/>
      <w:pPr>
        <w:ind w:left="4674" w:hanging="720"/>
      </w:pPr>
      <w:rPr>
        <w:rFonts w:hint="default"/>
      </w:rPr>
    </w:lvl>
    <w:lvl w:ilvl="6" w:tplc="FFFFFFFF">
      <w:numFmt w:val="bullet"/>
      <w:lvlText w:val="•"/>
      <w:lvlJc w:val="left"/>
      <w:pPr>
        <w:ind w:left="5589" w:hanging="720"/>
      </w:pPr>
      <w:rPr>
        <w:rFonts w:hint="default"/>
      </w:rPr>
    </w:lvl>
    <w:lvl w:ilvl="7" w:tplc="FFFFFFFF">
      <w:numFmt w:val="bullet"/>
      <w:lvlText w:val="•"/>
      <w:lvlJc w:val="left"/>
      <w:pPr>
        <w:ind w:left="6504" w:hanging="720"/>
      </w:pPr>
      <w:rPr>
        <w:rFonts w:hint="default"/>
      </w:rPr>
    </w:lvl>
    <w:lvl w:ilvl="8" w:tplc="FFFFFFFF">
      <w:numFmt w:val="bullet"/>
      <w:lvlText w:val="•"/>
      <w:lvlJc w:val="left"/>
      <w:pPr>
        <w:ind w:left="7419" w:hanging="720"/>
      </w:pPr>
      <w:rPr>
        <w:rFonts w:hint="default"/>
      </w:rPr>
    </w:lvl>
  </w:abstractNum>
  <w:abstractNum w:abstractNumId="36" w15:restartNumberingAfterBreak="0">
    <w:nsid w:val="2EB9321D"/>
    <w:multiLevelType w:val="hybridMultilevel"/>
    <w:tmpl w:val="707CC4A8"/>
    <w:lvl w:ilvl="0" w:tplc="FFFFFFFF">
      <w:numFmt w:val="bullet"/>
      <w:lvlText w:val="-"/>
      <w:lvlJc w:val="left"/>
      <w:pPr>
        <w:ind w:left="535" w:hanging="360"/>
      </w:pPr>
      <w:rPr>
        <w:rFonts w:ascii="Tahoma" w:eastAsia="Tahoma" w:hAnsi="Tahoma" w:cs="Tahoma" w:hint="default"/>
        <w:w w:val="100"/>
        <w:sz w:val="22"/>
        <w:szCs w:val="22"/>
      </w:rPr>
    </w:lvl>
    <w:lvl w:ilvl="1" w:tplc="FFFFFFFF">
      <w:numFmt w:val="bullet"/>
      <w:lvlText w:val="•"/>
      <w:lvlJc w:val="left"/>
      <w:pPr>
        <w:ind w:left="1187" w:hanging="360"/>
      </w:pPr>
      <w:rPr>
        <w:rFonts w:hint="default"/>
      </w:rPr>
    </w:lvl>
    <w:lvl w:ilvl="2" w:tplc="FFFFFFFF">
      <w:numFmt w:val="bullet"/>
      <w:lvlText w:val="•"/>
      <w:lvlJc w:val="left"/>
      <w:pPr>
        <w:ind w:left="1834" w:hanging="360"/>
      </w:pPr>
      <w:rPr>
        <w:rFonts w:hint="default"/>
      </w:rPr>
    </w:lvl>
    <w:lvl w:ilvl="3" w:tplc="FFFFFFFF">
      <w:numFmt w:val="bullet"/>
      <w:lvlText w:val="•"/>
      <w:lvlJc w:val="left"/>
      <w:pPr>
        <w:ind w:left="2481" w:hanging="360"/>
      </w:pPr>
      <w:rPr>
        <w:rFonts w:hint="default"/>
      </w:rPr>
    </w:lvl>
    <w:lvl w:ilvl="4" w:tplc="FFFFFFFF">
      <w:numFmt w:val="bullet"/>
      <w:lvlText w:val="•"/>
      <w:lvlJc w:val="left"/>
      <w:pPr>
        <w:ind w:left="3128" w:hanging="360"/>
      </w:pPr>
      <w:rPr>
        <w:rFonts w:hint="default"/>
      </w:rPr>
    </w:lvl>
    <w:lvl w:ilvl="5" w:tplc="FFFFFFFF">
      <w:numFmt w:val="bullet"/>
      <w:lvlText w:val="•"/>
      <w:lvlJc w:val="left"/>
      <w:pPr>
        <w:ind w:left="3775" w:hanging="360"/>
      </w:pPr>
      <w:rPr>
        <w:rFonts w:hint="default"/>
      </w:rPr>
    </w:lvl>
    <w:lvl w:ilvl="6" w:tplc="FFFFFFFF">
      <w:numFmt w:val="bullet"/>
      <w:lvlText w:val="•"/>
      <w:lvlJc w:val="left"/>
      <w:pPr>
        <w:ind w:left="4423" w:hanging="360"/>
      </w:pPr>
      <w:rPr>
        <w:rFonts w:hint="default"/>
      </w:rPr>
    </w:lvl>
    <w:lvl w:ilvl="7" w:tplc="FFFFFFFF">
      <w:numFmt w:val="bullet"/>
      <w:lvlText w:val="•"/>
      <w:lvlJc w:val="left"/>
      <w:pPr>
        <w:ind w:left="5070" w:hanging="360"/>
      </w:pPr>
      <w:rPr>
        <w:rFonts w:hint="default"/>
      </w:rPr>
    </w:lvl>
    <w:lvl w:ilvl="8" w:tplc="FFFFFFFF">
      <w:numFmt w:val="bullet"/>
      <w:lvlText w:val="•"/>
      <w:lvlJc w:val="left"/>
      <w:pPr>
        <w:ind w:left="5717" w:hanging="360"/>
      </w:pPr>
      <w:rPr>
        <w:rFonts w:hint="default"/>
      </w:rPr>
    </w:lvl>
  </w:abstractNum>
  <w:abstractNum w:abstractNumId="37" w15:restartNumberingAfterBreak="0">
    <w:nsid w:val="2F8E0B9D"/>
    <w:multiLevelType w:val="hybridMultilevel"/>
    <w:tmpl w:val="6FDE11AA"/>
    <w:lvl w:ilvl="0" w:tplc="FFFFFFFF">
      <w:start w:val="1"/>
      <w:numFmt w:val="decimal"/>
      <w:lvlText w:val="%1."/>
      <w:lvlJc w:val="left"/>
      <w:pPr>
        <w:ind w:left="820" w:hanging="360"/>
      </w:pPr>
      <w:rPr>
        <w:rFonts w:ascii="Arial" w:eastAsia="Arial" w:hAnsi="Arial" w:cs="Arial" w:hint="default"/>
        <w:spacing w:val="-1"/>
        <w:w w:val="99"/>
        <w:sz w:val="20"/>
        <w:szCs w:val="20"/>
      </w:rPr>
    </w:lvl>
    <w:lvl w:ilvl="1" w:tplc="FFFFFFFF">
      <w:numFmt w:val="bullet"/>
      <w:lvlText w:val="•"/>
      <w:lvlJc w:val="left"/>
      <w:pPr>
        <w:ind w:left="1662" w:hanging="360"/>
      </w:pPr>
      <w:rPr>
        <w:rFonts w:hint="default"/>
      </w:rPr>
    </w:lvl>
    <w:lvl w:ilvl="2" w:tplc="FFFFFFFF">
      <w:numFmt w:val="bullet"/>
      <w:lvlText w:val="•"/>
      <w:lvlJc w:val="left"/>
      <w:pPr>
        <w:ind w:left="2505" w:hanging="360"/>
      </w:pPr>
      <w:rPr>
        <w:rFonts w:hint="default"/>
      </w:rPr>
    </w:lvl>
    <w:lvl w:ilvl="3" w:tplc="FFFFFFFF">
      <w:numFmt w:val="bullet"/>
      <w:lvlText w:val="•"/>
      <w:lvlJc w:val="left"/>
      <w:pPr>
        <w:ind w:left="3347" w:hanging="360"/>
      </w:pPr>
      <w:rPr>
        <w:rFonts w:hint="default"/>
      </w:rPr>
    </w:lvl>
    <w:lvl w:ilvl="4" w:tplc="FFFFFFFF">
      <w:numFmt w:val="bullet"/>
      <w:lvlText w:val="•"/>
      <w:lvlJc w:val="left"/>
      <w:pPr>
        <w:ind w:left="4190" w:hanging="360"/>
      </w:pPr>
      <w:rPr>
        <w:rFonts w:hint="default"/>
      </w:rPr>
    </w:lvl>
    <w:lvl w:ilvl="5" w:tplc="FFFFFFFF">
      <w:numFmt w:val="bullet"/>
      <w:lvlText w:val="•"/>
      <w:lvlJc w:val="left"/>
      <w:pPr>
        <w:ind w:left="5033" w:hanging="360"/>
      </w:pPr>
      <w:rPr>
        <w:rFonts w:hint="default"/>
      </w:rPr>
    </w:lvl>
    <w:lvl w:ilvl="6" w:tplc="FFFFFFFF">
      <w:numFmt w:val="bullet"/>
      <w:lvlText w:val="•"/>
      <w:lvlJc w:val="left"/>
      <w:pPr>
        <w:ind w:left="5875" w:hanging="360"/>
      </w:pPr>
      <w:rPr>
        <w:rFonts w:hint="default"/>
      </w:rPr>
    </w:lvl>
    <w:lvl w:ilvl="7" w:tplc="FFFFFFFF">
      <w:numFmt w:val="bullet"/>
      <w:lvlText w:val="•"/>
      <w:lvlJc w:val="left"/>
      <w:pPr>
        <w:ind w:left="6718" w:hanging="360"/>
      </w:pPr>
      <w:rPr>
        <w:rFonts w:hint="default"/>
      </w:rPr>
    </w:lvl>
    <w:lvl w:ilvl="8" w:tplc="FFFFFFFF">
      <w:numFmt w:val="bullet"/>
      <w:lvlText w:val="•"/>
      <w:lvlJc w:val="left"/>
      <w:pPr>
        <w:ind w:left="7561" w:hanging="360"/>
      </w:pPr>
      <w:rPr>
        <w:rFonts w:hint="default"/>
      </w:rPr>
    </w:lvl>
  </w:abstractNum>
  <w:abstractNum w:abstractNumId="38" w15:restartNumberingAfterBreak="0">
    <w:nsid w:val="307F2369"/>
    <w:multiLevelType w:val="hybridMultilevel"/>
    <w:tmpl w:val="64E89530"/>
    <w:lvl w:ilvl="0" w:tplc="FFFFFFFF">
      <w:numFmt w:val="bullet"/>
      <w:lvlText w:val=""/>
      <w:lvlJc w:val="left"/>
      <w:pPr>
        <w:ind w:left="244" w:hanging="240"/>
      </w:pPr>
      <w:rPr>
        <w:rFonts w:ascii="Wingdings" w:eastAsia="Wingdings" w:hAnsi="Wingdings" w:cs="Wingdings" w:hint="default"/>
        <w:w w:val="99"/>
        <w:sz w:val="20"/>
        <w:szCs w:val="20"/>
      </w:rPr>
    </w:lvl>
    <w:lvl w:ilvl="1" w:tplc="FFFFFFFF">
      <w:numFmt w:val="bullet"/>
      <w:lvlText w:val="•"/>
      <w:lvlJc w:val="left"/>
      <w:pPr>
        <w:ind w:left="639" w:hanging="240"/>
      </w:pPr>
      <w:rPr>
        <w:rFonts w:hint="default"/>
      </w:rPr>
    </w:lvl>
    <w:lvl w:ilvl="2" w:tplc="FFFFFFFF">
      <w:numFmt w:val="bullet"/>
      <w:lvlText w:val="•"/>
      <w:lvlJc w:val="left"/>
      <w:pPr>
        <w:ind w:left="1039" w:hanging="240"/>
      </w:pPr>
      <w:rPr>
        <w:rFonts w:hint="default"/>
      </w:rPr>
    </w:lvl>
    <w:lvl w:ilvl="3" w:tplc="FFFFFFFF">
      <w:numFmt w:val="bullet"/>
      <w:lvlText w:val="•"/>
      <w:lvlJc w:val="left"/>
      <w:pPr>
        <w:ind w:left="1439" w:hanging="240"/>
      </w:pPr>
      <w:rPr>
        <w:rFonts w:hint="default"/>
      </w:rPr>
    </w:lvl>
    <w:lvl w:ilvl="4" w:tplc="FFFFFFFF">
      <w:numFmt w:val="bullet"/>
      <w:lvlText w:val="•"/>
      <w:lvlJc w:val="left"/>
      <w:pPr>
        <w:ind w:left="1839" w:hanging="240"/>
      </w:pPr>
      <w:rPr>
        <w:rFonts w:hint="default"/>
      </w:rPr>
    </w:lvl>
    <w:lvl w:ilvl="5" w:tplc="FFFFFFFF">
      <w:numFmt w:val="bullet"/>
      <w:lvlText w:val="•"/>
      <w:lvlJc w:val="left"/>
      <w:pPr>
        <w:ind w:left="2239" w:hanging="240"/>
      </w:pPr>
      <w:rPr>
        <w:rFonts w:hint="default"/>
      </w:rPr>
    </w:lvl>
    <w:lvl w:ilvl="6" w:tplc="FFFFFFFF">
      <w:numFmt w:val="bullet"/>
      <w:lvlText w:val="•"/>
      <w:lvlJc w:val="left"/>
      <w:pPr>
        <w:ind w:left="2639" w:hanging="240"/>
      </w:pPr>
      <w:rPr>
        <w:rFonts w:hint="default"/>
      </w:rPr>
    </w:lvl>
    <w:lvl w:ilvl="7" w:tplc="FFFFFFFF">
      <w:numFmt w:val="bullet"/>
      <w:lvlText w:val="•"/>
      <w:lvlJc w:val="left"/>
      <w:pPr>
        <w:ind w:left="3039" w:hanging="240"/>
      </w:pPr>
      <w:rPr>
        <w:rFonts w:hint="default"/>
      </w:rPr>
    </w:lvl>
    <w:lvl w:ilvl="8" w:tplc="FFFFFFFF">
      <w:numFmt w:val="bullet"/>
      <w:lvlText w:val="•"/>
      <w:lvlJc w:val="left"/>
      <w:pPr>
        <w:ind w:left="3439" w:hanging="240"/>
      </w:pPr>
      <w:rPr>
        <w:rFonts w:hint="default"/>
      </w:rPr>
    </w:lvl>
  </w:abstractNum>
  <w:abstractNum w:abstractNumId="39" w15:restartNumberingAfterBreak="0">
    <w:nsid w:val="30EB614A"/>
    <w:multiLevelType w:val="hybridMultilevel"/>
    <w:tmpl w:val="35A436AA"/>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704" w:hanging="480"/>
      </w:pPr>
      <w:rPr>
        <w:rFonts w:hint="default"/>
      </w:rPr>
    </w:lvl>
    <w:lvl w:ilvl="2" w:tplc="FFFFFFFF">
      <w:numFmt w:val="bullet"/>
      <w:lvlText w:val="•"/>
      <w:lvlJc w:val="left"/>
      <w:pPr>
        <w:ind w:left="2568" w:hanging="480"/>
      </w:pPr>
      <w:rPr>
        <w:rFonts w:hint="default"/>
      </w:rPr>
    </w:lvl>
    <w:lvl w:ilvl="3" w:tplc="FFFFFFFF">
      <w:numFmt w:val="bullet"/>
      <w:lvlText w:val="•"/>
      <w:lvlJc w:val="left"/>
      <w:pPr>
        <w:ind w:left="3432" w:hanging="480"/>
      </w:pPr>
      <w:rPr>
        <w:rFonts w:hint="default"/>
      </w:rPr>
    </w:lvl>
    <w:lvl w:ilvl="4" w:tplc="FFFFFFFF">
      <w:numFmt w:val="bullet"/>
      <w:lvlText w:val="•"/>
      <w:lvlJc w:val="left"/>
      <w:pPr>
        <w:ind w:left="4296" w:hanging="480"/>
      </w:pPr>
      <w:rPr>
        <w:rFonts w:hint="default"/>
      </w:rPr>
    </w:lvl>
    <w:lvl w:ilvl="5" w:tplc="FFFFFFFF">
      <w:numFmt w:val="bullet"/>
      <w:lvlText w:val="•"/>
      <w:lvlJc w:val="left"/>
      <w:pPr>
        <w:ind w:left="5160" w:hanging="480"/>
      </w:pPr>
      <w:rPr>
        <w:rFonts w:hint="default"/>
      </w:rPr>
    </w:lvl>
    <w:lvl w:ilvl="6" w:tplc="FFFFFFFF">
      <w:numFmt w:val="bullet"/>
      <w:lvlText w:val="•"/>
      <w:lvlJc w:val="left"/>
      <w:pPr>
        <w:ind w:left="6024" w:hanging="480"/>
      </w:pPr>
      <w:rPr>
        <w:rFonts w:hint="default"/>
      </w:rPr>
    </w:lvl>
    <w:lvl w:ilvl="7" w:tplc="FFFFFFFF">
      <w:numFmt w:val="bullet"/>
      <w:lvlText w:val="•"/>
      <w:lvlJc w:val="left"/>
      <w:pPr>
        <w:ind w:left="6888" w:hanging="480"/>
      </w:pPr>
      <w:rPr>
        <w:rFonts w:hint="default"/>
      </w:rPr>
    </w:lvl>
    <w:lvl w:ilvl="8" w:tplc="FFFFFFFF">
      <w:numFmt w:val="bullet"/>
      <w:lvlText w:val="•"/>
      <w:lvlJc w:val="left"/>
      <w:pPr>
        <w:ind w:left="7752" w:hanging="480"/>
      </w:pPr>
      <w:rPr>
        <w:rFonts w:hint="default"/>
      </w:rPr>
    </w:lvl>
  </w:abstractNum>
  <w:abstractNum w:abstractNumId="40" w15:restartNumberingAfterBreak="0">
    <w:nsid w:val="31693BA5"/>
    <w:multiLevelType w:val="hybridMultilevel"/>
    <w:tmpl w:val="E84AE542"/>
    <w:lvl w:ilvl="0" w:tplc="FFFFFFFF">
      <w:start w:val="1"/>
      <w:numFmt w:val="decimal"/>
      <w:lvlText w:val="%1."/>
      <w:lvlJc w:val="left"/>
      <w:pPr>
        <w:ind w:left="100" w:hanging="720"/>
      </w:pPr>
      <w:rPr>
        <w:rFonts w:hint="default"/>
        <w:spacing w:val="0"/>
        <w:w w:val="99"/>
      </w:rPr>
    </w:lvl>
    <w:lvl w:ilvl="1" w:tplc="FFFFFFFF">
      <w:start w:val="1"/>
      <w:numFmt w:val="lowerLetter"/>
      <w:lvlText w:val="(%2)"/>
      <w:lvlJc w:val="left"/>
      <w:pPr>
        <w:ind w:left="1540" w:hanging="720"/>
      </w:pPr>
      <w:rPr>
        <w:rFonts w:ascii="Times New Roman" w:eastAsia="Times New Roman" w:hAnsi="Times New Roman" w:cs="Times New Roman" w:hint="default"/>
        <w:w w:val="99"/>
        <w:sz w:val="20"/>
        <w:szCs w:val="20"/>
      </w:rPr>
    </w:lvl>
    <w:lvl w:ilvl="2" w:tplc="FFFFFFFF">
      <w:numFmt w:val="bullet"/>
      <w:lvlText w:val="•"/>
      <w:lvlJc w:val="left"/>
      <w:pPr>
        <w:ind w:left="2396" w:hanging="720"/>
      </w:pPr>
      <w:rPr>
        <w:rFonts w:hint="default"/>
      </w:rPr>
    </w:lvl>
    <w:lvl w:ilvl="3" w:tplc="FFFFFFFF">
      <w:numFmt w:val="bullet"/>
      <w:lvlText w:val="•"/>
      <w:lvlJc w:val="left"/>
      <w:pPr>
        <w:ind w:left="3253" w:hanging="720"/>
      </w:pPr>
      <w:rPr>
        <w:rFonts w:hint="default"/>
      </w:rPr>
    </w:lvl>
    <w:lvl w:ilvl="4" w:tplc="FFFFFFFF">
      <w:numFmt w:val="bullet"/>
      <w:lvlText w:val="•"/>
      <w:lvlJc w:val="left"/>
      <w:pPr>
        <w:ind w:left="4109" w:hanging="720"/>
      </w:pPr>
      <w:rPr>
        <w:rFonts w:hint="default"/>
      </w:rPr>
    </w:lvl>
    <w:lvl w:ilvl="5" w:tplc="FFFFFFFF">
      <w:numFmt w:val="bullet"/>
      <w:lvlText w:val="•"/>
      <w:lvlJc w:val="left"/>
      <w:pPr>
        <w:ind w:left="4966" w:hanging="720"/>
      </w:pPr>
      <w:rPr>
        <w:rFonts w:hint="default"/>
      </w:rPr>
    </w:lvl>
    <w:lvl w:ilvl="6" w:tplc="FFFFFFFF">
      <w:numFmt w:val="bullet"/>
      <w:lvlText w:val="•"/>
      <w:lvlJc w:val="left"/>
      <w:pPr>
        <w:ind w:left="5822" w:hanging="720"/>
      </w:pPr>
      <w:rPr>
        <w:rFonts w:hint="default"/>
      </w:rPr>
    </w:lvl>
    <w:lvl w:ilvl="7" w:tplc="FFFFFFFF">
      <w:numFmt w:val="bullet"/>
      <w:lvlText w:val="•"/>
      <w:lvlJc w:val="left"/>
      <w:pPr>
        <w:ind w:left="6679" w:hanging="720"/>
      </w:pPr>
      <w:rPr>
        <w:rFonts w:hint="default"/>
      </w:rPr>
    </w:lvl>
    <w:lvl w:ilvl="8" w:tplc="FFFFFFFF">
      <w:numFmt w:val="bullet"/>
      <w:lvlText w:val="•"/>
      <w:lvlJc w:val="left"/>
      <w:pPr>
        <w:ind w:left="7535" w:hanging="720"/>
      </w:pPr>
      <w:rPr>
        <w:rFonts w:hint="default"/>
      </w:rPr>
    </w:lvl>
  </w:abstractNum>
  <w:abstractNum w:abstractNumId="41" w15:restartNumberingAfterBreak="0">
    <w:nsid w:val="31775BAE"/>
    <w:multiLevelType w:val="hybridMultilevel"/>
    <w:tmpl w:val="E75C34DC"/>
    <w:lvl w:ilvl="0" w:tplc="FFFFFFFF">
      <w:numFmt w:val="bullet"/>
      <w:lvlText w:val=""/>
      <w:lvlJc w:val="left"/>
      <w:pPr>
        <w:ind w:left="343" w:hanging="240"/>
      </w:pPr>
      <w:rPr>
        <w:rFonts w:ascii="Wingdings" w:eastAsia="Wingdings" w:hAnsi="Wingdings" w:cs="Wingdings" w:hint="default"/>
        <w:w w:val="99"/>
        <w:sz w:val="20"/>
        <w:szCs w:val="20"/>
      </w:rPr>
    </w:lvl>
    <w:lvl w:ilvl="1" w:tplc="FFFFFFFF">
      <w:numFmt w:val="bullet"/>
      <w:lvlText w:val="•"/>
      <w:lvlJc w:val="left"/>
      <w:pPr>
        <w:ind w:left="1234" w:hanging="240"/>
      </w:pPr>
      <w:rPr>
        <w:rFonts w:hint="default"/>
      </w:rPr>
    </w:lvl>
    <w:lvl w:ilvl="2" w:tplc="FFFFFFFF">
      <w:numFmt w:val="bullet"/>
      <w:lvlText w:val="•"/>
      <w:lvlJc w:val="left"/>
      <w:pPr>
        <w:ind w:left="2128" w:hanging="240"/>
      </w:pPr>
      <w:rPr>
        <w:rFonts w:hint="default"/>
      </w:rPr>
    </w:lvl>
    <w:lvl w:ilvl="3" w:tplc="FFFFFFFF">
      <w:numFmt w:val="bullet"/>
      <w:lvlText w:val="•"/>
      <w:lvlJc w:val="left"/>
      <w:pPr>
        <w:ind w:left="3021" w:hanging="240"/>
      </w:pPr>
      <w:rPr>
        <w:rFonts w:hint="default"/>
      </w:rPr>
    </w:lvl>
    <w:lvl w:ilvl="4" w:tplc="FFFFFFFF">
      <w:numFmt w:val="bullet"/>
      <w:lvlText w:val="•"/>
      <w:lvlJc w:val="left"/>
      <w:pPr>
        <w:ind w:left="3915" w:hanging="240"/>
      </w:pPr>
      <w:rPr>
        <w:rFonts w:hint="default"/>
      </w:rPr>
    </w:lvl>
    <w:lvl w:ilvl="5" w:tplc="FFFFFFFF">
      <w:numFmt w:val="bullet"/>
      <w:lvlText w:val="•"/>
      <w:lvlJc w:val="left"/>
      <w:pPr>
        <w:ind w:left="4809" w:hanging="240"/>
      </w:pPr>
      <w:rPr>
        <w:rFonts w:hint="default"/>
      </w:rPr>
    </w:lvl>
    <w:lvl w:ilvl="6" w:tplc="FFFFFFFF">
      <w:numFmt w:val="bullet"/>
      <w:lvlText w:val="•"/>
      <w:lvlJc w:val="left"/>
      <w:pPr>
        <w:ind w:left="5703" w:hanging="240"/>
      </w:pPr>
      <w:rPr>
        <w:rFonts w:hint="default"/>
      </w:rPr>
    </w:lvl>
    <w:lvl w:ilvl="7" w:tplc="FFFFFFFF">
      <w:numFmt w:val="bullet"/>
      <w:lvlText w:val="•"/>
      <w:lvlJc w:val="left"/>
      <w:pPr>
        <w:ind w:left="6597" w:hanging="240"/>
      </w:pPr>
      <w:rPr>
        <w:rFonts w:hint="default"/>
      </w:rPr>
    </w:lvl>
    <w:lvl w:ilvl="8" w:tplc="FFFFFFFF">
      <w:numFmt w:val="bullet"/>
      <w:lvlText w:val="•"/>
      <w:lvlJc w:val="left"/>
      <w:pPr>
        <w:ind w:left="7491" w:hanging="240"/>
      </w:pPr>
      <w:rPr>
        <w:rFonts w:hint="default"/>
      </w:rPr>
    </w:lvl>
  </w:abstractNum>
  <w:abstractNum w:abstractNumId="42" w15:restartNumberingAfterBreak="0">
    <w:nsid w:val="31B05BA8"/>
    <w:multiLevelType w:val="hybridMultilevel"/>
    <w:tmpl w:val="206634C4"/>
    <w:lvl w:ilvl="0" w:tplc="FFFFFFFF">
      <w:start w:val="5"/>
      <w:numFmt w:val="upperLetter"/>
      <w:lvlText w:val="(%1)"/>
      <w:lvlJc w:val="left"/>
      <w:pPr>
        <w:ind w:left="811" w:hanging="708"/>
      </w:pPr>
      <w:rPr>
        <w:rFonts w:ascii="Times New Roman" w:eastAsia="Times New Roman" w:hAnsi="Times New Roman" w:cs="Times New Roman" w:hint="default"/>
        <w:w w:val="99"/>
        <w:sz w:val="20"/>
        <w:szCs w:val="20"/>
      </w:rPr>
    </w:lvl>
    <w:lvl w:ilvl="1" w:tplc="FFFFFFFF">
      <w:start w:val="1"/>
      <w:numFmt w:val="lowerLetter"/>
      <w:lvlText w:val="(%2)"/>
      <w:lvlJc w:val="left"/>
      <w:pPr>
        <w:ind w:left="803" w:hanging="273"/>
      </w:pPr>
      <w:rPr>
        <w:rFonts w:ascii="Times New Roman" w:eastAsia="Times New Roman" w:hAnsi="Times New Roman" w:cs="Times New Roman" w:hint="default"/>
        <w:w w:val="99"/>
        <w:sz w:val="20"/>
        <w:szCs w:val="20"/>
      </w:rPr>
    </w:lvl>
    <w:lvl w:ilvl="2" w:tplc="FFFFFFFF">
      <w:numFmt w:val="bullet"/>
      <w:lvlText w:val="•"/>
      <w:lvlJc w:val="left"/>
      <w:pPr>
        <w:ind w:left="1755" w:hanging="273"/>
      </w:pPr>
      <w:rPr>
        <w:rFonts w:hint="default"/>
      </w:rPr>
    </w:lvl>
    <w:lvl w:ilvl="3" w:tplc="FFFFFFFF">
      <w:numFmt w:val="bullet"/>
      <w:lvlText w:val="•"/>
      <w:lvlJc w:val="left"/>
      <w:pPr>
        <w:ind w:left="2690" w:hanging="273"/>
      </w:pPr>
      <w:rPr>
        <w:rFonts w:hint="default"/>
      </w:rPr>
    </w:lvl>
    <w:lvl w:ilvl="4" w:tplc="FFFFFFFF">
      <w:numFmt w:val="bullet"/>
      <w:lvlText w:val="•"/>
      <w:lvlJc w:val="left"/>
      <w:pPr>
        <w:ind w:left="3625" w:hanging="273"/>
      </w:pPr>
      <w:rPr>
        <w:rFonts w:hint="default"/>
      </w:rPr>
    </w:lvl>
    <w:lvl w:ilvl="5" w:tplc="FFFFFFFF">
      <w:numFmt w:val="bullet"/>
      <w:lvlText w:val="•"/>
      <w:lvlJc w:val="left"/>
      <w:pPr>
        <w:ind w:left="4560" w:hanging="273"/>
      </w:pPr>
      <w:rPr>
        <w:rFonts w:hint="default"/>
      </w:rPr>
    </w:lvl>
    <w:lvl w:ilvl="6" w:tplc="FFFFFFFF">
      <w:numFmt w:val="bullet"/>
      <w:lvlText w:val="•"/>
      <w:lvlJc w:val="left"/>
      <w:pPr>
        <w:ind w:left="5495" w:hanging="273"/>
      </w:pPr>
      <w:rPr>
        <w:rFonts w:hint="default"/>
      </w:rPr>
    </w:lvl>
    <w:lvl w:ilvl="7" w:tplc="FFFFFFFF">
      <w:numFmt w:val="bullet"/>
      <w:lvlText w:val="•"/>
      <w:lvlJc w:val="left"/>
      <w:pPr>
        <w:ind w:left="6431" w:hanging="273"/>
      </w:pPr>
      <w:rPr>
        <w:rFonts w:hint="default"/>
      </w:rPr>
    </w:lvl>
    <w:lvl w:ilvl="8" w:tplc="FFFFFFFF">
      <w:numFmt w:val="bullet"/>
      <w:lvlText w:val="•"/>
      <w:lvlJc w:val="left"/>
      <w:pPr>
        <w:ind w:left="7366" w:hanging="273"/>
      </w:pPr>
      <w:rPr>
        <w:rFonts w:hint="default"/>
      </w:rPr>
    </w:lvl>
  </w:abstractNum>
  <w:abstractNum w:abstractNumId="43" w15:restartNumberingAfterBreak="0">
    <w:nsid w:val="363B2F74"/>
    <w:multiLevelType w:val="hybridMultilevel"/>
    <w:tmpl w:val="3E5CBEE0"/>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704" w:hanging="480"/>
      </w:pPr>
      <w:rPr>
        <w:rFonts w:hint="default"/>
      </w:rPr>
    </w:lvl>
    <w:lvl w:ilvl="2" w:tplc="FFFFFFFF">
      <w:numFmt w:val="bullet"/>
      <w:lvlText w:val="•"/>
      <w:lvlJc w:val="left"/>
      <w:pPr>
        <w:ind w:left="2568" w:hanging="480"/>
      </w:pPr>
      <w:rPr>
        <w:rFonts w:hint="default"/>
      </w:rPr>
    </w:lvl>
    <w:lvl w:ilvl="3" w:tplc="FFFFFFFF">
      <w:numFmt w:val="bullet"/>
      <w:lvlText w:val="•"/>
      <w:lvlJc w:val="left"/>
      <w:pPr>
        <w:ind w:left="3432" w:hanging="480"/>
      </w:pPr>
      <w:rPr>
        <w:rFonts w:hint="default"/>
      </w:rPr>
    </w:lvl>
    <w:lvl w:ilvl="4" w:tplc="FFFFFFFF">
      <w:numFmt w:val="bullet"/>
      <w:lvlText w:val="•"/>
      <w:lvlJc w:val="left"/>
      <w:pPr>
        <w:ind w:left="4296" w:hanging="480"/>
      </w:pPr>
      <w:rPr>
        <w:rFonts w:hint="default"/>
      </w:rPr>
    </w:lvl>
    <w:lvl w:ilvl="5" w:tplc="FFFFFFFF">
      <w:numFmt w:val="bullet"/>
      <w:lvlText w:val="•"/>
      <w:lvlJc w:val="left"/>
      <w:pPr>
        <w:ind w:left="5160" w:hanging="480"/>
      </w:pPr>
      <w:rPr>
        <w:rFonts w:hint="default"/>
      </w:rPr>
    </w:lvl>
    <w:lvl w:ilvl="6" w:tplc="FFFFFFFF">
      <w:numFmt w:val="bullet"/>
      <w:lvlText w:val="•"/>
      <w:lvlJc w:val="left"/>
      <w:pPr>
        <w:ind w:left="6024" w:hanging="480"/>
      </w:pPr>
      <w:rPr>
        <w:rFonts w:hint="default"/>
      </w:rPr>
    </w:lvl>
    <w:lvl w:ilvl="7" w:tplc="FFFFFFFF">
      <w:numFmt w:val="bullet"/>
      <w:lvlText w:val="•"/>
      <w:lvlJc w:val="left"/>
      <w:pPr>
        <w:ind w:left="6888" w:hanging="480"/>
      </w:pPr>
      <w:rPr>
        <w:rFonts w:hint="default"/>
      </w:rPr>
    </w:lvl>
    <w:lvl w:ilvl="8" w:tplc="FFFFFFFF">
      <w:numFmt w:val="bullet"/>
      <w:lvlText w:val="•"/>
      <w:lvlJc w:val="left"/>
      <w:pPr>
        <w:ind w:left="7752" w:hanging="480"/>
      </w:pPr>
      <w:rPr>
        <w:rFonts w:hint="default"/>
      </w:rPr>
    </w:lvl>
  </w:abstractNum>
  <w:abstractNum w:abstractNumId="44" w15:restartNumberingAfterBreak="0">
    <w:nsid w:val="36AB756C"/>
    <w:multiLevelType w:val="hybridMultilevel"/>
    <w:tmpl w:val="EAD2F8D6"/>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996" w:hanging="720"/>
      </w:pPr>
      <w:rPr>
        <w:rFonts w:hint="default"/>
      </w:rPr>
    </w:lvl>
    <w:lvl w:ilvl="2" w:tplc="FFFFFFFF">
      <w:numFmt w:val="bullet"/>
      <w:lvlText w:val="•"/>
      <w:lvlJc w:val="left"/>
      <w:pPr>
        <w:ind w:left="1872" w:hanging="720"/>
      </w:pPr>
      <w:rPr>
        <w:rFonts w:hint="default"/>
      </w:rPr>
    </w:lvl>
    <w:lvl w:ilvl="3" w:tplc="FFFFFFFF">
      <w:numFmt w:val="bullet"/>
      <w:lvlText w:val="•"/>
      <w:lvlJc w:val="left"/>
      <w:pPr>
        <w:ind w:left="2748" w:hanging="720"/>
      </w:pPr>
      <w:rPr>
        <w:rFonts w:hint="default"/>
      </w:rPr>
    </w:lvl>
    <w:lvl w:ilvl="4" w:tplc="FFFFFFFF">
      <w:numFmt w:val="bullet"/>
      <w:lvlText w:val="•"/>
      <w:lvlJc w:val="left"/>
      <w:pPr>
        <w:ind w:left="3624" w:hanging="720"/>
      </w:pPr>
      <w:rPr>
        <w:rFonts w:hint="default"/>
      </w:rPr>
    </w:lvl>
    <w:lvl w:ilvl="5" w:tplc="FFFFFFFF">
      <w:numFmt w:val="bullet"/>
      <w:lvlText w:val="•"/>
      <w:lvlJc w:val="left"/>
      <w:pPr>
        <w:ind w:left="4500" w:hanging="720"/>
      </w:pPr>
      <w:rPr>
        <w:rFonts w:hint="default"/>
      </w:rPr>
    </w:lvl>
    <w:lvl w:ilvl="6" w:tplc="FFFFFFFF">
      <w:numFmt w:val="bullet"/>
      <w:lvlText w:val="•"/>
      <w:lvlJc w:val="left"/>
      <w:pPr>
        <w:ind w:left="5376" w:hanging="720"/>
      </w:pPr>
      <w:rPr>
        <w:rFonts w:hint="default"/>
      </w:rPr>
    </w:lvl>
    <w:lvl w:ilvl="7" w:tplc="FFFFFFFF">
      <w:numFmt w:val="bullet"/>
      <w:lvlText w:val="•"/>
      <w:lvlJc w:val="left"/>
      <w:pPr>
        <w:ind w:left="6252" w:hanging="720"/>
      </w:pPr>
      <w:rPr>
        <w:rFonts w:hint="default"/>
      </w:rPr>
    </w:lvl>
    <w:lvl w:ilvl="8" w:tplc="FFFFFFFF">
      <w:numFmt w:val="bullet"/>
      <w:lvlText w:val="•"/>
      <w:lvlJc w:val="left"/>
      <w:pPr>
        <w:ind w:left="7128" w:hanging="720"/>
      </w:pPr>
      <w:rPr>
        <w:rFonts w:hint="default"/>
      </w:rPr>
    </w:lvl>
  </w:abstractNum>
  <w:abstractNum w:abstractNumId="45" w15:restartNumberingAfterBreak="0">
    <w:nsid w:val="37EF79B5"/>
    <w:multiLevelType w:val="hybridMultilevel"/>
    <w:tmpl w:val="D7FA31EA"/>
    <w:lvl w:ilvl="0" w:tplc="FFFFFFFF">
      <w:numFmt w:val="bullet"/>
      <w:lvlText w:val=""/>
      <w:lvlJc w:val="left"/>
      <w:pPr>
        <w:ind w:left="619" w:hanging="267"/>
      </w:pPr>
      <w:rPr>
        <w:rFonts w:ascii="Wingdings" w:eastAsia="Wingdings" w:hAnsi="Wingdings" w:cs="Wingdings" w:hint="default"/>
        <w:w w:val="100"/>
        <w:sz w:val="22"/>
        <w:szCs w:val="22"/>
      </w:rPr>
    </w:lvl>
    <w:lvl w:ilvl="1" w:tplc="FFFFFFFF">
      <w:numFmt w:val="bullet"/>
      <w:lvlText w:val="•"/>
      <w:lvlJc w:val="left"/>
      <w:pPr>
        <w:ind w:left="1024" w:hanging="267"/>
      </w:pPr>
      <w:rPr>
        <w:rFonts w:hint="default"/>
      </w:rPr>
    </w:lvl>
    <w:lvl w:ilvl="2" w:tplc="FFFFFFFF">
      <w:numFmt w:val="bullet"/>
      <w:lvlText w:val="•"/>
      <w:lvlJc w:val="left"/>
      <w:pPr>
        <w:ind w:left="1428" w:hanging="267"/>
      </w:pPr>
      <w:rPr>
        <w:rFonts w:hint="default"/>
      </w:rPr>
    </w:lvl>
    <w:lvl w:ilvl="3" w:tplc="FFFFFFFF">
      <w:numFmt w:val="bullet"/>
      <w:lvlText w:val="•"/>
      <w:lvlJc w:val="left"/>
      <w:pPr>
        <w:ind w:left="1832" w:hanging="267"/>
      </w:pPr>
      <w:rPr>
        <w:rFonts w:hint="default"/>
      </w:rPr>
    </w:lvl>
    <w:lvl w:ilvl="4" w:tplc="FFFFFFFF">
      <w:numFmt w:val="bullet"/>
      <w:lvlText w:val="•"/>
      <w:lvlJc w:val="left"/>
      <w:pPr>
        <w:ind w:left="2236" w:hanging="267"/>
      </w:pPr>
      <w:rPr>
        <w:rFonts w:hint="default"/>
      </w:rPr>
    </w:lvl>
    <w:lvl w:ilvl="5" w:tplc="FFFFFFFF">
      <w:numFmt w:val="bullet"/>
      <w:lvlText w:val="•"/>
      <w:lvlJc w:val="left"/>
      <w:pPr>
        <w:ind w:left="2640" w:hanging="267"/>
      </w:pPr>
      <w:rPr>
        <w:rFonts w:hint="default"/>
      </w:rPr>
    </w:lvl>
    <w:lvl w:ilvl="6" w:tplc="FFFFFFFF">
      <w:numFmt w:val="bullet"/>
      <w:lvlText w:val="•"/>
      <w:lvlJc w:val="left"/>
      <w:pPr>
        <w:ind w:left="3045" w:hanging="267"/>
      </w:pPr>
      <w:rPr>
        <w:rFonts w:hint="default"/>
      </w:rPr>
    </w:lvl>
    <w:lvl w:ilvl="7" w:tplc="FFFFFFFF">
      <w:numFmt w:val="bullet"/>
      <w:lvlText w:val="•"/>
      <w:lvlJc w:val="left"/>
      <w:pPr>
        <w:ind w:left="3449" w:hanging="267"/>
      </w:pPr>
      <w:rPr>
        <w:rFonts w:hint="default"/>
      </w:rPr>
    </w:lvl>
    <w:lvl w:ilvl="8" w:tplc="FFFFFFFF">
      <w:numFmt w:val="bullet"/>
      <w:lvlText w:val="•"/>
      <w:lvlJc w:val="left"/>
      <w:pPr>
        <w:ind w:left="3853" w:hanging="267"/>
      </w:pPr>
      <w:rPr>
        <w:rFonts w:hint="default"/>
      </w:rPr>
    </w:lvl>
  </w:abstractNum>
  <w:abstractNum w:abstractNumId="46" w15:restartNumberingAfterBreak="0">
    <w:nsid w:val="38C3574F"/>
    <w:multiLevelType w:val="hybridMultilevel"/>
    <w:tmpl w:val="922068A8"/>
    <w:lvl w:ilvl="0" w:tplc="FFFFFFFF">
      <w:start w:val="1"/>
      <w:numFmt w:val="decimal"/>
      <w:lvlText w:val="%1."/>
      <w:lvlJc w:val="left"/>
      <w:pPr>
        <w:ind w:left="838" w:hanging="480"/>
      </w:pPr>
      <w:rPr>
        <w:rFonts w:hint="default"/>
        <w:b/>
        <w:bCs/>
        <w:spacing w:val="0"/>
        <w:w w:val="99"/>
      </w:rPr>
    </w:lvl>
    <w:lvl w:ilvl="1" w:tplc="FFFFFFFF">
      <w:numFmt w:val="bullet"/>
      <w:lvlText w:val="•"/>
      <w:lvlJc w:val="left"/>
      <w:pPr>
        <w:ind w:left="1682" w:hanging="480"/>
      </w:pPr>
      <w:rPr>
        <w:rFonts w:hint="default"/>
      </w:rPr>
    </w:lvl>
    <w:lvl w:ilvl="2" w:tplc="FFFFFFFF">
      <w:numFmt w:val="bullet"/>
      <w:lvlText w:val="•"/>
      <w:lvlJc w:val="left"/>
      <w:pPr>
        <w:ind w:left="2524" w:hanging="480"/>
      </w:pPr>
      <w:rPr>
        <w:rFonts w:hint="default"/>
      </w:rPr>
    </w:lvl>
    <w:lvl w:ilvl="3" w:tplc="FFFFFFFF">
      <w:numFmt w:val="bullet"/>
      <w:lvlText w:val="•"/>
      <w:lvlJc w:val="left"/>
      <w:pPr>
        <w:ind w:left="3366" w:hanging="480"/>
      </w:pPr>
      <w:rPr>
        <w:rFonts w:hint="default"/>
      </w:rPr>
    </w:lvl>
    <w:lvl w:ilvl="4" w:tplc="FFFFFFFF">
      <w:numFmt w:val="bullet"/>
      <w:lvlText w:val="•"/>
      <w:lvlJc w:val="left"/>
      <w:pPr>
        <w:ind w:left="4208" w:hanging="480"/>
      </w:pPr>
      <w:rPr>
        <w:rFonts w:hint="default"/>
      </w:rPr>
    </w:lvl>
    <w:lvl w:ilvl="5" w:tplc="FFFFFFFF">
      <w:numFmt w:val="bullet"/>
      <w:lvlText w:val="•"/>
      <w:lvlJc w:val="left"/>
      <w:pPr>
        <w:ind w:left="5050" w:hanging="480"/>
      </w:pPr>
      <w:rPr>
        <w:rFonts w:hint="default"/>
      </w:rPr>
    </w:lvl>
    <w:lvl w:ilvl="6" w:tplc="FFFFFFFF">
      <w:numFmt w:val="bullet"/>
      <w:lvlText w:val="•"/>
      <w:lvlJc w:val="left"/>
      <w:pPr>
        <w:ind w:left="5892" w:hanging="480"/>
      </w:pPr>
      <w:rPr>
        <w:rFonts w:hint="default"/>
      </w:rPr>
    </w:lvl>
    <w:lvl w:ilvl="7" w:tplc="FFFFFFFF">
      <w:numFmt w:val="bullet"/>
      <w:lvlText w:val="•"/>
      <w:lvlJc w:val="left"/>
      <w:pPr>
        <w:ind w:left="6734" w:hanging="480"/>
      </w:pPr>
      <w:rPr>
        <w:rFonts w:hint="default"/>
      </w:rPr>
    </w:lvl>
    <w:lvl w:ilvl="8" w:tplc="FFFFFFFF">
      <w:numFmt w:val="bullet"/>
      <w:lvlText w:val="•"/>
      <w:lvlJc w:val="left"/>
      <w:pPr>
        <w:ind w:left="7576" w:hanging="480"/>
      </w:pPr>
      <w:rPr>
        <w:rFonts w:hint="default"/>
      </w:rPr>
    </w:lvl>
  </w:abstractNum>
  <w:abstractNum w:abstractNumId="47" w15:restartNumberingAfterBreak="0">
    <w:nsid w:val="39BD4850"/>
    <w:multiLevelType w:val="hybridMultilevel"/>
    <w:tmpl w:val="AEACA694"/>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58" w:hanging="720"/>
      </w:pPr>
      <w:rPr>
        <w:rFonts w:ascii="Times New Roman" w:eastAsia="Times New Roman" w:hAnsi="Times New Roman" w:cs="Times New Roman" w:hint="default"/>
        <w:w w:val="99"/>
        <w:sz w:val="20"/>
        <w:szCs w:val="20"/>
      </w:rPr>
    </w:lvl>
    <w:lvl w:ilvl="2" w:tplc="FFFFFFFF">
      <w:numFmt w:val="bullet"/>
      <w:lvlText w:val="•"/>
      <w:lvlJc w:val="left"/>
      <w:pPr>
        <w:ind w:left="2373" w:hanging="720"/>
      </w:pPr>
      <w:rPr>
        <w:rFonts w:hint="default"/>
      </w:rPr>
    </w:lvl>
    <w:lvl w:ilvl="3" w:tplc="FFFFFFFF">
      <w:numFmt w:val="bullet"/>
      <w:lvlText w:val="•"/>
      <w:lvlJc w:val="left"/>
      <w:pPr>
        <w:ind w:left="3186" w:hanging="720"/>
      </w:pPr>
      <w:rPr>
        <w:rFonts w:hint="default"/>
      </w:rPr>
    </w:lvl>
    <w:lvl w:ilvl="4" w:tplc="FFFFFFFF">
      <w:numFmt w:val="bullet"/>
      <w:lvlText w:val="•"/>
      <w:lvlJc w:val="left"/>
      <w:pPr>
        <w:ind w:left="4000" w:hanging="720"/>
      </w:pPr>
      <w:rPr>
        <w:rFonts w:hint="default"/>
      </w:rPr>
    </w:lvl>
    <w:lvl w:ilvl="5" w:tplc="FFFFFFFF">
      <w:numFmt w:val="bullet"/>
      <w:lvlText w:val="•"/>
      <w:lvlJc w:val="left"/>
      <w:pPr>
        <w:ind w:left="4813" w:hanging="720"/>
      </w:pPr>
      <w:rPr>
        <w:rFonts w:hint="default"/>
      </w:rPr>
    </w:lvl>
    <w:lvl w:ilvl="6" w:tplc="FFFFFFFF">
      <w:numFmt w:val="bullet"/>
      <w:lvlText w:val="•"/>
      <w:lvlJc w:val="left"/>
      <w:pPr>
        <w:ind w:left="5626" w:hanging="720"/>
      </w:pPr>
      <w:rPr>
        <w:rFonts w:hint="default"/>
      </w:rPr>
    </w:lvl>
    <w:lvl w:ilvl="7" w:tplc="FFFFFFFF">
      <w:numFmt w:val="bullet"/>
      <w:lvlText w:val="•"/>
      <w:lvlJc w:val="left"/>
      <w:pPr>
        <w:ind w:left="6440" w:hanging="720"/>
      </w:pPr>
      <w:rPr>
        <w:rFonts w:hint="default"/>
      </w:rPr>
    </w:lvl>
    <w:lvl w:ilvl="8" w:tplc="FFFFFFFF">
      <w:numFmt w:val="bullet"/>
      <w:lvlText w:val="•"/>
      <w:lvlJc w:val="left"/>
      <w:pPr>
        <w:ind w:left="7253" w:hanging="720"/>
      </w:pPr>
      <w:rPr>
        <w:rFonts w:hint="default"/>
      </w:rPr>
    </w:lvl>
  </w:abstractNum>
  <w:abstractNum w:abstractNumId="48" w15:restartNumberingAfterBreak="0">
    <w:nsid w:val="3B783539"/>
    <w:multiLevelType w:val="hybridMultilevel"/>
    <w:tmpl w:val="37788192"/>
    <w:lvl w:ilvl="0" w:tplc="FFFFFFFF">
      <w:start w:val="3"/>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972" w:hanging="720"/>
      </w:pPr>
      <w:rPr>
        <w:rFonts w:hint="default"/>
      </w:rPr>
    </w:lvl>
    <w:lvl w:ilvl="2" w:tplc="FFFFFFFF">
      <w:numFmt w:val="bullet"/>
      <w:lvlText w:val="•"/>
      <w:lvlJc w:val="left"/>
      <w:pPr>
        <w:ind w:left="1844" w:hanging="720"/>
      </w:pPr>
      <w:rPr>
        <w:rFonts w:hint="default"/>
      </w:rPr>
    </w:lvl>
    <w:lvl w:ilvl="3" w:tplc="FFFFFFFF">
      <w:numFmt w:val="bullet"/>
      <w:lvlText w:val="•"/>
      <w:lvlJc w:val="left"/>
      <w:pPr>
        <w:ind w:left="2716" w:hanging="720"/>
      </w:pPr>
      <w:rPr>
        <w:rFonts w:hint="default"/>
      </w:rPr>
    </w:lvl>
    <w:lvl w:ilvl="4" w:tplc="FFFFFFFF">
      <w:numFmt w:val="bullet"/>
      <w:lvlText w:val="•"/>
      <w:lvlJc w:val="left"/>
      <w:pPr>
        <w:ind w:left="3588" w:hanging="720"/>
      </w:pPr>
      <w:rPr>
        <w:rFonts w:hint="default"/>
      </w:rPr>
    </w:lvl>
    <w:lvl w:ilvl="5" w:tplc="FFFFFFFF">
      <w:numFmt w:val="bullet"/>
      <w:lvlText w:val="•"/>
      <w:lvlJc w:val="left"/>
      <w:pPr>
        <w:ind w:left="4460" w:hanging="720"/>
      </w:pPr>
      <w:rPr>
        <w:rFonts w:hint="default"/>
      </w:rPr>
    </w:lvl>
    <w:lvl w:ilvl="6" w:tplc="FFFFFFFF">
      <w:numFmt w:val="bullet"/>
      <w:lvlText w:val="•"/>
      <w:lvlJc w:val="left"/>
      <w:pPr>
        <w:ind w:left="5332" w:hanging="720"/>
      </w:pPr>
      <w:rPr>
        <w:rFonts w:hint="default"/>
      </w:rPr>
    </w:lvl>
    <w:lvl w:ilvl="7" w:tplc="FFFFFFFF">
      <w:numFmt w:val="bullet"/>
      <w:lvlText w:val="•"/>
      <w:lvlJc w:val="left"/>
      <w:pPr>
        <w:ind w:left="6204" w:hanging="720"/>
      </w:pPr>
      <w:rPr>
        <w:rFonts w:hint="default"/>
      </w:rPr>
    </w:lvl>
    <w:lvl w:ilvl="8" w:tplc="FFFFFFFF">
      <w:numFmt w:val="bullet"/>
      <w:lvlText w:val="•"/>
      <w:lvlJc w:val="left"/>
      <w:pPr>
        <w:ind w:left="7076" w:hanging="720"/>
      </w:pPr>
      <w:rPr>
        <w:rFonts w:hint="default"/>
      </w:rPr>
    </w:lvl>
  </w:abstractNum>
  <w:abstractNum w:abstractNumId="49" w15:restartNumberingAfterBreak="0">
    <w:nsid w:val="3BD35AEC"/>
    <w:multiLevelType w:val="hybridMultilevel"/>
    <w:tmpl w:val="A18C04E0"/>
    <w:lvl w:ilvl="0" w:tplc="FFFFFFFF">
      <w:numFmt w:val="bullet"/>
      <w:lvlText w:val="-"/>
      <w:lvlJc w:val="left"/>
      <w:pPr>
        <w:ind w:left="820" w:hanging="360"/>
      </w:pPr>
      <w:rPr>
        <w:rFonts w:ascii="Times New Roman" w:eastAsia="Times New Roman" w:hAnsi="Times New Roman" w:cs="Times New Roman" w:hint="default"/>
        <w:w w:val="100"/>
        <w:sz w:val="22"/>
        <w:szCs w:val="22"/>
      </w:rPr>
    </w:lvl>
    <w:lvl w:ilvl="1" w:tplc="FFFFFFFF">
      <w:numFmt w:val="bullet"/>
      <w:lvlText w:val="•"/>
      <w:lvlJc w:val="left"/>
      <w:pPr>
        <w:ind w:left="1662" w:hanging="360"/>
      </w:pPr>
      <w:rPr>
        <w:rFonts w:hint="default"/>
      </w:rPr>
    </w:lvl>
    <w:lvl w:ilvl="2" w:tplc="FFFFFFFF">
      <w:numFmt w:val="bullet"/>
      <w:lvlText w:val="•"/>
      <w:lvlJc w:val="left"/>
      <w:pPr>
        <w:ind w:left="2505" w:hanging="360"/>
      </w:pPr>
      <w:rPr>
        <w:rFonts w:hint="default"/>
      </w:rPr>
    </w:lvl>
    <w:lvl w:ilvl="3" w:tplc="FFFFFFFF">
      <w:numFmt w:val="bullet"/>
      <w:lvlText w:val="•"/>
      <w:lvlJc w:val="left"/>
      <w:pPr>
        <w:ind w:left="3347" w:hanging="360"/>
      </w:pPr>
      <w:rPr>
        <w:rFonts w:hint="default"/>
      </w:rPr>
    </w:lvl>
    <w:lvl w:ilvl="4" w:tplc="FFFFFFFF">
      <w:numFmt w:val="bullet"/>
      <w:lvlText w:val="•"/>
      <w:lvlJc w:val="left"/>
      <w:pPr>
        <w:ind w:left="4190" w:hanging="360"/>
      </w:pPr>
      <w:rPr>
        <w:rFonts w:hint="default"/>
      </w:rPr>
    </w:lvl>
    <w:lvl w:ilvl="5" w:tplc="FFFFFFFF">
      <w:numFmt w:val="bullet"/>
      <w:lvlText w:val="•"/>
      <w:lvlJc w:val="left"/>
      <w:pPr>
        <w:ind w:left="5033" w:hanging="360"/>
      </w:pPr>
      <w:rPr>
        <w:rFonts w:hint="default"/>
      </w:rPr>
    </w:lvl>
    <w:lvl w:ilvl="6" w:tplc="FFFFFFFF">
      <w:numFmt w:val="bullet"/>
      <w:lvlText w:val="•"/>
      <w:lvlJc w:val="left"/>
      <w:pPr>
        <w:ind w:left="5875" w:hanging="360"/>
      </w:pPr>
      <w:rPr>
        <w:rFonts w:hint="default"/>
      </w:rPr>
    </w:lvl>
    <w:lvl w:ilvl="7" w:tplc="FFFFFFFF">
      <w:numFmt w:val="bullet"/>
      <w:lvlText w:val="•"/>
      <w:lvlJc w:val="left"/>
      <w:pPr>
        <w:ind w:left="6718" w:hanging="360"/>
      </w:pPr>
      <w:rPr>
        <w:rFonts w:hint="default"/>
      </w:rPr>
    </w:lvl>
    <w:lvl w:ilvl="8" w:tplc="FFFFFFFF">
      <w:numFmt w:val="bullet"/>
      <w:lvlText w:val="•"/>
      <w:lvlJc w:val="left"/>
      <w:pPr>
        <w:ind w:left="7561" w:hanging="360"/>
      </w:pPr>
      <w:rPr>
        <w:rFonts w:hint="default"/>
      </w:rPr>
    </w:lvl>
  </w:abstractNum>
  <w:abstractNum w:abstractNumId="50" w15:restartNumberingAfterBreak="0">
    <w:nsid w:val="3E266DC8"/>
    <w:multiLevelType w:val="hybridMultilevel"/>
    <w:tmpl w:val="C21C4004"/>
    <w:lvl w:ilvl="0" w:tplc="FFFFFFFF">
      <w:numFmt w:val="bullet"/>
      <w:lvlText w:val="-"/>
      <w:lvlJc w:val="left"/>
      <w:pPr>
        <w:ind w:left="535" w:hanging="360"/>
      </w:pPr>
      <w:rPr>
        <w:rFonts w:ascii="Tahoma" w:eastAsia="Tahoma" w:hAnsi="Tahoma" w:cs="Tahoma" w:hint="default"/>
        <w:w w:val="100"/>
        <w:sz w:val="22"/>
        <w:szCs w:val="22"/>
      </w:rPr>
    </w:lvl>
    <w:lvl w:ilvl="1" w:tplc="FFFFFFFF">
      <w:numFmt w:val="bullet"/>
      <w:lvlText w:val="•"/>
      <w:lvlJc w:val="left"/>
      <w:pPr>
        <w:ind w:left="1187" w:hanging="360"/>
      </w:pPr>
      <w:rPr>
        <w:rFonts w:hint="default"/>
      </w:rPr>
    </w:lvl>
    <w:lvl w:ilvl="2" w:tplc="FFFFFFFF">
      <w:numFmt w:val="bullet"/>
      <w:lvlText w:val="•"/>
      <w:lvlJc w:val="left"/>
      <w:pPr>
        <w:ind w:left="1834" w:hanging="360"/>
      </w:pPr>
      <w:rPr>
        <w:rFonts w:hint="default"/>
      </w:rPr>
    </w:lvl>
    <w:lvl w:ilvl="3" w:tplc="FFFFFFFF">
      <w:numFmt w:val="bullet"/>
      <w:lvlText w:val="•"/>
      <w:lvlJc w:val="left"/>
      <w:pPr>
        <w:ind w:left="2481" w:hanging="360"/>
      </w:pPr>
      <w:rPr>
        <w:rFonts w:hint="default"/>
      </w:rPr>
    </w:lvl>
    <w:lvl w:ilvl="4" w:tplc="FFFFFFFF">
      <w:numFmt w:val="bullet"/>
      <w:lvlText w:val="•"/>
      <w:lvlJc w:val="left"/>
      <w:pPr>
        <w:ind w:left="3128" w:hanging="360"/>
      </w:pPr>
      <w:rPr>
        <w:rFonts w:hint="default"/>
      </w:rPr>
    </w:lvl>
    <w:lvl w:ilvl="5" w:tplc="FFFFFFFF">
      <w:numFmt w:val="bullet"/>
      <w:lvlText w:val="•"/>
      <w:lvlJc w:val="left"/>
      <w:pPr>
        <w:ind w:left="3775" w:hanging="360"/>
      </w:pPr>
      <w:rPr>
        <w:rFonts w:hint="default"/>
      </w:rPr>
    </w:lvl>
    <w:lvl w:ilvl="6" w:tplc="FFFFFFFF">
      <w:numFmt w:val="bullet"/>
      <w:lvlText w:val="•"/>
      <w:lvlJc w:val="left"/>
      <w:pPr>
        <w:ind w:left="4423" w:hanging="360"/>
      </w:pPr>
      <w:rPr>
        <w:rFonts w:hint="default"/>
      </w:rPr>
    </w:lvl>
    <w:lvl w:ilvl="7" w:tplc="FFFFFFFF">
      <w:numFmt w:val="bullet"/>
      <w:lvlText w:val="•"/>
      <w:lvlJc w:val="left"/>
      <w:pPr>
        <w:ind w:left="5070" w:hanging="360"/>
      </w:pPr>
      <w:rPr>
        <w:rFonts w:hint="default"/>
      </w:rPr>
    </w:lvl>
    <w:lvl w:ilvl="8" w:tplc="FFFFFFFF">
      <w:numFmt w:val="bullet"/>
      <w:lvlText w:val="•"/>
      <w:lvlJc w:val="left"/>
      <w:pPr>
        <w:ind w:left="5717" w:hanging="360"/>
      </w:pPr>
      <w:rPr>
        <w:rFonts w:hint="default"/>
      </w:rPr>
    </w:lvl>
  </w:abstractNum>
  <w:abstractNum w:abstractNumId="51" w15:restartNumberingAfterBreak="0">
    <w:nsid w:val="3E561D6A"/>
    <w:multiLevelType w:val="hybridMultilevel"/>
    <w:tmpl w:val="547A32E2"/>
    <w:lvl w:ilvl="0" w:tplc="FFFFFFFF">
      <w:numFmt w:val="bullet"/>
      <w:lvlText w:val=""/>
      <w:lvlJc w:val="left"/>
      <w:pPr>
        <w:ind w:left="619" w:hanging="267"/>
      </w:pPr>
      <w:rPr>
        <w:rFonts w:ascii="Wingdings" w:eastAsia="Wingdings" w:hAnsi="Wingdings" w:cs="Wingdings" w:hint="default"/>
        <w:w w:val="100"/>
        <w:sz w:val="22"/>
        <w:szCs w:val="22"/>
      </w:rPr>
    </w:lvl>
    <w:lvl w:ilvl="1" w:tplc="FFFFFFFF">
      <w:numFmt w:val="bullet"/>
      <w:lvlText w:val="•"/>
      <w:lvlJc w:val="left"/>
      <w:pPr>
        <w:ind w:left="1024" w:hanging="267"/>
      </w:pPr>
      <w:rPr>
        <w:rFonts w:hint="default"/>
      </w:rPr>
    </w:lvl>
    <w:lvl w:ilvl="2" w:tplc="FFFFFFFF">
      <w:numFmt w:val="bullet"/>
      <w:lvlText w:val="•"/>
      <w:lvlJc w:val="left"/>
      <w:pPr>
        <w:ind w:left="1428" w:hanging="267"/>
      </w:pPr>
      <w:rPr>
        <w:rFonts w:hint="default"/>
      </w:rPr>
    </w:lvl>
    <w:lvl w:ilvl="3" w:tplc="FFFFFFFF">
      <w:numFmt w:val="bullet"/>
      <w:lvlText w:val="•"/>
      <w:lvlJc w:val="left"/>
      <w:pPr>
        <w:ind w:left="1832" w:hanging="267"/>
      </w:pPr>
      <w:rPr>
        <w:rFonts w:hint="default"/>
      </w:rPr>
    </w:lvl>
    <w:lvl w:ilvl="4" w:tplc="FFFFFFFF">
      <w:numFmt w:val="bullet"/>
      <w:lvlText w:val="•"/>
      <w:lvlJc w:val="left"/>
      <w:pPr>
        <w:ind w:left="2236" w:hanging="267"/>
      </w:pPr>
      <w:rPr>
        <w:rFonts w:hint="default"/>
      </w:rPr>
    </w:lvl>
    <w:lvl w:ilvl="5" w:tplc="FFFFFFFF">
      <w:numFmt w:val="bullet"/>
      <w:lvlText w:val="•"/>
      <w:lvlJc w:val="left"/>
      <w:pPr>
        <w:ind w:left="2640" w:hanging="267"/>
      </w:pPr>
      <w:rPr>
        <w:rFonts w:hint="default"/>
      </w:rPr>
    </w:lvl>
    <w:lvl w:ilvl="6" w:tplc="FFFFFFFF">
      <w:numFmt w:val="bullet"/>
      <w:lvlText w:val="•"/>
      <w:lvlJc w:val="left"/>
      <w:pPr>
        <w:ind w:left="3045" w:hanging="267"/>
      </w:pPr>
      <w:rPr>
        <w:rFonts w:hint="default"/>
      </w:rPr>
    </w:lvl>
    <w:lvl w:ilvl="7" w:tplc="FFFFFFFF">
      <w:numFmt w:val="bullet"/>
      <w:lvlText w:val="•"/>
      <w:lvlJc w:val="left"/>
      <w:pPr>
        <w:ind w:left="3449" w:hanging="267"/>
      </w:pPr>
      <w:rPr>
        <w:rFonts w:hint="default"/>
      </w:rPr>
    </w:lvl>
    <w:lvl w:ilvl="8" w:tplc="FFFFFFFF">
      <w:numFmt w:val="bullet"/>
      <w:lvlText w:val="•"/>
      <w:lvlJc w:val="left"/>
      <w:pPr>
        <w:ind w:left="3853" w:hanging="267"/>
      </w:pPr>
      <w:rPr>
        <w:rFonts w:hint="default"/>
      </w:rPr>
    </w:lvl>
  </w:abstractNum>
  <w:abstractNum w:abstractNumId="52" w15:restartNumberingAfterBreak="0">
    <w:nsid w:val="3E82391B"/>
    <w:multiLevelType w:val="hybridMultilevel"/>
    <w:tmpl w:val="FB4E8846"/>
    <w:lvl w:ilvl="0" w:tplc="FFFFFFFF">
      <w:numFmt w:val="bullet"/>
      <w:lvlText w:val=""/>
      <w:lvlJc w:val="left"/>
      <w:pPr>
        <w:ind w:left="830" w:hanging="360"/>
      </w:pPr>
      <w:rPr>
        <w:rFonts w:ascii="Symbol" w:eastAsia="Symbol" w:hAnsi="Symbol" w:cs="Symbol" w:hint="default"/>
        <w:w w:val="100"/>
        <w:sz w:val="22"/>
        <w:szCs w:val="22"/>
      </w:rPr>
    </w:lvl>
    <w:lvl w:ilvl="1" w:tplc="FFFFFFFF">
      <w:numFmt w:val="bullet"/>
      <w:lvlText w:val="•"/>
      <w:lvlJc w:val="left"/>
      <w:pPr>
        <w:ind w:left="1457" w:hanging="360"/>
      </w:pPr>
      <w:rPr>
        <w:rFonts w:hint="default"/>
      </w:rPr>
    </w:lvl>
    <w:lvl w:ilvl="2" w:tplc="FFFFFFFF">
      <w:numFmt w:val="bullet"/>
      <w:lvlText w:val="•"/>
      <w:lvlJc w:val="left"/>
      <w:pPr>
        <w:ind w:left="2074" w:hanging="360"/>
      </w:pPr>
      <w:rPr>
        <w:rFonts w:hint="default"/>
      </w:rPr>
    </w:lvl>
    <w:lvl w:ilvl="3" w:tplc="FFFFFFFF">
      <w:numFmt w:val="bullet"/>
      <w:lvlText w:val="•"/>
      <w:lvlJc w:val="left"/>
      <w:pPr>
        <w:ind w:left="2691" w:hanging="360"/>
      </w:pPr>
      <w:rPr>
        <w:rFonts w:hint="default"/>
      </w:rPr>
    </w:lvl>
    <w:lvl w:ilvl="4" w:tplc="FFFFFFFF">
      <w:numFmt w:val="bullet"/>
      <w:lvlText w:val="•"/>
      <w:lvlJc w:val="left"/>
      <w:pPr>
        <w:ind w:left="3308" w:hanging="360"/>
      </w:pPr>
      <w:rPr>
        <w:rFonts w:hint="default"/>
      </w:rPr>
    </w:lvl>
    <w:lvl w:ilvl="5" w:tplc="FFFFFFFF">
      <w:numFmt w:val="bullet"/>
      <w:lvlText w:val="•"/>
      <w:lvlJc w:val="left"/>
      <w:pPr>
        <w:ind w:left="3925" w:hanging="360"/>
      </w:pPr>
      <w:rPr>
        <w:rFonts w:hint="default"/>
      </w:rPr>
    </w:lvl>
    <w:lvl w:ilvl="6" w:tplc="FFFFFFFF">
      <w:numFmt w:val="bullet"/>
      <w:lvlText w:val="•"/>
      <w:lvlJc w:val="left"/>
      <w:pPr>
        <w:ind w:left="4543" w:hanging="360"/>
      </w:pPr>
      <w:rPr>
        <w:rFonts w:hint="default"/>
      </w:rPr>
    </w:lvl>
    <w:lvl w:ilvl="7" w:tplc="FFFFFFFF">
      <w:numFmt w:val="bullet"/>
      <w:lvlText w:val="•"/>
      <w:lvlJc w:val="left"/>
      <w:pPr>
        <w:ind w:left="5160" w:hanging="360"/>
      </w:pPr>
      <w:rPr>
        <w:rFonts w:hint="default"/>
      </w:rPr>
    </w:lvl>
    <w:lvl w:ilvl="8" w:tplc="FFFFFFFF">
      <w:numFmt w:val="bullet"/>
      <w:lvlText w:val="•"/>
      <w:lvlJc w:val="left"/>
      <w:pPr>
        <w:ind w:left="5777" w:hanging="360"/>
      </w:pPr>
      <w:rPr>
        <w:rFonts w:hint="default"/>
      </w:rPr>
    </w:lvl>
  </w:abstractNum>
  <w:abstractNum w:abstractNumId="53" w15:restartNumberingAfterBreak="0">
    <w:nsid w:val="3E8362A8"/>
    <w:multiLevelType w:val="hybridMultilevel"/>
    <w:tmpl w:val="320676E8"/>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682" w:hanging="480"/>
      </w:pPr>
      <w:rPr>
        <w:rFonts w:hint="default"/>
      </w:rPr>
    </w:lvl>
    <w:lvl w:ilvl="2" w:tplc="FFFFFFFF">
      <w:numFmt w:val="bullet"/>
      <w:lvlText w:val="•"/>
      <w:lvlJc w:val="left"/>
      <w:pPr>
        <w:ind w:left="2524" w:hanging="480"/>
      </w:pPr>
      <w:rPr>
        <w:rFonts w:hint="default"/>
      </w:rPr>
    </w:lvl>
    <w:lvl w:ilvl="3" w:tplc="FFFFFFFF">
      <w:numFmt w:val="bullet"/>
      <w:lvlText w:val="•"/>
      <w:lvlJc w:val="left"/>
      <w:pPr>
        <w:ind w:left="3366" w:hanging="480"/>
      </w:pPr>
      <w:rPr>
        <w:rFonts w:hint="default"/>
      </w:rPr>
    </w:lvl>
    <w:lvl w:ilvl="4" w:tplc="FFFFFFFF">
      <w:numFmt w:val="bullet"/>
      <w:lvlText w:val="•"/>
      <w:lvlJc w:val="left"/>
      <w:pPr>
        <w:ind w:left="4208" w:hanging="480"/>
      </w:pPr>
      <w:rPr>
        <w:rFonts w:hint="default"/>
      </w:rPr>
    </w:lvl>
    <w:lvl w:ilvl="5" w:tplc="FFFFFFFF">
      <w:numFmt w:val="bullet"/>
      <w:lvlText w:val="•"/>
      <w:lvlJc w:val="left"/>
      <w:pPr>
        <w:ind w:left="5050" w:hanging="480"/>
      </w:pPr>
      <w:rPr>
        <w:rFonts w:hint="default"/>
      </w:rPr>
    </w:lvl>
    <w:lvl w:ilvl="6" w:tplc="FFFFFFFF">
      <w:numFmt w:val="bullet"/>
      <w:lvlText w:val="•"/>
      <w:lvlJc w:val="left"/>
      <w:pPr>
        <w:ind w:left="5892" w:hanging="480"/>
      </w:pPr>
      <w:rPr>
        <w:rFonts w:hint="default"/>
      </w:rPr>
    </w:lvl>
    <w:lvl w:ilvl="7" w:tplc="FFFFFFFF">
      <w:numFmt w:val="bullet"/>
      <w:lvlText w:val="•"/>
      <w:lvlJc w:val="left"/>
      <w:pPr>
        <w:ind w:left="6734" w:hanging="480"/>
      </w:pPr>
      <w:rPr>
        <w:rFonts w:hint="default"/>
      </w:rPr>
    </w:lvl>
    <w:lvl w:ilvl="8" w:tplc="FFFFFFFF">
      <w:numFmt w:val="bullet"/>
      <w:lvlText w:val="•"/>
      <w:lvlJc w:val="left"/>
      <w:pPr>
        <w:ind w:left="7576" w:hanging="480"/>
      </w:pPr>
      <w:rPr>
        <w:rFonts w:hint="default"/>
      </w:rPr>
    </w:lvl>
  </w:abstractNum>
  <w:abstractNum w:abstractNumId="54" w15:restartNumberingAfterBreak="0">
    <w:nsid w:val="3EB30C41"/>
    <w:multiLevelType w:val="hybridMultilevel"/>
    <w:tmpl w:val="B8760B6C"/>
    <w:lvl w:ilvl="0" w:tplc="FFFFFFFF">
      <w:numFmt w:val="bullet"/>
      <w:lvlText w:val="-"/>
      <w:lvlJc w:val="left"/>
      <w:pPr>
        <w:ind w:left="535" w:hanging="360"/>
      </w:pPr>
      <w:rPr>
        <w:rFonts w:ascii="Tahoma" w:eastAsia="Tahoma" w:hAnsi="Tahoma" w:cs="Tahoma" w:hint="default"/>
        <w:w w:val="100"/>
        <w:sz w:val="22"/>
        <w:szCs w:val="22"/>
      </w:rPr>
    </w:lvl>
    <w:lvl w:ilvl="1" w:tplc="FFFFFFFF">
      <w:numFmt w:val="bullet"/>
      <w:lvlText w:val="•"/>
      <w:lvlJc w:val="left"/>
      <w:pPr>
        <w:ind w:left="1306" w:hanging="360"/>
      </w:pPr>
      <w:rPr>
        <w:rFonts w:hint="default"/>
      </w:rPr>
    </w:lvl>
    <w:lvl w:ilvl="2" w:tplc="FFFFFFFF">
      <w:numFmt w:val="bullet"/>
      <w:lvlText w:val="•"/>
      <w:lvlJc w:val="left"/>
      <w:pPr>
        <w:ind w:left="2072" w:hanging="360"/>
      </w:pPr>
      <w:rPr>
        <w:rFonts w:hint="default"/>
      </w:rPr>
    </w:lvl>
    <w:lvl w:ilvl="3" w:tplc="FFFFFFFF">
      <w:numFmt w:val="bullet"/>
      <w:lvlText w:val="•"/>
      <w:lvlJc w:val="left"/>
      <w:pPr>
        <w:ind w:left="2839" w:hanging="360"/>
      </w:pPr>
      <w:rPr>
        <w:rFonts w:hint="default"/>
      </w:rPr>
    </w:lvl>
    <w:lvl w:ilvl="4" w:tplc="FFFFFFFF">
      <w:numFmt w:val="bullet"/>
      <w:lvlText w:val="•"/>
      <w:lvlJc w:val="left"/>
      <w:pPr>
        <w:ind w:left="3605" w:hanging="360"/>
      </w:pPr>
      <w:rPr>
        <w:rFonts w:hint="default"/>
      </w:rPr>
    </w:lvl>
    <w:lvl w:ilvl="5" w:tplc="FFFFFFFF">
      <w:numFmt w:val="bullet"/>
      <w:lvlText w:val="•"/>
      <w:lvlJc w:val="left"/>
      <w:pPr>
        <w:ind w:left="4372" w:hanging="360"/>
      </w:pPr>
      <w:rPr>
        <w:rFonts w:hint="default"/>
      </w:rPr>
    </w:lvl>
    <w:lvl w:ilvl="6" w:tplc="FFFFFFFF">
      <w:numFmt w:val="bullet"/>
      <w:lvlText w:val="•"/>
      <w:lvlJc w:val="left"/>
      <w:pPr>
        <w:ind w:left="5138" w:hanging="360"/>
      </w:pPr>
      <w:rPr>
        <w:rFonts w:hint="default"/>
      </w:rPr>
    </w:lvl>
    <w:lvl w:ilvl="7" w:tplc="FFFFFFFF">
      <w:numFmt w:val="bullet"/>
      <w:lvlText w:val="•"/>
      <w:lvlJc w:val="left"/>
      <w:pPr>
        <w:ind w:left="5905" w:hanging="360"/>
      </w:pPr>
      <w:rPr>
        <w:rFonts w:hint="default"/>
      </w:rPr>
    </w:lvl>
    <w:lvl w:ilvl="8" w:tplc="FFFFFFFF">
      <w:numFmt w:val="bullet"/>
      <w:lvlText w:val="•"/>
      <w:lvlJc w:val="left"/>
      <w:pPr>
        <w:ind w:left="6671" w:hanging="360"/>
      </w:pPr>
      <w:rPr>
        <w:rFonts w:hint="default"/>
      </w:rPr>
    </w:lvl>
  </w:abstractNum>
  <w:abstractNum w:abstractNumId="55" w15:restartNumberingAfterBreak="0">
    <w:nsid w:val="3F432B40"/>
    <w:multiLevelType w:val="hybridMultilevel"/>
    <w:tmpl w:val="D42E85A2"/>
    <w:lvl w:ilvl="0" w:tplc="FFFFFFFF">
      <w:start w:val="1"/>
      <w:numFmt w:val="decimal"/>
      <w:lvlText w:val="%1."/>
      <w:lvlJc w:val="left"/>
      <w:pPr>
        <w:ind w:left="460" w:hanging="360"/>
      </w:pPr>
      <w:rPr>
        <w:rFonts w:ascii="Arial" w:eastAsia="Arial" w:hAnsi="Arial" w:cs="Arial" w:hint="default"/>
        <w:spacing w:val="-1"/>
        <w:w w:val="99"/>
        <w:sz w:val="20"/>
        <w:szCs w:val="20"/>
      </w:rPr>
    </w:lvl>
    <w:lvl w:ilvl="1" w:tplc="FFFFFFFF">
      <w:numFmt w:val="bullet"/>
      <w:lvlText w:val="•"/>
      <w:lvlJc w:val="left"/>
      <w:pPr>
        <w:ind w:left="1338" w:hanging="360"/>
      </w:pPr>
      <w:rPr>
        <w:rFonts w:hint="default"/>
      </w:rPr>
    </w:lvl>
    <w:lvl w:ilvl="2" w:tplc="FFFFFFFF">
      <w:numFmt w:val="bullet"/>
      <w:lvlText w:val="•"/>
      <w:lvlJc w:val="left"/>
      <w:pPr>
        <w:ind w:left="2217" w:hanging="360"/>
      </w:pPr>
      <w:rPr>
        <w:rFonts w:hint="default"/>
      </w:rPr>
    </w:lvl>
    <w:lvl w:ilvl="3" w:tplc="FFFFFFFF">
      <w:numFmt w:val="bullet"/>
      <w:lvlText w:val="•"/>
      <w:lvlJc w:val="left"/>
      <w:pPr>
        <w:ind w:left="3095" w:hanging="360"/>
      </w:pPr>
      <w:rPr>
        <w:rFonts w:hint="default"/>
      </w:rPr>
    </w:lvl>
    <w:lvl w:ilvl="4" w:tplc="FFFFFFFF">
      <w:numFmt w:val="bullet"/>
      <w:lvlText w:val="•"/>
      <w:lvlJc w:val="left"/>
      <w:pPr>
        <w:ind w:left="3974" w:hanging="360"/>
      </w:pPr>
      <w:rPr>
        <w:rFonts w:hint="default"/>
      </w:rPr>
    </w:lvl>
    <w:lvl w:ilvl="5" w:tplc="FFFFFFFF">
      <w:numFmt w:val="bullet"/>
      <w:lvlText w:val="•"/>
      <w:lvlJc w:val="left"/>
      <w:pPr>
        <w:ind w:left="4853" w:hanging="360"/>
      </w:pPr>
      <w:rPr>
        <w:rFonts w:hint="default"/>
      </w:rPr>
    </w:lvl>
    <w:lvl w:ilvl="6" w:tplc="FFFFFFFF">
      <w:numFmt w:val="bullet"/>
      <w:lvlText w:val="•"/>
      <w:lvlJc w:val="left"/>
      <w:pPr>
        <w:ind w:left="5731" w:hanging="360"/>
      </w:pPr>
      <w:rPr>
        <w:rFonts w:hint="default"/>
      </w:rPr>
    </w:lvl>
    <w:lvl w:ilvl="7" w:tplc="FFFFFFFF">
      <w:numFmt w:val="bullet"/>
      <w:lvlText w:val="•"/>
      <w:lvlJc w:val="left"/>
      <w:pPr>
        <w:ind w:left="6610" w:hanging="360"/>
      </w:pPr>
      <w:rPr>
        <w:rFonts w:hint="default"/>
      </w:rPr>
    </w:lvl>
    <w:lvl w:ilvl="8" w:tplc="FFFFFFFF">
      <w:numFmt w:val="bullet"/>
      <w:lvlText w:val="•"/>
      <w:lvlJc w:val="left"/>
      <w:pPr>
        <w:ind w:left="7489" w:hanging="360"/>
      </w:pPr>
      <w:rPr>
        <w:rFonts w:hint="default"/>
      </w:rPr>
    </w:lvl>
  </w:abstractNum>
  <w:abstractNum w:abstractNumId="56" w15:restartNumberingAfterBreak="0">
    <w:nsid w:val="40AB2ED7"/>
    <w:multiLevelType w:val="hybridMultilevel"/>
    <w:tmpl w:val="69C06656"/>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682" w:hanging="480"/>
      </w:pPr>
      <w:rPr>
        <w:rFonts w:hint="default"/>
      </w:rPr>
    </w:lvl>
    <w:lvl w:ilvl="2" w:tplc="FFFFFFFF">
      <w:numFmt w:val="bullet"/>
      <w:lvlText w:val="•"/>
      <w:lvlJc w:val="left"/>
      <w:pPr>
        <w:ind w:left="2524" w:hanging="480"/>
      </w:pPr>
      <w:rPr>
        <w:rFonts w:hint="default"/>
      </w:rPr>
    </w:lvl>
    <w:lvl w:ilvl="3" w:tplc="FFFFFFFF">
      <w:numFmt w:val="bullet"/>
      <w:lvlText w:val="•"/>
      <w:lvlJc w:val="left"/>
      <w:pPr>
        <w:ind w:left="3366" w:hanging="480"/>
      </w:pPr>
      <w:rPr>
        <w:rFonts w:hint="default"/>
      </w:rPr>
    </w:lvl>
    <w:lvl w:ilvl="4" w:tplc="FFFFFFFF">
      <w:numFmt w:val="bullet"/>
      <w:lvlText w:val="•"/>
      <w:lvlJc w:val="left"/>
      <w:pPr>
        <w:ind w:left="4208" w:hanging="480"/>
      </w:pPr>
      <w:rPr>
        <w:rFonts w:hint="default"/>
      </w:rPr>
    </w:lvl>
    <w:lvl w:ilvl="5" w:tplc="FFFFFFFF">
      <w:numFmt w:val="bullet"/>
      <w:lvlText w:val="•"/>
      <w:lvlJc w:val="left"/>
      <w:pPr>
        <w:ind w:left="5050" w:hanging="480"/>
      </w:pPr>
      <w:rPr>
        <w:rFonts w:hint="default"/>
      </w:rPr>
    </w:lvl>
    <w:lvl w:ilvl="6" w:tplc="FFFFFFFF">
      <w:numFmt w:val="bullet"/>
      <w:lvlText w:val="•"/>
      <w:lvlJc w:val="left"/>
      <w:pPr>
        <w:ind w:left="5892" w:hanging="480"/>
      </w:pPr>
      <w:rPr>
        <w:rFonts w:hint="default"/>
      </w:rPr>
    </w:lvl>
    <w:lvl w:ilvl="7" w:tplc="FFFFFFFF">
      <w:numFmt w:val="bullet"/>
      <w:lvlText w:val="•"/>
      <w:lvlJc w:val="left"/>
      <w:pPr>
        <w:ind w:left="6734" w:hanging="480"/>
      </w:pPr>
      <w:rPr>
        <w:rFonts w:hint="default"/>
      </w:rPr>
    </w:lvl>
    <w:lvl w:ilvl="8" w:tplc="FFFFFFFF">
      <w:numFmt w:val="bullet"/>
      <w:lvlText w:val="•"/>
      <w:lvlJc w:val="left"/>
      <w:pPr>
        <w:ind w:left="7576" w:hanging="480"/>
      </w:pPr>
      <w:rPr>
        <w:rFonts w:hint="default"/>
      </w:rPr>
    </w:lvl>
  </w:abstractNum>
  <w:abstractNum w:abstractNumId="57" w15:restartNumberingAfterBreak="0">
    <w:nsid w:val="41D671DC"/>
    <w:multiLevelType w:val="hybridMultilevel"/>
    <w:tmpl w:val="9E7A4A3E"/>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682" w:hanging="480"/>
      </w:pPr>
      <w:rPr>
        <w:rFonts w:hint="default"/>
      </w:rPr>
    </w:lvl>
    <w:lvl w:ilvl="2" w:tplc="FFFFFFFF">
      <w:numFmt w:val="bullet"/>
      <w:lvlText w:val="•"/>
      <w:lvlJc w:val="left"/>
      <w:pPr>
        <w:ind w:left="2524" w:hanging="480"/>
      </w:pPr>
      <w:rPr>
        <w:rFonts w:hint="default"/>
      </w:rPr>
    </w:lvl>
    <w:lvl w:ilvl="3" w:tplc="FFFFFFFF">
      <w:numFmt w:val="bullet"/>
      <w:lvlText w:val="•"/>
      <w:lvlJc w:val="left"/>
      <w:pPr>
        <w:ind w:left="3366" w:hanging="480"/>
      </w:pPr>
      <w:rPr>
        <w:rFonts w:hint="default"/>
      </w:rPr>
    </w:lvl>
    <w:lvl w:ilvl="4" w:tplc="FFFFFFFF">
      <w:numFmt w:val="bullet"/>
      <w:lvlText w:val="•"/>
      <w:lvlJc w:val="left"/>
      <w:pPr>
        <w:ind w:left="4208" w:hanging="480"/>
      </w:pPr>
      <w:rPr>
        <w:rFonts w:hint="default"/>
      </w:rPr>
    </w:lvl>
    <w:lvl w:ilvl="5" w:tplc="FFFFFFFF">
      <w:numFmt w:val="bullet"/>
      <w:lvlText w:val="•"/>
      <w:lvlJc w:val="left"/>
      <w:pPr>
        <w:ind w:left="5050" w:hanging="480"/>
      </w:pPr>
      <w:rPr>
        <w:rFonts w:hint="default"/>
      </w:rPr>
    </w:lvl>
    <w:lvl w:ilvl="6" w:tplc="FFFFFFFF">
      <w:numFmt w:val="bullet"/>
      <w:lvlText w:val="•"/>
      <w:lvlJc w:val="left"/>
      <w:pPr>
        <w:ind w:left="5892" w:hanging="480"/>
      </w:pPr>
      <w:rPr>
        <w:rFonts w:hint="default"/>
      </w:rPr>
    </w:lvl>
    <w:lvl w:ilvl="7" w:tplc="FFFFFFFF">
      <w:numFmt w:val="bullet"/>
      <w:lvlText w:val="•"/>
      <w:lvlJc w:val="left"/>
      <w:pPr>
        <w:ind w:left="6734" w:hanging="480"/>
      </w:pPr>
      <w:rPr>
        <w:rFonts w:hint="default"/>
      </w:rPr>
    </w:lvl>
    <w:lvl w:ilvl="8" w:tplc="FFFFFFFF">
      <w:numFmt w:val="bullet"/>
      <w:lvlText w:val="•"/>
      <w:lvlJc w:val="left"/>
      <w:pPr>
        <w:ind w:left="7576" w:hanging="480"/>
      </w:pPr>
      <w:rPr>
        <w:rFonts w:hint="default"/>
      </w:rPr>
    </w:lvl>
  </w:abstractNum>
  <w:abstractNum w:abstractNumId="58" w15:restartNumberingAfterBreak="0">
    <w:nsid w:val="429221D3"/>
    <w:multiLevelType w:val="hybridMultilevel"/>
    <w:tmpl w:val="BAA2529E"/>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996" w:hanging="720"/>
      </w:pPr>
      <w:rPr>
        <w:rFonts w:hint="default"/>
      </w:rPr>
    </w:lvl>
    <w:lvl w:ilvl="2" w:tplc="FFFFFFFF">
      <w:numFmt w:val="bullet"/>
      <w:lvlText w:val="•"/>
      <w:lvlJc w:val="left"/>
      <w:pPr>
        <w:ind w:left="1872" w:hanging="720"/>
      </w:pPr>
      <w:rPr>
        <w:rFonts w:hint="default"/>
      </w:rPr>
    </w:lvl>
    <w:lvl w:ilvl="3" w:tplc="FFFFFFFF">
      <w:numFmt w:val="bullet"/>
      <w:lvlText w:val="•"/>
      <w:lvlJc w:val="left"/>
      <w:pPr>
        <w:ind w:left="2748" w:hanging="720"/>
      </w:pPr>
      <w:rPr>
        <w:rFonts w:hint="default"/>
      </w:rPr>
    </w:lvl>
    <w:lvl w:ilvl="4" w:tplc="FFFFFFFF">
      <w:numFmt w:val="bullet"/>
      <w:lvlText w:val="•"/>
      <w:lvlJc w:val="left"/>
      <w:pPr>
        <w:ind w:left="3624" w:hanging="720"/>
      </w:pPr>
      <w:rPr>
        <w:rFonts w:hint="default"/>
      </w:rPr>
    </w:lvl>
    <w:lvl w:ilvl="5" w:tplc="FFFFFFFF">
      <w:numFmt w:val="bullet"/>
      <w:lvlText w:val="•"/>
      <w:lvlJc w:val="left"/>
      <w:pPr>
        <w:ind w:left="4500" w:hanging="720"/>
      </w:pPr>
      <w:rPr>
        <w:rFonts w:hint="default"/>
      </w:rPr>
    </w:lvl>
    <w:lvl w:ilvl="6" w:tplc="FFFFFFFF">
      <w:numFmt w:val="bullet"/>
      <w:lvlText w:val="•"/>
      <w:lvlJc w:val="left"/>
      <w:pPr>
        <w:ind w:left="5376" w:hanging="720"/>
      </w:pPr>
      <w:rPr>
        <w:rFonts w:hint="default"/>
      </w:rPr>
    </w:lvl>
    <w:lvl w:ilvl="7" w:tplc="FFFFFFFF">
      <w:numFmt w:val="bullet"/>
      <w:lvlText w:val="•"/>
      <w:lvlJc w:val="left"/>
      <w:pPr>
        <w:ind w:left="6252" w:hanging="720"/>
      </w:pPr>
      <w:rPr>
        <w:rFonts w:hint="default"/>
      </w:rPr>
    </w:lvl>
    <w:lvl w:ilvl="8" w:tplc="FFFFFFFF">
      <w:numFmt w:val="bullet"/>
      <w:lvlText w:val="•"/>
      <w:lvlJc w:val="left"/>
      <w:pPr>
        <w:ind w:left="7128" w:hanging="720"/>
      </w:pPr>
      <w:rPr>
        <w:rFonts w:hint="default"/>
      </w:rPr>
    </w:lvl>
  </w:abstractNum>
  <w:abstractNum w:abstractNumId="59" w15:restartNumberingAfterBreak="0">
    <w:nsid w:val="48A93AC2"/>
    <w:multiLevelType w:val="hybridMultilevel"/>
    <w:tmpl w:val="BA6A2B1C"/>
    <w:lvl w:ilvl="0" w:tplc="FFFFFFFF">
      <w:numFmt w:val="bullet"/>
      <w:lvlText w:val=""/>
      <w:lvlJc w:val="left"/>
      <w:pPr>
        <w:ind w:left="369" w:hanging="267"/>
      </w:pPr>
      <w:rPr>
        <w:rFonts w:ascii="Wingdings" w:eastAsia="Wingdings" w:hAnsi="Wingdings" w:cs="Wingdings" w:hint="default"/>
        <w:w w:val="100"/>
        <w:sz w:val="22"/>
        <w:szCs w:val="22"/>
      </w:rPr>
    </w:lvl>
    <w:lvl w:ilvl="1" w:tplc="FFFFFFFF">
      <w:numFmt w:val="bullet"/>
      <w:lvlText w:val="•"/>
      <w:lvlJc w:val="left"/>
      <w:pPr>
        <w:ind w:left="663" w:hanging="267"/>
      </w:pPr>
      <w:rPr>
        <w:rFonts w:hint="default"/>
      </w:rPr>
    </w:lvl>
    <w:lvl w:ilvl="2" w:tplc="FFFFFFFF">
      <w:numFmt w:val="bullet"/>
      <w:lvlText w:val="•"/>
      <w:lvlJc w:val="left"/>
      <w:pPr>
        <w:ind w:left="966" w:hanging="267"/>
      </w:pPr>
      <w:rPr>
        <w:rFonts w:hint="default"/>
      </w:rPr>
    </w:lvl>
    <w:lvl w:ilvl="3" w:tplc="FFFFFFFF">
      <w:numFmt w:val="bullet"/>
      <w:lvlText w:val="•"/>
      <w:lvlJc w:val="left"/>
      <w:pPr>
        <w:ind w:left="1270" w:hanging="267"/>
      </w:pPr>
      <w:rPr>
        <w:rFonts w:hint="default"/>
      </w:rPr>
    </w:lvl>
    <w:lvl w:ilvl="4" w:tplc="FFFFFFFF">
      <w:numFmt w:val="bullet"/>
      <w:lvlText w:val="•"/>
      <w:lvlJc w:val="left"/>
      <w:pPr>
        <w:ind w:left="1573" w:hanging="267"/>
      </w:pPr>
      <w:rPr>
        <w:rFonts w:hint="default"/>
      </w:rPr>
    </w:lvl>
    <w:lvl w:ilvl="5" w:tplc="FFFFFFFF">
      <w:numFmt w:val="bullet"/>
      <w:lvlText w:val="•"/>
      <w:lvlJc w:val="left"/>
      <w:pPr>
        <w:ind w:left="1877" w:hanging="267"/>
      </w:pPr>
      <w:rPr>
        <w:rFonts w:hint="default"/>
      </w:rPr>
    </w:lvl>
    <w:lvl w:ilvl="6" w:tplc="FFFFFFFF">
      <w:numFmt w:val="bullet"/>
      <w:lvlText w:val="•"/>
      <w:lvlJc w:val="left"/>
      <w:pPr>
        <w:ind w:left="2180" w:hanging="267"/>
      </w:pPr>
      <w:rPr>
        <w:rFonts w:hint="default"/>
      </w:rPr>
    </w:lvl>
    <w:lvl w:ilvl="7" w:tplc="FFFFFFFF">
      <w:numFmt w:val="bullet"/>
      <w:lvlText w:val="•"/>
      <w:lvlJc w:val="left"/>
      <w:pPr>
        <w:ind w:left="2483" w:hanging="267"/>
      </w:pPr>
      <w:rPr>
        <w:rFonts w:hint="default"/>
      </w:rPr>
    </w:lvl>
    <w:lvl w:ilvl="8" w:tplc="FFFFFFFF">
      <w:numFmt w:val="bullet"/>
      <w:lvlText w:val="•"/>
      <w:lvlJc w:val="left"/>
      <w:pPr>
        <w:ind w:left="2787" w:hanging="267"/>
      </w:pPr>
      <w:rPr>
        <w:rFonts w:hint="default"/>
      </w:rPr>
    </w:lvl>
  </w:abstractNum>
  <w:abstractNum w:abstractNumId="60" w15:restartNumberingAfterBreak="0">
    <w:nsid w:val="48FA5CF7"/>
    <w:multiLevelType w:val="hybridMultilevel"/>
    <w:tmpl w:val="62F83600"/>
    <w:lvl w:ilvl="0" w:tplc="FFFFFFFF">
      <w:start w:val="1"/>
      <w:numFmt w:val="lowerLetter"/>
      <w:lvlText w:val="(%1)"/>
      <w:lvlJc w:val="left"/>
      <w:pPr>
        <w:ind w:left="820" w:hanging="720"/>
      </w:pPr>
      <w:rPr>
        <w:rFonts w:ascii="Times New Roman" w:eastAsia="Times New Roman" w:hAnsi="Times New Roman" w:cs="Times New Roman" w:hint="default"/>
        <w:w w:val="99"/>
        <w:sz w:val="20"/>
        <w:szCs w:val="20"/>
      </w:rPr>
    </w:lvl>
    <w:lvl w:ilvl="1" w:tplc="FFFFFFFF">
      <w:start w:val="1"/>
      <w:numFmt w:val="lowerLetter"/>
      <w:lvlText w:val="(%2)"/>
      <w:lvlJc w:val="left"/>
      <w:pPr>
        <w:ind w:left="1540" w:hanging="720"/>
        <w:jc w:val="right"/>
      </w:pPr>
      <w:rPr>
        <w:rFonts w:ascii="Times New Roman" w:eastAsia="Times New Roman" w:hAnsi="Times New Roman" w:cs="Times New Roman" w:hint="default"/>
        <w:w w:val="99"/>
        <w:sz w:val="20"/>
        <w:szCs w:val="20"/>
      </w:rPr>
    </w:lvl>
    <w:lvl w:ilvl="2" w:tplc="FFFFFFFF">
      <w:start w:val="1"/>
      <w:numFmt w:val="lowerRoman"/>
      <w:lvlText w:val="(%3)"/>
      <w:lvlJc w:val="left"/>
      <w:pPr>
        <w:ind w:left="1966" w:hanging="708"/>
      </w:pPr>
      <w:rPr>
        <w:rFonts w:hint="default"/>
        <w:w w:val="99"/>
      </w:rPr>
    </w:lvl>
    <w:lvl w:ilvl="3" w:tplc="FFFFFFFF">
      <w:numFmt w:val="bullet"/>
      <w:lvlText w:val="•"/>
      <w:lvlJc w:val="left"/>
      <w:pPr>
        <w:ind w:left="2000" w:hanging="708"/>
      </w:pPr>
      <w:rPr>
        <w:rFonts w:hint="default"/>
      </w:rPr>
    </w:lvl>
    <w:lvl w:ilvl="4" w:tplc="FFFFFFFF">
      <w:numFmt w:val="bullet"/>
      <w:lvlText w:val="•"/>
      <w:lvlJc w:val="left"/>
      <w:pPr>
        <w:ind w:left="2260" w:hanging="708"/>
      </w:pPr>
      <w:rPr>
        <w:rFonts w:hint="default"/>
      </w:rPr>
    </w:lvl>
    <w:lvl w:ilvl="5" w:tplc="FFFFFFFF">
      <w:numFmt w:val="bullet"/>
      <w:lvlText w:val="•"/>
      <w:lvlJc w:val="left"/>
      <w:pPr>
        <w:ind w:left="3381" w:hanging="708"/>
      </w:pPr>
      <w:rPr>
        <w:rFonts w:hint="default"/>
      </w:rPr>
    </w:lvl>
    <w:lvl w:ilvl="6" w:tplc="FFFFFFFF">
      <w:numFmt w:val="bullet"/>
      <w:lvlText w:val="•"/>
      <w:lvlJc w:val="left"/>
      <w:pPr>
        <w:ind w:left="4502" w:hanging="708"/>
      </w:pPr>
      <w:rPr>
        <w:rFonts w:hint="default"/>
      </w:rPr>
    </w:lvl>
    <w:lvl w:ilvl="7" w:tplc="FFFFFFFF">
      <w:numFmt w:val="bullet"/>
      <w:lvlText w:val="•"/>
      <w:lvlJc w:val="left"/>
      <w:pPr>
        <w:ind w:left="5624" w:hanging="708"/>
      </w:pPr>
      <w:rPr>
        <w:rFonts w:hint="default"/>
      </w:rPr>
    </w:lvl>
    <w:lvl w:ilvl="8" w:tplc="FFFFFFFF">
      <w:numFmt w:val="bullet"/>
      <w:lvlText w:val="•"/>
      <w:lvlJc w:val="left"/>
      <w:pPr>
        <w:ind w:left="6745" w:hanging="708"/>
      </w:pPr>
      <w:rPr>
        <w:rFonts w:hint="default"/>
      </w:rPr>
    </w:lvl>
  </w:abstractNum>
  <w:abstractNum w:abstractNumId="61" w15:restartNumberingAfterBreak="0">
    <w:nsid w:val="49CA14D8"/>
    <w:multiLevelType w:val="hybridMultilevel"/>
    <w:tmpl w:val="CA3E3340"/>
    <w:lvl w:ilvl="0" w:tplc="FFFFFFFF">
      <w:start w:val="1"/>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40" w:hanging="732"/>
      </w:pPr>
      <w:rPr>
        <w:rFonts w:ascii="Times New Roman" w:eastAsia="Times New Roman" w:hAnsi="Times New Roman" w:cs="Times New Roman" w:hint="default"/>
        <w:w w:val="99"/>
        <w:sz w:val="20"/>
        <w:szCs w:val="20"/>
      </w:rPr>
    </w:lvl>
    <w:lvl w:ilvl="2" w:tplc="FFFFFFFF">
      <w:numFmt w:val="bullet"/>
      <w:lvlText w:val="•"/>
      <w:lvlJc w:val="left"/>
      <w:pPr>
        <w:ind w:left="2396" w:hanging="732"/>
      </w:pPr>
      <w:rPr>
        <w:rFonts w:hint="default"/>
      </w:rPr>
    </w:lvl>
    <w:lvl w:ilvl="3" w:tplc="FFFFFFFF">
      <w:numFmt w:val="bullet"/>
      <w:lvlText w:val="•"/>
      <w:lvlJc w:val="left"/>
      <w:pPr>
        <w:ind w:left="3253" w:hanging="732"/>
      </w:pPr>
      <w:rPr>
        <w:rFonts w:hint="default"/>
      </w:rPr>
    </w:lvl>
    <w:lvl w:ilvl="4" w:tplc="FFFFFFFF">
      <w:numFmt w:val="bullet"/>
      <w:lvlText w:val="•"/>
      <w:lvlJc w:val="left"/>
      <w:pPr>
        <w:ind w:left="4109" w:hanging="732"/>
      </w:pPr>
      <w:rPr>
        <w:rFonts w:hint="default"/>
      </w:rPr>
    </w:lvl>
    <w:lvl w:ilvl="5" w:tplc="FFFFFFFF">
      <w:numFmt w:val="bullet"/>
      <w:lvlText w:val="•"/>
      <w:lvlJc w:val="left"/>
      <w:pPr>
        <w:ind w:left="4966" w:hanging="732"/>
      </w:pPr>
      <w:rPr>
        <w:rFonts w:hint="default"/>
      </w:rPr>
    </w:lvl>
    <w:lvl w:ilvl="6" w:tplc="FFFFFFFF">
      <w:numFmt w:val="bullet"/>
      <w:lvlText w:val="•"/>
      <w:lvlJc w:val="left"/>
      <w:pPr>
        <w:ind w:left="5822" w:hanging="732"/>
      </w:pPr>
      <w:rPr>
        <w:rFonts w:hint="default"/>
      </w:rPr>
    </w:lvl>
    <w:lvl w:ilvl="7" w:tplc="FFFFFFFF">
      <w:numFmt w:val="bullet"/>
      <w:lvlText w:val="•"/>
      <w:lvlJc w:val="left"/>
      <w:pPr>
        <w:ind w:left="6679" w:hanging="732"/>
      </w:pPr>
      <w:rPr>
        <w:rFonts w:hint="default"/>
      </w:rPr>
    </w:lvl>
    <w:lvl w:ilvl="8" w:tplc="FFFFFFFF">
      <w:numFmt w:val="bullet"/>
      <w:lvlText w:val="•"/>
      <w:lvlJc w:val="left"/>
      <w:pPr>
        <w:ind w:left="7535" w:hanging="732"/>
      </w:pPr>
      <w:rPr>
        <w:rFonts w:hint="default"/>
      </w:rPr>
    </w:lvl>
  </w:abstractNum>
  <w:abstractNum w:abstractNumId="62" w15:restartNumberingAfterBreak="0">
    <w:nsid w:val="4AC94D3E"/>
    <w:multiLevelType w:val="hybridMultilevel"/>
    <w:tmpl w:val="2E90AF04"/>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996" w:hanging="720"/>
      </w:pPr>
      <w:rPr>
        <w:rFonts w:hint="default"/>
      </w:rPr>
    </w:lvl>
    <w:lvl w:ilvl="2" w:tplc="FFFFFFFF">
      <w:numFmt w:val="bullet"/>
      <w:lvlText w:val="•"/>
      <w:lvlJc w:val="left"/>
      <w:pPr>
        <w:ind w:left="1872" w:hanging="720"/>
      </w:pPr>
      <w:rPr>
        <w:rFonts w:hint="default"/>
      </w:rPr>
    </w:lvl>
    <w:lvl w:ilvl="3" w:tplc="FFFFFFFF">
      <w:numFmt w:val="bullet"/>
      <w:lvlText w:val="•"/>
      <w:lvlJc w:val="left"/>
      <w:pPr>
        <w:ind w:left="2748" w:hanging="720"/>
      </w:pPr>
      <w:rPr>
        <w:rFonts w:hint="default"/>
      </w:rPr>
    </w:lvl>
    <w:lvl w:ilvl="4" w:tplc="FFFFFFFF">
      <w:numFmt w:val="bullet"/>
      <w:lvlText w:val="•"/>
      <w:lvlJc w:val="left"/>
      <w:pPr>
        <w:ind w:left="3624" w:hanging="720"/>
      </w:pPr>
      <w:rPr>
        <w:rFonts w:hint="default"/>
      </w:rPr>
    </w:lvl>
    <w:lvl w:ilvl="5" w:tplc="FFFFFFFF">
      <w:numFmt w:val="bullet"/>
      <w:lvlText w:val="•"/>
      <w:lvlJc w:val="left"/>
      <w:pPr>
        <w:ind w:left="4500" w:hanging="720"/>
      </w:pPr>
      <w:rPr>
        <w:rFonts w:hint="default"/>
      </w:rPr>
    </w:lvl>
    <w:lvl w:ilvl="6" w:tplc="FFFFFFFF">
      <w:numFmt w:val="bullet"/>
      <w:lvlText w:val="•"/>
      <w:lvlJc w:val="left"/>
      <w:pPr>
        <w:ind w:left="5376" w:hanging="720"/>
      </w:pPr>
      <w:rPr>
        <w:rFonts w:hint="default"/>
      </w:rPr>
    </w:lvl>
    <w:lvl w:ilvl="7" w:tplc="FFFFFFFF">
      <w:numFmt w:val="bullet"/>
      <w:lvlText w:val="•"/>
      <w:lvlJc w:val="left"/>
      <w:pPr>
        <w:ind w:left="6252" w:hanging="720"/>
      </w:pPr>
      <w:rPr>
        <w:rFonts w:hint="default"/>
      </w:rPr>
    </w:lvl>
    <w:lvl w:ilvl="8" w:tplc="FFFFFFFF">
      <w:numFmt w:val="bullet"/>
      <w:lvlText w:val="•"/>
      <w:lvlJc w:val="left"/>
      <w:pPr>
        <w:ind w:left="7128" w:hanging="720"/>
      </w:pPr>
      <w:rPr>
        <w:rFonts w:hint="default"/>
      </w:rPr>
    </w:lvl>
  </w:abstractNum>
  <w:abstractNum w:abstractNumId="63" w15:restartNumberingAfterBreak="0">
    <w:nsid w:val="4B2058CE"/>
    <w:multiLevelType w:val="hybridMultilevel"/>
    <w:tmpl w:val="1DE2BA32"/>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58" w:hanging="720"/>
      </w:pPr>
      <w:rPr>
        <w:rFonts w:ascii="Times New Roman" w:eastAsia="Times New Roman" w:hAnsi="Times New Roman" w:cs="Times New Roman" w:hint="default"/>
        <w:w w:val="99"/>
        <w:sz w:val="20"/>
        <w:szCs w:val="20"/>
      </w:rPr>
    </w:lvl>
    <w:lvl w:ilvl="2" w:tplc="FFFFFFFF">
      <w:numFmt w:val="bullet"/>
      <w:lvlText w:val="•"/>
      <w:lvlJc w:val="left"/>
      <w:pPr>
        <w:ind w:left="2373" w:hanging="720"/>
      </w:pPr>
      <w:rPr>
        <w:rFonts w:hint="default"/>
      </w:rPr>
    </w:lvl>
    <w:lvl w:ilvl="3" w:tplc="FFFFFFFF">
      <w:numFmt w:val="bullet"/>
      <w:lvlText w:val="•"/>
      <w:lvlJc w:val="left"/>
      <w:pPr>
        <w:ind w:left="3186" w:hanging="720"/>
      </w:pPr>
      <w:rPr>
        <w:rFonts w:hint="default"/>
      </w:rPr>
    </w:lvl>
    <w:lvl w:ilvl="4" w:tplc="FFFFFFFF">
      <w:numFmt w:val="bullet"/>
      <w:lvlText w:val="•"/>
      <w:lvlJc w:val="left"/>
      <w:pPr>
        <w:ind w:left="4000" w:hanging="720"/>
      </w:pPr>
      <w:rPr>
        <w:rFonts w:hint="default"/>
      </w:rPr>
    </w:lvl>
    <w:lvl w:ilvl="5" w:tplc="FFFFFFFF">
      <w:numFmt w:val="bullet"/>
      <w:lvlText w:val="•"/>
      <w:lvlJc w:val="left"/>
      <w:pPr>
        <w:ind w:left="4813" w:hanging="720"/>
      </w:pPr>
      <w:rPr>
        <w:rFonts w:hint="default"/>
      </w:rPr>
    </w:lvl>
    <w:lvl w:ilvl="6" w:tplc="FFFFFFFF">
      <w:numFmt w:val="bullet"/>
      <w:lvlText w:val="•"/>
      <w:lvlJc w:val="left"/>
      <w:pPr>
        <w:ind w:left="5626" w:hanging="720"/>
      </w:pPr>
      <w:rPr>
        <w:rFonts w:hint="default"/>
      </w:rPr>
    </w:lvl>
    <w:lvl w:ilvl="7" w:tplc="FFFFFFFF">
      <w:numFmt w:val="bullet"/>
      <w:lvlText w:val="•"/>
      <w:lvlJc w:val="left"/>
      <w:pPr>
        <w:ind w:left="6440" w:hanging="720"/>
      </w:pPr>
      <w:rPr>
        <w:rFonts w:hint="default"/>
      </w:rPr>
    </w:lvl>
    <w:lvl w:ilvl="8" w:tplc="FFFFFFFF">
      <w:numFmt w:val="bullet"/>
      <w:lvlText w:val="•"/>
      <w:lvlJc w:val="left"/>
      <w:pPr>
        <w:ind w:left="7253" w:hanging="720"/>
      </w:pPr>
      <w:rPr>
        <w:rFonts w:hint="default"/>
      </w:rPr>
    </w:lvl>
  </w:abstractNum>
  <w:abstractNum w:abstractNumId="64" w15:restartNumberingAfterBreak="0">
    <w:nsid w:val="4CC1412B"/>
    <w:multiLevelType w:val="hybridMultilevel"/>
    <w:tmpl w:val="817E514A"/>
    <w:lvl w:ilvl="0" w:tplc="FFFFFFFF">
      <w:numFmt w:val="bullet"/>
      <w:lvlText w:val="•"/>
      <w:lvlJc w:val="left"/>
      <w:pPr>
        <w:ind w:left="460" w:hanging="360"/>
      </w:pPr>
      <w:rPr>
        <w:rFonts w:ascii="Tahoma" w:eastAsia="Tahoma" w:hAnsi="Tahoma" w:cs="Tahoma" w:hint="default"/>
        <w:w w:val="99"/>
        <w:sz w:val="20"/>
        <w:szCs w:val="20"/>
      </w:rPr>
    </w:lvl>
    <w:lvl w:ilvl="1" w:tplc="FFFFFFFF">
      <w:numFmt w:val="bullet"/>
      <w:lvlText w:val="•"/>
      <w:lvlJc w:val="left"/>
      <w:pPr>
        <w:ind w:left="1338" w:hanging="360"/>
      </w:pPr>
      <w:rPr>
        <w:rFonts w:hint="default"/>
      </w:rPr>
    </w:lvl>
    <w:lvl w:ilvl="2" w:tplc="FFFFFFFF">
      <w:numFmt w:val="bullet"/>
      <w:lvlText w:val="•"/>
      <w:lvlJc w:val="left"/>
      <w:pPr>
        <w:ind w:left="2217" w:hanging="360"/>
      </w:pPr>
      <w:rPr>
        <w:rFonts w:hint="default"/>
      </w:rPr>
    </w:lvl>
    <w:lvl w:ilvl="3" w:tplc="FFFFFFFF">
      <w:numFmt w:val="bullet"/>
      <w:lvlText w:val="•"/>
      <w:lvlJc w:val="left"/>
      <w:pPr>
        <w:ind w:left="3095" w:hanging="360"/>
      </w:pPr>
      <w:rPr>
        <w:rFonts w:hint="default"/>
      </w:rPr>
    </w:lvl>
    <w:lvl w:ilvl="4" w:tplc="FFFFFFFF">
      <w:numFmt w:val="bullet"/>
      <w:lvlText w:val="•"/>
      <w:lvlJc w:val="left"/>
      <w:pPr>
        <w:ind w:left="3974" w:hanging="360"/>
      </w:pPr>
      <w:rPr>
        <w:rFonts w:hint="default"/>
      </w:rPr>
    </w:lvl>
    <w:lvl w:ilvl="5" w:tplc="FFFFFFFF">
      <w:numFmt w:val="bullet"/>
      <w:lvlText w:val="•"/>
      <w:lvlJc w:val="left"/>
      <w:pPr>
        <w:ind w:left="4853" w:hanging="360"/>
      </w:pPr>
      <w:rPr>
        <w:rFonts w:hint="default"/>
      </w:rPr>
    </w:lvl>
    <w:lvl w:ilvl="6" w:tplc="FFFFFFFF">
      <w:numFmt w:val="bullet"/>
      <w:lvlText w:val="•"/>
      <w:lvlJc w:val="left"/>
      <w:pPr>
        <w:ind w:left="5731" w:hanging="360"/>
      </w:pPr>
      <w:rPr>
        <w:rFonts w:hint="default"/>
      </w:rPr>
    </w:lvl>
    <w:lvl w:ilvl="7" w:tplc="FFFFFFFF">
      <w:numFmt w:val="bullet"/>
      <w:lvlText w:val="•"/>
      <w:lvlJc w:val="left"/>
      <w:pPr>
        <w:ind w:left="6610" w:hanging="360"/>
      </w:pPr>
      <w:rPr>
        <w:rFonts w:hint="default"/>
      </w:rPr>
    </w:lvl>
    <w:lvl w:ilvl="8" w:tplc="FFFFFFFF">
      <w:numFmt w:val="bullet"/>
      <w:lvlText w:val="•"/>
      <w:lvlJc w:val="left"/>
      <w:pPr>
        <w:ind w:left="7489" w:hanging="360"/>
      </w:pPr>
      <w:rPr>
        <w:rFonts w:hint="default"/>
      </w:rPr>
    </w:lvl>
  </w:abstractNum>
  <w:abstractNum w:abstractNumId="65" w15:restartNumberingAfterBreak="0">
    <w:nsid w:val="4D2016A3"/>
    <w:multiLevelType w:val="hybridMultilevel"/>
    <w:tmpl w:val="44E80BA2"/>
    <w:lvl w:ilvl="0" w:tplc="FFFFFFFF">
      <w:start w:val="9"/>
      <w:numFmt w:val="lowerLetter"/>
      <w:lvlText w:val="(%1)"/>
      <w:lvlJc w:val="left"/>
      <w:pPr>
        <w:ind w:left="1280" w:hanging="732"/>
      </w:pPr>
      <w:rPr>
        <w:rFonts w:ascii="Times New Roman" w:eastAsia="Times New Roman" w:hAnsi="Times New Roman" w:cs="Times New Roman" w:hint="default"/>
        <w:w w:val="99"/>
        <w:sz w:val="20"/>
        <w:szCs w:val="20"/>
      </w:rPr>
    </w:lvl>
    <w:lvl w:ilvl="1" w:tplc="FFFFFFFF">
      <w:numFmt w:val="bullet"/>
      <w:lvlText w:val="•"/>
      <w:lvlJc w:val="left"/>
      <w:pPr>
        <w:ind w:left="2048" w:hanging="732"/>
      </w:pPr>
      <w:rPr>
        <w:rFonts w:hint="default"/>
      </w:rPr>
    </w:lvl>
    <w:lvl w:ilvl="2" w:tplc="FFFFFFFF">
      <w:numFmt w:val="bullet"/>
      <w:lvlText w:val="•"/>
      <w:lvlJc w:val="left"/>
      <w:pPr>
        <w:ind w:left="2817" w:hanging="732"/>
      </w:pPr>
      <w:rPr>
        <w:rFonts w:hint="default"/>
      </w:rPr>
    </w:lvl>
    <w:lvl w:ilvl="3" w:tplc="FFFFFFFF">
      <w:numFmt w:val="bullet"/>
      <w:lvlText w:val="•"/>
      <w:lvlJc w:val="left"/>
      <w:pPr>
        <w:ind w:left="3586" w:hanging="732"/>
      </w:pPr>
      <w:rPr>
        <w:rFonts w:hint="default"/>
      </w:rPr>
    </w:lvl>
    <w:lvl w:ilvl="4" w:tplc="FFFFFFFF">
      <w:numFmt w:val="bullet"/>
      <w:lvlText w:val="•"/>
      <w:lvlJc w:val="left"/>
      <w:pPr>
        <w:ind w:left="4355" w:hanging="732"/>
      </w:pPr>
      <w:rPr>
        <w:rFonts w:hint="default"/>
      </w:rPr>
    </w:lvl>
    <w:lvl w:ilvl="5" w:tplc="FFFFFFFF">
      <w:numFmt w:val="bullet"/>
      <w:lvlText w:val="•"/>
      <w:lvlJc w:val="left"/>
      <w:pPr>
        <w:ind w:left="5124" w:hanging="732"/>
      </w:pPr>
      <w:rPr>
        <w:rFonts w:hint="default"/>
      </w:rPr>
    </w:lvl>
    <w:lvl w:ilvl="6" w:tplc="FFFFFFFF">
      <w:numFmt w:val="bullet"/>
      <w:lvlText w:val="•"/>
      <w:lvlJc w:val="left"/>
      <w:pPr>
        <w:ind w:left="5893" w:hanging="732"/>
      </w:pPr>
      <w:rPr>
        <w:rFonts w:hint="default"/>
      </w:rPr>
    </w:lvl>
    <w:lvl w:ilvl="7" w:tplc="FFFFFFFF">
      <w:numFmt w:val="bullet"/>
      <w:lvlText w:val="•"/>
      <w:lvlJc w:val="left"/>
      <w:pPr>
        <w:ind w:left="6662" w:hanging="732"/>
      </w:pPr>
      <w:rPr>
        <w:rFonts w:hint="default"/>
      </w:rPr>
    </w:lvl>
    <w:lvl w:ilvl="8" w:tplc="FFFFFFFF">
      <w:numFmt w:val="bullet"/>
      <w:lvlText w:val="•"/>
      <w:lvlJc w:val="left"/>
      <w:pPr>
        <w:ind w:left="7431" w:hanging="732"/>
      </w:pPr>
      <w:rPr>
        <w:rFonts w:hint="default"/>
      </w:rPr>
    </w:lvl>
  </w:abstractNum>
  <w:abstractNum w:abstractNumId="66" w15:restartNumberingAfterBreak="0">
    <w:nsid w:val="4D2264B3"/>
    <w:multiLevelType w:val="hybridMultilevel"/>
    <w:tmpl w:val="C4FEC5EC"/>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996" w:hanging="720"/>
      </w:pPr>
      <w:rPr>
        <w:rFonts w:hint="default"/>
      </w:rPr>
    </w:lvl>
    <w:lvl w:ilvl="2" w:tplc="FFFFFFFF">
      <w:numFmt w:val="bullet"/>
      <w:lvlText w:val="•"/>
      <w:lvlJc w:val="left"/>
      <w:pPr>
        <w:ind w:left="1872" w:hanging="720"/>
      </w:pPr>
      <w:rPr>
        <w:rFonts w:hint="default"/>
      </w:rPr>
    </w:lvl>
    <w:lvl w:ilvl="3" w:tplc="FFFFFFFF">
      <w:numFmt w:val="bullet"/>
      <w:lvlText w:val="•"/>
      <w:lvlJc w:val="left"/>
      <w:pPr>
        <w:ind w:left="2748" w:hanging="720"/>
      </w:pPr>
      <w:rPr>
        <w:rFonts w:hint="default"/>
      </w:rPr>
    </w:lvl>
    <w:lvl w:ilvl="4" w:tplc="FFFFFFFF">
      <w:numFmt w:val="bullet"/>
      <w:lvlText w:val="•"/>
      <w:lvlJc w:val="left"/>
      <w:pPr>
        <w:ind w:left="3624" w:hanging="720"/>
      </w:pPr>
      <w:rPr>
        <w:rFonts w:hint="default"/>
      </w:rPr>
    </w:lvl>
    <w:lvl w:ilvl="5" w:tplc="FFFFFFFF">
      <w:numFmt w:val="bullet"/>
      <w:lvlText w:val="•"/>
      <w:lvlJc w:val="left"/>
      <w:pPr>
        <w:ind w:left="4500" w:hanging="720"/>
      </w:pPr>
      <w:rPr>
        <w:rFonts w:hint="default"/>
      </w:rPr>
    </w:lvl>
    <w:lvl w:ilvl="6" w:tplc="FFFFFFFF">
      <w:numFmt w:val="bullet"/>
      <w:lvlText w:val="•"/>
      <w:lvlJc w:val="left"/>
      <w:pPr>
        <w:ind w:left="5376" w:hanging="720"/>
      </w:pPr>
      <w:rPr>
        <w:rFonts w:hint="default"/>
      </w:rPr>
    </w:lvl>
    <w:lvl w:ilvl="7" w:tplc="FFFFFFFF">
      <w:numFmt w:val="bullet"/>
      <w:lvlText w:val="•"/>
      <w:lvlJc w:val="left"/>
      <w:pPr>
        <w:ind w:left="6252" w:hanging="720"/>
      </w:pPr>
      <w:rPr>
        <w:rFonts w:hint="default"/>
      </w:rPr>
    </w:lvl>
    <w:lvl w:ilvl="8" w:tplc="FFFFFFFF">
      <w:numFmt w:val="bullet"/>
      <w:lvlText w:val="•"/>
      <w:lvlJc w:val="left"/>
      <w:pPr>
        <w:ind w:left="7128" w:hanging="720"/>
      </w:pPr>
      <w:rPr>
        <w:rFonts w:hint="default"/>
      </w:rPr>
    </w:lvl>
  </w:abstractNum>
  <w:abstractNum w:abstractNumId="67" w15:restartNumberingAfterBreak="0">
    <w:nsid w:val="4ED8034B"/>
    <w:multiLevelType w:val="hybridMultilevel"/>
    <w:tmpl w:val="06D43200"/>
    <w:lvl w:ilvl="0" w:tplc="FFFFFFFF">
      <w:numFmt w:val="bullet"/>
      <w:lvlText w:val=""/>
      <w:lvlJc w:val="left"/>
      <w:pPr>
        <w:ind w:left="1678" w:hanging="267"/>
      </w:pPr>
      <w:rPr>
        <w:rFonts w:ascii="Wingdings" w:eastAsia="Wingdings" w:hAnsi="Wingdings" w:cs="Wingdings" w:hint="default"/>
        <w:w w:val="100"/>
        <w:sz w:val="22"/>
        <w:szCs w:val="22"/>
      </w:rPr>
    </w:lvl>
    <w:lvl w:ilvl="1" w:tplc="FFFFFFFF">
      <w:numFmt w:val="bullet"/>
      <w:lvlText w:val="•"/>
      <w:lvlJc w:val="left"/>
      <w:pPr>
        <w:ind w:left="1926" w:hanging="267"/>
      </w:pPr>
      <w:rPr>
        <w:rFonts w:hint="default"/>
      </w:rPr>
    </w:lvl>
    <w:lvl w:ilvl="2" w:tplc="FFFFFFFF">
      <w:numFmt w:val="bullet"/>
      <w:lvlText w:val="•"/>
      <w:lvlJc w:val="left"/>
      <w:pPr>
        <w:ind w:left="2172" w:hanging="267"/>
      </w:pPr>
      <w:rPr>
        <w:rFonts w:hint="default"/>
      </w:rPr>
    </w:lvl>
    <w:lvl w:ilvl="3" w:tplc="FFFFFFFF">
      <w:numFmt w:val="bullet"/>
      <w:lvlText w:val="•"/>
      <w:lvlJc w:val="left"/>
      <w:pPr>
        <w:ind w:left="2418" w:hanging="267"/>
      </w:pPr>
      <w:rPr>
        <w:rFonts w:hint="default"/>
      </w:rPr>
    </w:lvl>
    <w:lvl w:ilvl="4" w:tplc="FFFFFFFF">
      <w:numFmt w:val="bullet"/>
      <w:lvlText w:val="•"/>
      <w:lvlJc w:val="left"/>
      <w:pPr>
        <w:ind w:left="2664" w:hanging="267"/>
      </w:pPr>
      <w:rPr>
        <w:rFonts w:hint="default"/>
      </w:rPr>
    </w:lvl>
    <w:lvl w:ilvl="5" w:tplc="FFFFFFFF">
      <w:numFmt w:val="bullet"/>
      <w:lvlText w:val="•"/>
      <w:lvlJc w:val="left"/>
      <w:pPr>
        <w:ind w:left="2910" w:hanging="267"/>
      </w:pPr>
      <w:rPr>
        <w:rFonts w:hint="default"/>
      </w:rPr>
    </w:lvl>
    <w:lvl w:ilvl="6" w:tplc="FFFFFFFF">
      <w:numFmt w:val="bullet"/>
      <w:lvlText w:val="•"/>
      <w:lvlJc w:val="left"/>
      <w:pPr>
        <w:ind w:left="3156" w:hanging="267"/>
      </w:pPr>
      <w:rPr>
        <w:rFonts w:hint="default"/>
      </w:rPr>
    </w:lvl>
    <w:lvl w:ilvl="7" w:tplc="FFFFFFFF">
      <w:numFmt w:val="bullet"/>
      <w:lvlText w:val="•"/>
      <w:lvlJc w:val="left"/>
      <w:pPr>
        <w:ind w:left="3402" w:hanging="267"/>
      </w:pPr>
      <w:rPr>
        <w:rFonts w:hint="default"/>
      </w:rPr>
    </w:lvl>
    <w:lvl w:ilvl="8" w:tplc="FFFFFFFF">
      <w:numFmt w:val="bullet"/>
      <w:lvlText w:val="•"/>
      <w:lvlJc w:val="left"/>
      <w:pPr>
        <w:ind w:left="3648" w:hanging="267"/>
      </w:pPr>
      <w:rPr>
        <w:rFonts w:hint="default"/>
      </w:rPr>
    </w:lvl>
  </w:abstractNum>
  <w:abstractNum w:abstractNumId="68" w15:restartNumberingAfterBreak="0">
    <w:nsid w:val="516258F7"/>
    <w:multiLevelType w:val="hybridMultilevel"/>
    <w:tmpl w:val="7D36DF9A"/>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682" w:hanging="480"/>
      </w:pPr>
      <w:rPr>
        <w:rFonts w:hint="default"/>
      </w:rPr>
    </w:lvl>
    <w:lvl w:ilvl="2" w:tplc="FFFFFFFF">
      <w:numFmt w:val="bullet"/>
      <w:lvlText w:val="•"/>
      <w:lvlJc w:val="left"/>
      <w:pPr>
        <w:ind w:left="2524" w:hanging="480"/>
      </w:pPr>
      <w:rPr>
        <w:rFonts w:hint="default"/>
      </w:rPr>
    </w:lvl>
    <w:lvl w:ilvl="3" w:tplc="FFFFFFFF">
      <w:numFmt w:val="bullet"/>
      <w:lvlText w:val="•"/>
      <w:lvlJc w:val="left"/>
      <w:pPr>
        <w:ind w:left="3366" w:hanging="480"/>
      </w:pPr>
      <w:rPr>
        <w:rFonts w:hint="default"/>
      </w:rPr>
    </w:lvl>
    <w:lvl w:ilvl="4" w:tplc="FFFFFFFF">
      <w:numFmt w:val="bullet"/>
      <w:lvlText w:val="•"/>
      <w:lvlJc w:val="left"/>
      <w:pPr>
        <w:ind w:left="4208" w:hanging="480"/>
      </w:pPr>
      <w:rPr>
        <w:rFonts w:hint="default"/>
      </w:rPr>
    </w:lvl>
    <w:lvl w:ilvl="5" w:tplc="FFFFFFFF">
      <w:numFmt w:val="bullet"/>
      <w:lvlText w:val="•"/>
      <w:lvlJc w:val="left"/>
      <w:pPr>
        <w:ind w:left="5050" w:hanging="480"/>
      </w:pPr>
      <w:rPr>
        <w:rFonts w:hint="default"/>
      </w:rPr>
    </w:lvl>
    <w:lvl w:ilvl="6" w:tplc="FFFFFFFF">
      <w:numFmt w:val="bullet"/>
      <w:lvlText w:val="•"/>
      <w:lvlJc w:val="left"/>
      <w:pPr>
        <w:ind w:left="5892" w:hanging="480"/>
      </w:pPr>
      <w:rPr>
        <w:rFonts w:hint="default"/>
      </w:rPr>
    </w:lvl>
    <w:lvl w:ilvl="7" w:tplc="FFFFFFFF">
      <w:numFmt w:val="bullet"/>
      <w:lvlText w:val="•"/>
      <w:lvlJc w:val="left"/>
      <w:pPr>
        <w:ind w:left="6734" w:hanging="480"/>
      </w:pPr>
      <w:rPr>
        <w:rFonts w:hint="default"/>
      </w:rPr>
    </w:lvl>
    <w:lvl w:ilvl="8" w:tplc="FFFFFFFF">
      <w:numFmt w:val="bullet"/>
      <w:lvlText w:val="•"/>
      <w:lvlJc w:val="left"/>
      <w:pPr>
        <w:ind w:left="7576" w:hanging="480"/>
      </w:pPr>
      <w:rPr>
        <w:rFonts w:hint="default"/>
      </w:rPr>
    </w:lvl>
  </w:abstractNum>
  <w:abstractNum w:abstractNumId="69" w15:restartNumberingAfterBreak="0">
    <w:nsid w:val="53D0208E"/>
    <w:multiLevelType w:val="hybridMultilevel"/>
    <w:tmpl w:val="4FAE34A0"/>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704" w:hanging="480"/>
      </w:pPr>
      <w:rPr>
        <w:rFonts w:hint="default"/>
      </w:rPr>
    </w:lvl>
    <w:lvl w:ilvl="2" w:tplc="FFFFFFFF">
      <w:numFmt w:val="bullet"/>
      <w:lvlText w:val="•"/>
      <w:lvlJc w:val="left"/>
      <w:pPr>
        <w:ind w:left="2568" w:hanging="480"/>
      </w:pPr>
      <w:rPr>
        <w:rFonts w:hint="default"/>
      </w:rPr>
    </w:lvl>
    <w:lvl w:ilvl="3" w:tplc="FFFFFFFF">
      <w:numFmt w:val="bullet"/>
      <w:lvlText w:val="•"/>
      <w:lvlJc w:val="left"/>
      <w:pPr>
        <w:ind w:left="3432" w:hanging="480"/>
      </w:pPr>
      <w:rPr>
        <w:rFonts w:hint="default"/>
      </w:rPr>
    </w:lvl>
    <w:lvl w:ilvl="4" w:tplc="FFFFFFFF">
      <w:numFmt w:val="bullet"/>
      <w:lvlText w:val="•"/>
      <w:lvlJc w:val="left"/>
      <w:pPr>
        <w:ind w:left="4296" w:hanging="480"/>
      </w:pPr>
      <w:rPr>
        <w:rFonts w:hint="default"/>
      </w:rPr>
    </w:lvl>
    <w:lvl w:ilvl="5" w:tplc="FFFFFFFF">
      <w:numFmt w:val="bullet"/>
      <w:lvlText w:val="•"/>
      <w:lvlJc w:val="left"/>
      <w:pPr>
        <w:ind w:left="5160" w:hanging="480"/>
      </w:pPr>
      <w:rPr>
        <w:rFonts w:hint="default"/>
      </w:rPr>
    </w:lvl>
    <w:lvl w:ilvl="6" w:tplc="FFFFFFFF">
      <w:numFmt w:val="bullet"/>
      <w:lvlText w:val="•"/>
      <w:lvlJc w:val="left"/>
      <w:pPr>
        <w:ind w:left="6024" w:hanging="480"/>
      </w:pPr>
      <w:rPr>
        <w:rFonts w:hint="default"/>
      </w:rPr>
    </w:lvl>
    <w:lvl w:ilvl="7" w:tplc="FFFFFFFF">
      <w:numFmt w:val="bullet"/>
      <w:lvlText w:val="•"/>
      <w:lvlJc w:val="left"/>
      <w:pPr>
        <w:ind w:left="6888" w:hanging="480"/>
      </w:pPr>
      <w:rPr>
        <w:rFonts w:hint="default"/>
      </w:rPr>
    </w:lvl>
    <w:lvl w:ilvl="8" w:tplc="FFFFFFFF">
      <w:numFmt w:val="bullet"/>
      <w:lvlText w:val="•"/>
      <w:lvlJc w:val="left"/>
      <w:pPr>
        <w:ind w:left="7752" w:hanging="480"/>
      </w:pPr>
      <w:rPr>
        <w:rFonts w:hint="default"/>
      </w:rPr>
    </w:lvl>
  </w:abstractNum>
  <w:abstractNum w:abstractNumId="70" w15:restartNumberingAfterBreak="0">
    <w:nsid w:val="56C93580"/>
    <w:multiLevelType w:val="hybridMultilevel"/>
    <w:tmpl w:val="3ED01B3A"/>
    <w:lvl w:ilvl="0" w:tplc="FFFFFFFF">
      <w:start w:val="1"/>
      <w:numFmt w:val="decimal"/>
      <w:lvlText w:val="%1."/>
      <w:lvlJc w:val="left"/>
      <w:pPr>
        <w:ind w:left="820"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40" w:hanging="720"/>
      </w:pPr>
      <w:rPr>
        <w:rFonts w:ascii="Times New Roman" w:eastAsia="Times New Roman" w:hAnsi="Times New Roman" w:cs="Times New Roman" w:hint="default"/>
        <w:w w:val="99"/>
        <w:sz w:val="20"/>
        <w:szCs w:val="20"/>
      </w:rPr>
    </w:lvl>
    <w:lvl w:ilvl="2" w:tplc="FFFFFFFF">
      <w:numFmt w:val="bullet"/>
      <w:lvlText w:val="•"/>
      <w:lvlJc w:val="left"/>
      <w:pPr>
        <w:ind w:left="2348" w:hanging="720"/>
      </w:pPr>
      <w:rPr>
        <w:rFonts w:hint="default"/>
      </w:rPr>
    </w:lvl>
    <w:lvl w:ilvl="3" w:tplc="FFFFFFFF">
      <w:numFmt w:val="bullet"/>
      <w:lvlText w:val="•"/>
      <w:lvlJc w:val="left"/>
      <w:pPr>
        <w:ind w:left="3157" w:hanging="720"/>
      </w:pPr>
      <w:rPr>
        <w:rFonts w:hint="default"/>
      </w:rPr>
    </w:lvl>
    <w:lvl w:ilvl="4" w:tplc="FFFFFFFF">
      <w:numFmt w:val="bullet"/>
      <w:lvlText w:val="•"/>
      <w:lvlJc w:val="left"/>
      <w:pPr>
        <w:ind w:left="3966" w:hanging="720"/>
      </w:pPr>
      <w:rPr>
        <w:rFonts w:hint="default"/>
      </w:rPr>
    </w:lvl>
    <w:lvl w:ilvl="5" w:tplc="FFFFFFFF">
      <w:numFmt w:val="bullet"/>
      <w:lvlText w:val="•"/>
      <w:lvlJc w:val="left"/>
      <w:pPr>
        <w:ind w:left="4775" w:hanging="720"/>
      </w:pPr>
      <w:rPr>
        <w:rFonts w:hint="default"/>
      </w:rPr>
    </w:lvl>
    <w:lvl w:ilvl="6" w:tplc="FFFFFFFF">
      <w:numFmt w:val="bullet"/>
      <w:lvlText w:val="•"/>
      <w:lvlJc w:val="left"/>
      <w:pPr>
        <w:ind w:left="5584" w:hanging="720"/>
      </w:pPr>
      <w:rPr>
        <w:rFonts w:hint="default"/>
      </w:rPr>
    </w:lvl>
    <w:lvl w:ilvl="7" w:tplc="FFFFFFFF">
      <w:numFmt w:val="bullet"/>
      <w:lvlText w:val="•"/>
      <w:lvlJc w:val="left"/>
      <w:pPr>
        <w:ind w:left="6393" w:hanging="720"/>
      </w:pPr>
      <w:rPr>
        <w:rFonts w:hint="default"/>
      </w:rPr>
    </w:lvl>
    <w:lvl w:ilvl="8" w:tplc="FFFFFFFF">
      <w:numFmt w:val="bullet"/>
      <w:lvlText w:val="•"/>
      <w:lvlJc w:val="left"/>
      <w:pPr>
        <w:ind w:left="7202" w:hanging="720"/>
      </w:pPr>
      <w:rPr>
        <w:rFonts w:hint="default"/>
      </w:rPr>
    </w:lvl>
  </w:abstractNum>
  <w:abstractNum w:abstractNumId="71" w15:restartNumberingAfterBreak="0">
    <w:nsid w:val="57855B93"/>
    <w:multiLevelType w:val="hybridMultilevel"/>
    <w:tmpl w:val="C12C37D6"/>
    <w:lvl w:ilvl="0" w:tplc="FFFFFFFF">
      <w:start w:val="1"/>
      <w:numFmt w:val="decimal"/>
      <w:lvlText w:val="%1."/>
      <w:lvlJc w:val="left"/>
      <w:pPr>
        <w:ind w:left="838" w:hanging="480"/>
      </w:pPr>
      <w:rPr>
        <w:rFonts w:hint="default"/>
        <w:b/>
        <w:bCs/>
        <w:spacing w:val="0"/>
        <w:w w:val="99"/>
      </w:rPr>
    </w:lvl>
    <w:lvl w:ilvl="1" w:tplc="FFFFFFFF">
      <w:numFmt w:val="bullet"/>
      <w:lvlText w:val="•"/>
      <w:lvlJc w:val="left"/>
      <w:pPr>
        <w:ind w:left="1682" w:hanging="480"/>
      </w:pPr>
      <w:rPr>
        <w:rFonts w:hint="default"/>
      </w:rPr>
    </w:lvl>
    <w:lvl w:ilvl="2" w:tplc="FFFFFFFF">
      <w:numFmt w:val="bullet"/>
      <w:lvlText w:val="•"/>
      <w:lvlJc w:val="left"/>
      <w:pPr>
        <w:ind w:left="2524" w:hanging="480"/>
      </w:pPr>
      <w:rPr>
        <w:rFonts w:hint="default"/>
      </w:rPr>
    </w:lvl>
    <w:lvl w:ilvl="3" w:tplc="FFFFFFFF">
      <w:numFmt w:val="bullet"/>
      <w:lvlText w:val="•"/>
      <w:lvlJc w:val="left"/>
      <w:pPr>
        <w:ind w:left="3366" w:hanging="480"/>
      </w:pPr>
      <w:rPr>
        <w:rFonts w:hint="default"/>
      </w:rPr>
    </w:lvl>
    <w:lvl w:ilvl="4" w:tplc="FFFFFFFF">
      <w:numFmt w:val="bullet"/>
      <w:lvlText w:val="•"/>
      <w:lvlJc w:val="left"/>
      <w:pPr>
        <w:ind w:left="4208" w:hanging="480"/>
      </w:pPr>
      <w:rPr>
        <w:rFonts w:hint="default"/>
      </w:rPr>
    </w:lvl>
    <w:lvl w:ilvl="5" w:tplc="FFFFFFFF">
      <w:numFmt w:val="bullet"/>
      <w:lvlText w:val="•"/>
      <w:lvlJc w:val="left"/>
      <w:pPr>
        <w:ind w:left="5050" w:hanging="480"/>
      </w:pPr>
      <w:rPr>
        <w:rFonts w:hint="default"/>
      </w:rPr>
    </w:lvl>
    <w:lvl w:ilvl="6" w:tplc="FFFFFFFF">
      <w:numFmt w:val="bullet"/>
      <w:lvlText w:val="•"/>
      <w:lvlJc w:val="left"/>
      <w:pPr>
        <w:ind w:left="5892" w:hanging="480"/>
      </w:pPr>
      <w:rPr>
        <w:rFonts w:hint="default"/>
      </w:rPr>
    </w:lvl>
    <w:lvl w:ilvl="7" w:tplc="FFFFFFFF">
      <w:numFmt w:val="bullet"/>
      <w:lvlText w:val="•"/>
      <w:lvlJc w:val="left"/>
      <w:pPr>
        <w:ind w:left="6734" w:hanging="480"/>
      </w:pPr>
      <w:rPr>
        <w:rFonts w:hint="default"/>
      </w:rPr>
    </w:lvl>
    <w:lvl w:ilvl="8" w:tplc="FFFFFFFF">
      <w:numFmt w:val="bullet"/>
      <w:lvlText w:val="•"/>
      <w:lvlJc w:val="left"/>
      <w:pPr>
        <w:ind w:left="7576" w:hanging="480"/>
      </w:pPr>
      <w:rPr>
        <w:rFonts w:hint="default"/>
      </w:rPr>
    </w:lvl>
  </w:abstractNum>
  <w:abstractNum w:abstractNumId="72" w15:restartNumberingAfterBreak="0">
    <w:nsid w:val="598C2420"/>
    <w:multiLevelType w:val="hybridMultilevel"/>
    <w:tmpl w:val="1C3A5338"/>
    <w:lvl w:ilvl="0" w:tplc="FFFFFFFF">
      <w:numFmt w:val="bullet"/>
      <w:lvlText w:val=""/>
      <w:lvlJc w:val="left"/>
      <w:pPr>
        <w:ind w:left="484" w:hanging="240"/>
      </w:pPr>
      <w:rPr>
        <w:rFonts w:ascii="Wingdings" w:eastAsia="Wingdings" w:hAnsi="Wingdings" w:cs="Wingdings" w:hint="default"/>
        <w:w w:val="99"/>
        <w:sz w:val="20"/>
        <w:szCs w:val="20"/>
      </w:rPr>
    </w:lvl>
    <w:lvl w:ilvl="1" w:tplc="FFFFFFFF">
      <w:numFmt w:val="bullet"/>
      <w:lvlText w:val="•"/>
      <w:lvlJc w:val="left"/>
      <w:pPr>
        <w:ind w:left="855" w:hanging="240"/>
      </w:pPr>
      <w:rPr>
        <w:rFonts w:hint="default"/>
      </w:rPr>
    </w:lvl>
    <w:lvl w:ilvl="2" w:tplc="FFFFFFFF">
      <w:numFmt w:val="bullet"/>
      <w:lvlText w:val="•"/>
      <w:lvlJc w:val="left"/>
      <w:pPr>
        <w:ind w:left="1231" w:hanging="240"/>
      </w:pPr>
      <w:rPr>
        <w:rFonts w:hint="default"/>
      </w:rPr>
    </w:lvl>
    <w:lvl w:ilvl="3" w:tplc="FFFFFFFF">
      <w:numFmt w:val="bullet"/>
      <w:lvlText w:val="•"/>
      <w:lvlJc w:val="left"/>
      <w:pPr>
        <w:ind w:left="1607" w:hanging="240"/>
      </w:pPr>
      <w:rPr>
        <w:rFonts w:hint="default"/>
      </w:rPr>
    </w:lvl>
    <w:lvl w:ilvl="4" w:tplc="FFFFFFFF">
      <w:numFmt w:val="bullet"/>
      <w:lvlText w:val="•"/>
      <w:lvlJc w:val="left"/>
      <w:pPr>
        <w:ind w:left="1983" w:hanging="240"/>
      </w:pPr>
      <w:rPr>
        <w:rFonts w:hint="default"/>
      </w:rPr>
    </w:lvl>
    <w:lvl w:ilvl="5" w:tplc="FFFFFFFF">
      <w:numFmt w:val="bullet"/>
      <w:lvlText w:val="•"/>
      <w:lvlJc w:val="left"/>
      <w:pPr>
        <w:ind w:left="2359" w:hanging="240"/>
      </w:pPr>
      <w:rPr>
        <w:rFonts w:hint="default"/>
      </w:rPr>
    </w:lvl>
    <w:lvl w:ilvl="6" w:tplc="FFFFFFFF">
      <w:numFmt w:val="bullet"/>
      <w:lvlText w:val="•"/>
      <w:lvlJc w:val="left"/>
      <w:pPr>
        <w:ind w:left="2735" w:hanging="240"/>
      </w:pPr>
      <w:rPr>
        <w:rFonts w:hint="default"/>
      </w:rPr>
    </w:lvl>
    <w:lvl w:ilvl="7" w:tplc="FFFFFFFF">
      <w:numFmt w:val="bullet"/>
      <w:lvlText w:val="•"/>
      <w:lvlJc w:val="left"/>
      <w:pPr>
        <w:ind w:left="3111" w:hanging="240"/>
      </w:pPr>
      <w:rPr>
        <w:rFonts w:hint="default"/>
      </w:rPr>
    </w:lvl>
    <w:lvl w:ilvl="8" w:tplc="FFFFFFFF">
      <w:numFmt w:val="bullet"/>
      <w:lvlText w:val="•"/>
      <w:lvlJc w:val="left"/>
      <w:pPr>
        <w:ind w:left="3487" w:hanging="240"/>
      </w:pPr>
      <w:rPr>
        <w:rFonts w:hint="default"/>
      </w:rPr>
    </w:lvl>
  </w:abstractNum>
  <w:abstractNum w:abstractNumId="73" w15:restartNumberingAfterBreak="0">
    <w:nsid w:val="5C6F47A7"/>
    <w:multiLevelType w:val="hybridMultilevel"/>
    <w:tmpl w:val="450E904E"/>
    <w:lvl w:ilvl="0" w:tplc="FFFFFFFF">
      <w:numFmt w:val="bullet"/>
      <w:lvlText w:val=""/>
      <w:lvlJc w:val="left"/>
      <w:pPr>
        <w:ind w:left="100" w:hanging="267"/>
      </w:pPr>
      <w:rPr>
        <w:rFonts w:ascii="Wingdings" w:eastAsia="Wingdings" w:hAnsi="Wingdings" w:cs="Wingdings" w:hint="default"/>
        <w:w w:val="100"/>
        <w:sz w:val="22"/>
        <w:szCs w:val="22"/>
      </w:rPr>
    </w:lvl>
    <w:lvl w:ilvl="1" w:tplc="FFFFFFFF">
      <w:numFmt w:val="bullet"/>
      <w:lvlText w:val="•"/>
      <w:lvlJc w:val="left"/>
      <w:pPr>
        <w:ind w:left="611" w:hanging="267"/>
      </w:pPr>
      <w:rPr>
        <w:rFonts w:hint="default"/>
      </w:rPr>
    </w:lvl>
    <w:lvl w:ilvl="2" w:tplc="FFFFFFFF">
      <w:numFmt w:val="bullet"/>
      <w:lvlText w:val="•"/>
      <w:lvlJc w:val="left"/>
      <w:pPr>
        <w:ind w:left="1122" w:hanging="267"/>
      </w:pPr>
      <w:rPr>
        <w:rFonts w:hint="default"/>
      </w:rPr>
    </w:lvl>
    <w:lvl w:ilvl="3" w:tplc="FFFFFFFF">
      <w:numFmt w:val="bullet"/>
      <w:lvlText w:val="•"/>
      <w:lvlJc w:val="left"/>
      <w:pPr>
        <w:ind w:left="1633" w:hanging="267"/>
      </w:pPr>
      <w:rPr>
        <w:rFonts w:hint="default"/>
      </w:rPr>
    </w:lvl>
    <w:lvl w:ilvl="4" w:tplc="FFFFFFFF">
      <w:numFmt w:val="bullet"/>
      <w:lvlText w:val="•"/>
      <w:lvlJc w:val="left"/>
      <w:pPr>
        <w:ind w:left="2144" w:hanging="267"/>
      </w:pPr>
      <w:rPr>
        <w:rFonts w:hint="default"/>
      </w:rPr>
    </w:lvl>
    <w:lvl w:ilvl="5" w:tplc="FFFFFFFF">
      <w:numFmt w:val="bullet"/>
      <w:lvlText w:val="•"/>
      <w:lvlJc w:val="left"/>
      <w:pPr>
        <w:ind w:left="2655" w:hanging="267"/>
      </w:pPr>
      <w:rPr>
        <w:rFonts w:hint="default"/>
      </w:rPr>
    </w:lvl>
    <w:lvl w:ilvl="6" w:tplc="FFFFFFFF">
      <w:numFmt w:val="bullet"/>
      <w:lvlText w:val="•"/>
      <w:lvlJc w:val="left"/>
      <w:pPr>
        <w:ind w:left="3166" w:hanging="267"/>
      </w:pPr>
      <w:rPr>
        <w:rFonts w:hint="default"/>
      </w:rPr>
    </w:lvl>
    <w:lvl w:ilvl="7" w:tplc="FFFFFFFF">
      <w:numFmt w:val="bullet"/>
      <w:lvlText w:val="•"/>
      <w:lvlJc w:val="left"/>
      <w:pPr>
        <w:ind w:left="3678" w:hanging="267"/>
      </w:pPr>
      <w:rPr>
        <w:rFonts w:hint="default"/>
      </w:rPr>
    </w:lvl>
    <w:lvl w:ilvl="8" w:tplc="FFFFFFFF">
      <w:numFmt w:val="bullet"/>
      <w:lvlText w:val="•"/>
      <w:lvlJc w:val="left"/>
      <w:pPr>
        <w:ind w:left="4189" w:hanging="267"/>
      </w:pPr>
      <w:rPr>
        <w:rFonts w:hint="default"/>
      </w:rPr>
    </w:lvl>
  </w:abstractNum>
  <w:abstractNum w:abstractNumId="74" w15:restartNumberingAfterBreak="0">
    <w:nsid w:val="616B0D2A"/>
    <w:multiLevelType w:val="hybridMultilevel"/>
    <w:tmpl w:val="71D0CBBA"/>
    <w:lvl w:ilvl="0" w:tplc="FFFFFFFF">
      <w:start w:val="3"/>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40" w:hanging="720"/>
        <w:jc w:val="right"/>
      </w:pPr>
      <w:rPr>
        <w:rFonts w:ascii="Times New Roman" w:eastAsia="Times New Roman" w:hAnsi="Times New Roman" w:cs="Times New Roman" w:hint="default"/>
        <w:w w:val="99"/>
        <w:sz w:val="20"/>
        <w:szCs w:val="20"/>
      </w:rPr>
    </w:lvl>
    <w:lvl w:ilvl="2" w:tplc="FFFFFFFF">
      <w:start w:val="1"/>
      <w:numFmt w:val="lowerRoman"/>
      <w:lvlText w:val="(%3)"/>
      <w:lvlJc w:val="left"/>
      <w:pPr>
        <w:ind w:left="2261" w:hanging="721"/>
      </w:pPr>
      <w:rPr>
        <w:rFonts w:ascii="Times New Roman" w:eastAsia="Times New Roman" w:hAnsi="Times New Roman" w:cs="Times New Roman" w:hint="default"/>
        <w:w w:val="99"/>
        <w:sz w:val="20"/>
        <w:szCs w:val="20"/>
      </w:rPr>
    </w:lvl>
    <w:lvl w:ilvl="3" w:tplc="FFFFFFFF">
      <w:numFmt w:val="bullet"/>
      <w:lvlText w:val="•"/>
      <w:lvlJc w:val="left"/>
      <w:pPr>
        <w:ind w:left="2260" w:hanging="721"/>
      </w:pPr>
      <w:rPr>
        <w:rFonts w:hint="default"/>
      </w:rPr>
    </w:lvl>
    <w:lvl w:ilvl="4" w:tplc="FFFFFFFF">
      <w:numFmt w:val="bullet"/>
      <w:lvlText w:val="•"/>
      <w:lvlJc w:val="left"/>
      <w:pPr>
        <w:ind w:left="3221" w:hanging="721"/>
      </w:pPr>
      <w:rPr>
        <w:rFonts w:hint="default"/>
      </w:rPr>
    </w:lvl>
    <w:lvl w:ilvl="5" w:tplc="FFFFFFFF">
      <w:numFmt w:val="bullet"/>
      <w:lvlText w:val="•"/>
      <w:lvlJc w:val="left"/>
      <w:pPr>
        <w:ind w:left="4182" w:hanging="721"/>
      </w:pPr>
      <w:rPr>
        <w:rFonts w:hint="default"/>
      </w:rPr>
    </w:lvl>
    <w:lvl w:ilvl="6" w:tplc="FFFFFFFF">
      <w:numFmt w:val="bullet"/>
      <w:lvlText w:val="•"/>
      <w:lvlJc w:val="left"/>
      <w:pPr>
        <w:ind w:left="5143" w:hanging="721"/>
      </w:pPr>
      <w:rPr>
        <w:rFonts w:hint="default"/>
      </w:rPr>
    </w:lvl>
    <w:lvl w:ilvl="7" w:tplc="FFFFFFFF">
      <w:numFmt w:val="bullet"/>
      <w:lvlText w:val="•"/>
      <w:lvlJc w:val="left"/>
      <w:pPr>
        <w:ind w:left="6105" w:hanging="721"/>
      </w:pPr>
      <w:rPr>
        <w:rFonts w:hint="default"/>
      </w:rPr>
    </w:lvl>
    <w:lvl w:ilvl="8" w:tplc="FFFFFFFF">
      <w:numFmt w:val="bullet"/>
      <w:lvlText w:val="•"/>
      <w:lvlJc w:val="left"/>
      <w:pPr>
        <w:ind w:left="7066" w:hanging="721"/>
      </w:pPr>
      <w:rPr>
        <w:rFonts w:hint="default"/>
      </w:rPr>
    </w:lvl>
  </w:abstractNum>
  <w:abstractNum w:abstractNumId="75" w15:restartNumberingAfterBreak="0">
    <w:nsid w:val="617350A7"/>
    <w:multiLevelType w:val="hybridMultilevel"/>
    <w:tmpl w:val="AFBA1F78"/>
    <w:lvl w:ilvl="0" w:tplc="FFFFFFFF">
      <w:start w:val="1"/>
      <w:numFmt w:val="lowerLetter"/>
      <w:lvlText w:val="(%1)"/>
      <w:lvlJc w:val="left"/>
      <w:pPr>
        <w:ind w:left="820" w:hanging="360"/>
      </w:pPr>
      <w:rPr>
        <w:rFonts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76" w15:restartNumberingAfterBreak="0">
    <w:nsid w:val="627D1F6A"/>
    <w:multiLevelType w:val="hybridMultilevel"/>
    <w:tmpl w:val="D6307122"/>
    <w:lvl w:ilvl="0" w:tplc="FFFFFFFF">
      <w:numFmt w:val="bullet"/>
      <w:lvlText w:val="-"/>
      <w:lvlJc w:val="left"/>
      <w:pPr>
        <w:ind w:left="840" w:hanging="360"/>
      </w:pPr>
      <w:rPr>
        <w:rFonts w:ascii="Tahoma" w:eastAsia="Tahoma" w:hAnsi="Tahoma" w:cs="Tahoma" w:hint="default"/>
        <w:w w:val="99"/>
        <w:sz w:val="20"/>
        <w:szCs w:val="20"/>
      </w:rPr>
    </w:lvl>
    <w:lvl w:ilvl="1" w:tplc="FFFFFFFF">
      <w:numFmt w:val="bullet"/>
      <w:lvlText w:val="•"/>
      <w:lvlJc w:val="left"/>
      <w:pPr>
        <w:ind w:left="1682" w:hanging="360"/>
      </w:pPr>
      <w:rPr>
        <w:rFonts w:hint="default"/>
      </w:rPr>
    </w:lvl>
    <w:lvl w:ilvl="2" w:tplc="FFFFFFFF">
      <w:numFmt w:val="bullet"/>
      <w:lvlText w:val="•"/>
      <w:lvlJc w:val="left"/>
      <w:pPr>
        <w:ind w:left="2525" w:hanging="360"/>
      </w:pPr>
      <w:rPr>
        <w:rFonts w:hint="default"/>
      </w:rPr>
    </w:lvl>
    <w:lvl w:ilvl="3" w:tplc="FFFFFFFF">
      <w:numFmt w:val="bullet"/>
      <w:lvlText w:val="•"/>
      <w:lvlJc w:val="left"/>
      <w:pPr>
        <w:ind w:left="3367" w:hanging="360"/>
      </w:pPr>
      <w:rPr>
        <w:rFonts w:hint="default"/>
      </w:rPr>
    </w:lvl>
    <w:lvl w:ilvl="4" w:tplc="FFFFFFFF">
      <w:numFmt w:val="bullet"/>
      <w:lvlText w:val="•"/>
      <w:lvlJc w:val="left"/>
      <w:pPr>
        <w:ind w:left="4210" w:hanging="360"/>
      </w:pPr>
      <w:rPr>
        <w:rFonts w:hint="default"/>
      </w:rPr>
    </w:lvl>
    <w:lvl w:ilvl="5" w:tplc="FFFFFFFF">
      <w:numFmt w:val="bullet"/>
      <w:lvlText w:val="•"/>
      <w:lvlJc w:val="left"/>
      <w:pPr>
        <w:ind w:left="5053" w:hanging="360"/>
      </w:pPr>
      <w:rPr>
        <w:rFonts w:hint="default"/>
      </w:rPr>
    </w:lvl>
    <w:lvl w:ilvl="6" w:tplc="FFFFFFFF">
      <w:numFmt w:val="bullet"/>
      <w:lvlText w:val="•"/>
      <w:lvlJc w:val="left"/>
      <w:pPr>
        <w:ind w:left="5895" w:hanging="360"/>
      </w:pPr>
      <w:rPr>
        <w:rFonts w:hint="default"/>
      </w:rPr>
    </w:lvl>
    <w:lvl w:ilvl="7" w:tplc="FFFFFFFF">
      <w:numFmt w:val="bullet"/>
      <w:lvlText w:val="•"/>
      <w:lvlJc w:val="left"/>
      <w:pPr>
        <w:ind w:left="6738" w:hanging="360"/>
      </w:pPr>
      <w:rPr>
        <w:rFonts w:hint="default"/>
      </w:rPr>
    </w:lvl>
    <w:lvl w:ilvl="8" w:tplc="FFFFFFFF">
      <w:numFmt w:val="bullet"/>
      <w:lvlText w:val="•"/>
      <w:lvlJc w:val="left"/>
      <w:pPr>
        <w:ind w:left="7581" w:hanging="360"/>
      </w:pPr>
      <w:rPr>
        <w:rFonts w:hint="default"/>
      </w:rPr>
    </w:lvl>
  </w:abstractNum>
  <w:abstractNum w:abstractNumId="77" w15:restartNumberingAfterBreak="0">
    <w:nsid w:val="633B22A7"/>
    <w:multiLevelType w:val="hybridMultilevel"/>
    <w:tmpl w:val="54F49CA6"/>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826" w:hanging="732"/>
      </w:pPr>
      <w:rPr>
        <w:rFonts w:ascii="Times New Roman" w:eastAsia="Times New Roman" w:hAnsi="Times New Roman" w:cs="Times New Roman" w:hint="default"/>
        <w:w w:val="99"/>
        <w:sz w:val="20"/>
        <w:szCs w:val="20"/>
      </w:rPr>
    </w:lvl>
    <w:lvl w:ilvl="2" w:tplc="FFFFFFFF">
      <w:start w:val="1"/>
      <w:numFmt w:val="lowerRoman"/>
      <w:lvlText w:val="(%3)"/>
      <w:lvlJc w:val="left"/>
      <w:pPr>
        <w:ind w:left="2244" w:hanging="708"/>
      </w:pPr>
      <w:rPr>
        <w:rFonts w:ascii="Times New Roman" w:eastAsia="Times New Roman" w:hAnsi="Times New Roman" w:cs="Times New Roman" w:hint="default"/>
        <w:w w:val="99"/>
        <w:sz w:val="20"/>
        <w:szCs w:val="20"/>
      </w:rPr>
    </w:lvl>
    <w:lvl w:ilvl="3" w:tplc="FFFFFFFF">
      <w:numFmt w:val="bullet"/>
      <w:lvlText w:val="•"/>
      <w:lvlJc w:val="left"/>
      <w:pPr>
        <w:ind w:left="2240" w:hanging="708"/>
      </w:pPr>
      <w:rPr>
        <w:rFonts w:hint="default"/>
      </w:rPr>
    </w:lvl>
    <w:lvl w:ilvl="4" w:tplc="FFFFFFFF">
      <w:numFmt w:val="bullet"/>
      <w:lvlText w:val="•"/>
      <w:lvlJc w:val="left"/>
      <w:pPr>
        <w:ind w:left="3188" w:hanging="708"/>
      </w:pPr>
      <w:rPr>
        <w:rFonts w:hint="default"/>
      </w:rPr>
    </w:lvl>
    <w:lvl w:ilvl="5" w:tplc="FFFFFFFF">
      <w:numFmt w:val="bullet"/>
      <w:lvlText w:val="•"/>
      <w:lvlJc w:val="left"/>
      <w:pPr>
        <w:ind w:left="4137" w:hanging="708"/>
      </w:pPr>
      <w:rPr>
        <w:rFonts w:hint="default"/>
      </w:rPr>
    </w:lvl>
    <w:lvl w:ilvl="6" w:tplc="FFFFFFFF">
      <w:numFmt w:val="bullet"/>
      <w:lvlText w:val="•"/>
      <w:lvlJc w:val="left"/>
      <w:pPr>
        <w:ind w:left="5085" w:hanging="708"/>
      </w:pPr>
      <w:rPr>
        <w:rFonts w:hint="default"/>
      </w:rPr>
    </w:lvl>
    <w:lvl w:ilvl="7" w:tplc="FFFFFFFF">
      <w:numFmt w:val="bullet"/>
      <w:lvlText w:val="•"/>
      <w:lvlJc w:val="left"/>
      <w:pPr>
        <w:ind w:left="6034" w:hanging="708"/>
      </w:pPr>
      <w:rPr>
        <w:rFonts w:hint="default"/>
      </w:rPr>
    </w:lvl>
    <w:lvl w:ilvl="8" w:tplc="FFFFFFFF">
      <w:numFmt w:val="bullet"/>
      <w:lvlText w:val="•"/>
      <w:lvlJc w:val="left"/>
      <w:pPr>
        <w:ind w:left="6982" w:hanging="708"/>
      </w:pPr>
      <w:rPr>
        <w:rFonts w:hint="default"/>
      </w:rPr>
    </w:lvl>
  </w:abstractNum>
  <w:abstractNum w:abstractNumId="78" w15:restartNumberingAfterBreak="0">
    <w:nsid w:val="639B73E6"/>
    <w:multiLevelType w:val="hybridMultilevel"/>
    <w:tmpl w:val="2B5A6F60"/>
    <w:lvl w:ilvl="0" w:tplc="FFFFFFFF">
      <w:numFmt w:val="bullet"/>
      <w:lvlText w:val=""/>
      <w:lvlJc w:val="left"/>
      <w:pPr>
        <w:ind w:left="308" w:hanging="240"/>
      </w:pPr>
      <w:rPr>
        <w:rFonts w:ascii="Wingdings" w:eastAsia="Wingdings" w:hAnsi="Wingdings" w:cs="Wingdings" w:hint="default"/>
        <w:w w:val="99"/>
        <w:sz w:val="20"/>
        <w:szCs w:val="20"/>
      </w:rPr>
    </w:lvl>
    <w:lvl w:ilvl="1" w:tplc="FFFFFFFF">
      <w:numFmt w:val="bullet"/>
      <w:lvlText w:val="•"/>
      <w:lvlJc w:val="left"/>
      <w:pPr>
        <w:ind w:left="575" w:hanging="240"/>
      </w:pPr>
      <w:rPr>
        <w:rFonts w:hint="default"/>
      </w:rPr>
    </w:lvl>
    <w:lvl w:ilvl="2" w:tplc="FFFFFFFF">
      <w:numFmt w:val="bullet"/>
      <w:lvlText w:val="•"/>
      <w:lvlJc w:val="left"/>
      <w:pPr>
        <w:ind w:left="851" w:hanging="240"/>
      </w:pPr>
      <w:rPr>
        <w:rFonts w:hint="default"/>
      </w:rPr>
    </w:lvl>
    <w:lvl w:ilvl="3" w:tplc="FFFFFFFF">
      <w:numFmt w:val="bullet"/>
      <w:lvlText w:val="•"/>
      <w:lvlJc w:val="left"/>
      <w:pPr>
        <w:ind w:left="1127" w:hanging="240"/>
      </w:pPr>
      <w:rPr>
        <w:rFonts w:hint="default"/>
      </w:rPr>
    </w:lvl>
    <w:lvl w:ilvl="4" w:tplc="FFFFFFFF">
      <w:numFmt w:val="bullet"/>
      <w:lvlText w:val="•"/>
      <w:lvlJc w:val="left"/>
      <w:pPr>
        <w:ind w:left="1403" w:hanging="240"/>
      </w:pPr>
      <w:rPr>
        <w:rFonts w:hint="default"/>
      </w:rPr>
    </w:lvl>
    <w:lvl w:ilvl="5" w:tplc="FFFFFFFF">
      <w:numFmt w:val="bullet"/>
      <w:lvlText w:val="•"/>
      <w:lvlJc w:val="left"/>
      <w:pPr>
        <w:ind w:left="1679" w:hanging="240"/>
      </w:pPr>
      <w:rPr>
        <w:rFonts w:hint="default"/>
      </w:rPr>
    </w:lvl>
    <w:lvl w:ilvl="6" w:tplc="FFFFFFFF">
      <w:numFmt w:val="bullet"/>
      <w:lvlText w:val="•"/>
      <w:lvlJc w:val="left"/>
      <w:pPr>
        <w:ind w:left="1955" w:hanging="240"/>
      </w:pPr>
      <w:rPr>
        <w:rFonts w:hint="default"/>
      </w:rPr>
    </w:lvl>
    <w:lvl w:ilvl="7" w:tplc="FFFFFFFF">
      <w:numFmt w:val="bullet"/>
      <w:lvlText w:val="•"/>
      <w:lvlJc w:val="left"/>
      <w:pPr>
        <w:ind w:left="2231" w:hanging="240"/>
      </w:pPr>
      <w:rPr>
        <w:rFonts w:hint="default"/>
      </w:rPr>
    </w:lvl>
    <w:lvl w:ilvl="8" w:tplc="FFFFFFFF">
      <w:numFmt w:val="bullet"/>
      <w:lvlText w:val="•"/>
      <w:lvlJc w:val="left"/>
      <w:pPr>
        <w:ind w:left="2507" w:hanging="240"/>
      </w:pPr>
      <w:rPr>
        <w:rFonts w:hint="default"/>
      </w:rPr>
    </w:lvl>
  </w:abstractNum>
  <w:abstractNum w:abstractNumId="79" w15:restartNumberingAfterBreak="0">
    <w:nsid w:val="63C00E41"/>
    <w:multiLevelType w:val="hybridMultilevel"/>
    <w:tmpl w:val="224E8846"/>
    <w:lvl w:ilvl="0" w:tplc="FFFFFFFF">
      <w:numFmt w:val="bullet"/>
      <w:lvlText w:val="-"/>
      <w:lvlJc w:val="left"/>
      <w:pPr>
        <w:ind w:left="535" w:hanging="360"/>
      </w:pPr>
      <w:rPr>
        <w:rFonts w:ascii="Tahoma" w:eastAsia="Tahoma" w:hAnsi="Tahoma" w:cs="Tahoma" w:hint="default"/>
        <w:w w:val="100"/>
        <w:sz w:val="22"/>
        <w:szCs w:val="22"/>
      </w:rPr>
    </w:lvl>
    <w:lvl w:ilvl="1" w:tplc="FFFFFFFF">
      <w:numFmt w:val="bullet"/>
      <w:lvlText w:val="•"/>
      <w:lvlJc w:val="left"/>
      <w:pPr>
        <w:ind w:left="1306" w:hanging="360"/>
      </w:pPr>
      <w:rPr>
        <w:rFonts w:hint="default"/>
      </w:rPr>
    </w:lvl>
    <w:lvl w:ilvl="2" w:tplc="FFFFFFFF">
      <w:numFmt w:val="bullet"/>
      <w:lvlText w:val="•"/>
      <w:lvlJc w:val="left"/>
      <w:pPr>
        <w:ind w:left="2072" w:hanging="360"/>
      </w:pPr>
      <w:rPr>
        <w:rFonts w:hint="default"/>
      </w:rPr>
    </w:lvl>
    <w:lvl w:ilvl="3" w:tplc="FFFFFFFF">
      <w:numFmt w:val="bullet"/>
      <w:lvlText w:val="•"/>
      <w:lvlJc w:val="left"/>
      <w:pPr>
        <w:ind w:left="2839" w:hanging="360"/>
      </w:pPr>
      <w:rPr>
        <w:rFonts w:hint="default"/>
      </w:rPr>
    </w:lvl>
    <w:lvl w:ilvl="4" w:tplc="FFFFFFFF">
      <w:numFmt w:val="bullet"/>
      <w:lvlText w:val="•"/>
      <w:lvlJc w:val="left"/>
      <w:pPr>
        <w:ind w:left="3605" w:hanging="360"/>
      </w:pPr>
      <w:rPr>
        <w:rFonts w:hint="default"/>
      </w:rPr>
    </w:lvl>
    <w:lvl w:ilvl="5" w:tplc="FFFFFFFF">
      <w:numFmt w:val="bullet"/>
      <w:lvlText w:val="•"/>
      <w:lvlJc w:val="left"/>
      <w:pPr>
        <w:ind w:left="4372" w:hanging="360"/>
      </w:pPr>
      <w:rPr>
        <w:rFonts w:hint="default"/>
      </w:rPr>
    </w:lvl>
    <w:lvl w:ilvl="6" w:tplc="FFFFFFFF">
      <w:numFmt w:val="bullet"/>
      <w:lvlText w:val="•"/>
      <w:lvlJc w:val="left"/>
      <w:pPr>
        <w:ind w:left="5138" w:hanging="360"/>
      </w:pPr>
      <w:rPr>
        <w:rFonts w:hint="default"/>
      </w:rPr>
    </w:lvl>
    <w:lvl w:ilvl="7" w:tplc="FFFFFFFF">
      <w:numFmt w:val="bullet"/>
      <w:lvlText w:val="•"/>
      <w:lvlJc w:val="left"/>
      <w:pPr>
        <w:ind w:left="5905" w:hanging="360"/>
      </w:pPr>
      <w:rPr>
        <w:rFonts w:hint="default"/>
      </w:rPr>
    </w:lvl>
    <w:lvl w:ilvl="8" w:tplc="FFFFFFFF">
      <w:numFmt w:val="bullet"/>
      <w:lvlText w:val="•"/>
      <w:lvlJc w:val="left"/>
      <w:pPr>
        <w:ind w:left="6671" w:hanging="360"/>
      </w:pPr>
      <w:rPr>
        <w:rFonts w:hint="default"/>
      </w:rPr>
    </w:lvl>
  </w:abstractNum>
  <w:abstractNum w:abstractNumId="80" w15:restartNumberingAfterBreak="0">
    <w:nsid w:val="64142764"/>
    <w:multiLevelType w:val="hybridMultilevel"/>
    <w:tmpl w:val="C538A9A6"/>
    <w:lvl w:ilvl="0" w:tplc="FFFFFFFF">
      <w:start w:val="2"/>
      <w:numFmt w:val="upperLetter"/>
      <w:lvlText w:val="(%1)"/>
      <w:lvlJc w:val="left"/>
      <w:pPr>
        <w:ind w:left="820" w:hanging="718"/>
      </w:pPr>
      <w:rPr>
        <w:rFonts w:ascii="Times New Roman" w:eastAsia="Times New Roman" w:hAnsi="Times New Roman" w:cs="Times New Roman" w:hint="default"/>
        <w:w w:val="99"/>
        <w:sz w:val="20"/>
        <w:szCs w:val="20"/>
      </w:rPr>
    </w:lvl>
    <w:lvl w:ilvl="1" w:tplc="FFFFFFFF">
      <w:start w:val="1"/>
      <w:numFmt w:val="lowerRoman"/>
      <w:lvlText w:val="(%2)"/>
      <w:lvlJc w:val="left"/>
      <w:pPr>
        <w:ind w:left="803" w:hanging="389"/>
      </w:pPr>
      <w:rPr>
        <w:rFonts w:ascii="Times New Roman" w:eastAsia="Times New Roman" w:hAnsi="Times New Roman" w:cs="Times New Roman" w:hint="default"/>
        <w:w w:val="99"/>
        <w:sz w:val="20"/>
        <w:szCs w:val="20"/>
      </w:rPr>
    </w:lvl>
    <w:lvl w:ilvl="2" w:tplc="FFFFFFFF">
      <w:numFmt w:val="bullet"/>
      <w:lvlText w:val="•"/>
      <w:lvlJc w:val="left"/>
      <w:pPr>
        <w:ind w:left="1755" w:hanging="389"/>
      </w:pPr>
      <w:rPr>
        <w:rFonts w:hint="default"/>
      </w:rPr>
    </w:lvl>
    <w:lvl w:ilvl="3" w:tplc="FFFFFFFF">
      <w:numFmt w:val="bullet"/>
      <w:lvlText w:val="•"/>
      <w:lvlJc w:val="left"/>
      <w:pPr>
        <w:ind w:left="2690" w:hanging="389"/>
      </w:pPr>
      <w:rPr>
        <w:rFonts w:hint="default"/>
      </w:rPr>
    </w:lvl>
    <w:lvl w:ilvl="4" w:tplc="FFFFFFFF">
      <w:numFmt w:val="bullet"/>
      <w:lvlText w:val="•"/>
      <w:lvlJc w:val="left"/>
      <w:pPr>
        <w:ind w:left="3625" w:hanging="389"/>
      </w:pPr>
      <w:rPr>
        <w:rFonts w:hint="default"/>
      </w:rPr>
    </w:lvl>
    <w:lvl w:ilvl="5" w:tplc="FFFFFFFF">
      <w:numFmt w:val="bullet"/>
      <w:lvlText w:val="•"/>
      <w:lvlJc w:val="left"/>
      <w:pPr>
        <w:ind w:left="4560" w:hanging="389"/>
      </w:pPr>
      <w:rPr>
        <w:rFonts w:hint="default"/>
      </w:rPr>
    </w:lvl>
    <w:lvl w:ilvl="6" w:tplc="FFFFFFFF">
      <w:numFmt w:val="bullet"/>
      <w:lvlText w:val="•"/>
      <w:lvlJc w:val="left"/>
      <w:pPr>
        <w:ind w:left="5495" w:hanging="389"/>
      </w:pPr>
      <w:rPr>
        <w:rFonts w:hint="default"/>
      </w:rPr>
    </w:lvl>
    <w:lvl w:ilvl="7" w:tplc="FFFFFFFF">
      <w:numFmt w:val="bullet"/>
      <w:lvlText w:val="•"/>
      <w:lvlJc w:val="left"/>
      <w:pPr>
        <w:ind w:left="6431" w:hanging="389"/>
      </w:pPr>
      <w:rPr>
        <w:rFonts w:hint="default"/>
      </w:rPr>
    </w:lvl>
    <w:lvl w:ilvl="8" w:tplc="FFFFFFFF">
      <w:numFmt w:val="bullet"/>
      <w:lvlText w:val="•"/>
      <w:lvlJc w:val="left"/>
      <w:pPr>
        <w:ind w:left="7366" w:hanging="389"/>
      </w:pPr>
      <w:rPr>
        <w:rFonts w:hint="default"/>
      </w:rPr>
    </w:lvl>
  </w:abstractNum>
  <w:abstractNum w:abstractNumId="81" w15:restartNumberingAfterBreak="0">
    <w:nsid w:val="65A37D9E"/>
    <w:multiLevelType w:val="hybridMultilevel"/>
    <w:tmpl w:val="F36ADDDC"/>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58" w:hanging="720"/>
      </w:pPr>
      <w:rPr>
        <w:rFonts w:ascii="Times New Roman" w:eastAsia="Times New Roman" w:hAnsi="Times New Roman" w:cs="Times New Roman" w:hint="default"/>
        <w:w w:val="99"/>
        <w:sz w:val="20"/>
        <w:szCs w:val="20"/>
      </w:rPr>
    </w:lvl>
    <w:lvl w:ilvl="2" w:tplc="FFFFFFFF">
      <w:numFmt w:val="bullet"/>
      <w:lvlText w:val="•"/>
      <w:lvlJc w:val="left"/>
      <w:pPr>
        <w:ind w:left="2373" w:hanging="720"/>
      </w:pPr>
      <w:rPr>
        <w:rFonts w:hint="default"/>
      </w:rPr>
    </w:lvl>
    <w:lvl w:ilvl="3" w:tplc="FFFFFFFF">
      <w:numFmt w:val="bullet"/>
      <w:lvlText w:val="•"/>
      <w:lvlJc w:val="left"/>
      <w:pPr>
        <w:ind w:left="3186" w:hanging="720"/>
      </w:pPr>
      <w:rPr>
        <w:rFonts w:hint="default"/>
      </w:rPr>
    </w:lvl>
    <w:lvl w:ilvl="4" w:tplc="FFFFFFFF">
      <w:numFmt w:val="bullet"/>
      <w:lvlText w:val="•"/>
      <w:lvlJc w:val="left"/>
      <w:pPr>
        <w:ind w:left="4000" w:hanging="720"/>
      </w:pPr>
      <w:rPr>
        <w:rFonts w:hint="default"/>
      </w:rPr>
    </w:lvl>
    <w:lvl w:ilvl="5" w:tplc="FFFFFFFF">
      <w:numFmt w:val="bullet"/>
      <w:lvlText w:val="•"/>
      <w:lvlJc w:val="left"/>
      <w:pPr>
        <w:ind w:left="4813" w:hanging="720"/>
      </w:pPr>
      <w:rPr>
        <w:rFonts w:hint="default"/>
      </w:rPr>
    </w:lvl>
    <w:lvl w:ilvl="6" w:tplc="FFFFFFFF">
      <w:numFmt w:val="bullet"/>
      <w:lvlText w:val="•"/>
      <w:lvlJc w:val="left"/>
      <w:pPr>
        <w:ind w:left="5626" w:hanging="720"/>
      </w:pPr>
      <w:rPr>
        <w:rFonts w:hint="default"/>
      </w:rPr>
    </w:lvl>
    <w:lvl w:ilvl="7" w:tplc="FFFFFFFF">
      <w:numFmt w:val="bullet"/>
      <w:lvlText w:val="•"/>
      <w:lvlJc w:val="left"/>
      <w:pPr>
        <w:ind w:left="6440" w:hanging="720"/>
      </w:pPr>
      <w:rPr>
        <w:rFonts w:hint="default"/>
      </w:rPr>
    </w:lvl>
    <w:lvl w:ilvl="8" w:tplc="FFFFFFFF">
      <w:numFmt w:val="bullet"/>
      <w:lvlText w:val="•"/>
      <w:lvlJc w:val="left"/>
      <w:pPr>
        <w:ind w:left="7253" w:hanging="720"/>
      </w:pPr>
      <w:rPr>
        <w:rFonts w:hint="default"/>
      </w:rPr>
    </w:lvl>
  </w:abstractNum>
  <w:abstractNum w:abstractNumId="82" w15:restartNumberingAfterBreak="0">
    <w:nsid w:val="65C03734"/>
    <w:multiLevelType w:val="hybridMultilevel"/>
    <w:tmpl w:val="13BEBBCE"/>
    <w:lvl w:ilvl="0" w:tplc="FFFFFFFF">
      <w:start w:val="5"/>
      <w:numFmt w:val="upperLetter"/>
      <w:lvlText w:val="(%1)"/>
      <w:lvlJc w:val="left"/>
      <w:pPr>
        <w:ind w:left="811" w:hanging="708"/>
      </w:pPr>
      <w:rPr>
        <w:rFonts w:ascii="Times New Roman" w:eastAsia="Times New Roman" w:hAnsi="Times New Roman" w:cs="Times New Roman" w:hint="default"/>
        <w:w w:val="99"/>
        <w:sz w:val="20"/>
        <w:szCs w:val="20"/>
      </w:rPr>
    </w:lvl>
    <w:lvl w:ilvl="1" w:tplc="FFFFFFFF">
      <w:start w:val="1"/>
      <w:numFmt w:val="lowerLetter"/>
      <w:lvlText w:val="(%2)"/>
      <w:lvlJc w:val="left"/>
      <w:pPr>
        <w:ind w:left="803" w:hanging="273"/>
      </w:pPr>
      <w:rPr>
        <w:rFonts w:ascii="Times New Roman" w:eastAsia="Times New Roman" w:hAnsi="Times New Roman" w:cs="Times New Roman" w:hint="default"/>
        <w:w w:val="99"/>
        <w:sz w:val="20"/>
        <w:szCs w:val="20"/>
      </w:rPr>
    </w:lvl>
    <w:lvl w:ilvl="2" w:tplc="FFFFFFFF">
      <w:numFmt w:val="bullet"/>
      <w:lvlText w:val="•"/>
      <w:lvlJc w:val="left"/>
      <w:pPr>
        <w:ind w:left="1755" w:hanging="273"/>
      </w:pPr>
      <w:rPr>
        <w:rFonts w:hint="default"/>
      </w:rPr>
    </w:lvl>
    <w:lvl w:ilvl="3" w:tplc="FFFFFFFF">
      <w:numFmt w:val="bullet"/>
      <w:lvlText w:val="•"/>
      <w:lvlJc w:val="left"/>
      <w:pPr>
        <w:ind w:left="2690" w:hanging="273"/>
      </w:pPr>
      <w:rPr>
        <w:rFonts w:hint="default"/>
      </w:rPr>
    </w:lvl>
    <w:lvl w:ilvl="4" w:tplc="FFFFFFFF">
      <w:numFmt w:val="bullet"/>
      <w:lvlText w:val="•"/>
      <w:lvlJc w:val="left"/>
      <w:pPr>
        <w:ind w:left="3625" w:hanging="273"/>
      </w:pPr>
      <w:rPr>
        <w:rFonts w:hint="default"/>
      </w:rPr>
    </w:lvl>
    <w:lvl w:ilvl="5" w:tplc="FFFFFFFF">
      <w:numFmt w:val="bullet"/>
      <w:lvlText w:val="•"/>
      <w:lvlJc w:val="left"/>
      <w:pPr>
        <w:ind w:left="4560" w:hanging="273"/>
      </w:pPr>
      <w:rPr>
        <w:rFonts w:hint="default"/>
      </w:rPr>
    </w:lvl>
    <w:lvl w:ilvl="6" w:tplc="FFFFFFFF">
      <w:numFmt w:val="bullet"/>
      <w:lvlText w:val="•"/>
      <w:lvlJc w:val="left"/>
      <w:pPr>
        <w:ind w:left="5495" w:hanging="273"/>
      </w:pPr>
      <w:rPr>
        <w:rFonts w:hint="default"/>
      </w:rPr>
    </w:lvl>
    <w:lvl w:ilvl="7" w:tplc="FFFFFFFF">
      <w:numFmt w:val="bullet"/>
      <w:lvlText w:val="•"/>
      <w:lvlJc w:val="left"/>
      <w:pPr>
        <w:ind w:left="6431" w:hanging="273"/>
      </w:pPr>
      <w:rPr>
        <w:rFonts w:hint="default"/>
      </w:rPr>
    </w:lvl>
    <w:lvl w:ilvl="8" w:tplc="FFFFFFFF">
      <w:numFmt w:val="bullet"/>
      <w:lvlText w:val="•"/>
      <w:lvlJc w:val="left"/>
      <w:pPr>
        <w:ind w:left="7366" w:hanging="273"/>
      </w:pPr>
      <w:rPr>
        <w:rFonts w:hint="default"/>
      </w:rPr>
    </w:lvl>
  </w:abstractNum>
  <w:abstractNum w:abstractNumId="83" w15:restartNumberingAfterBreak="0">
    <w:nsid w:val="6AD00A92"/>
    <w:multiLevelType w:val="hybridMultilevel"/>
    <w:tmpl w:val="57F84C4A"/>
    <w:lvl w:ilvl="0" w:tplc="FFFFFFFF">
      <w:numFmt w:val="bullet"/>
      <w:lvlText w:val=""/>
      <w:lvlJc w:val="left"/>
      <w:pPr>
        <w:ind w:left="369" w:hanging="267"/>
      </w:pPr>
      <w:rPr>
        <w:rFonts w:ascii="Wingdings" w:eastAsia="Wingdings" w:hAnsi="Wingdings" w:cs="Wingdings" w:hint="default"/>
        <w:w w:val="100"/>
        <w:sz w:val="22"/>
        <w:szCs w:val="22"/>
      </w:rPr>
    </w:lvl>
    <w:lvl w:ilvl="1" w:tplc="FFFFFFFF">
      <w:numFmt w:val="bullet"/>
      <w:lvlText w:val="•"/>
      <w:lvlJc w:val="left"/>
      <w:pPr>
        <w:ind w:left="663" w:hanging="267"/>
      </w:pPr>
      <w:rPr>
        <w:rFonts w:hint="default"/>
      </w:rPr>
    </w:lvl>
    <w:lvl w:ilvl="2" w:tplc="FFFFFFFF">
      <w:numFmt w:val="bullet"/>
      <w:lvlText w:val="•"/>
      <w:lvlJc w:val="left"/>
      <w:pPr>
        <w:ind w:left="966" w:hanging="267"/>
      </w:pPr>
      <w:rPr>
        <w:rFonts w:hint="default"/>
      </w:rPr>
    </w:lvl>
    <w:lvl w:ilvl="3" w:tplc="FFFFFFFF">
      <w:numFmt w:val="bullet"/>
      <w:lvlText w:val="•"/>
      <w:lvlJc w:val="left"/>
      <w:pPr>
        <w:ind w:left="1270" w:hanging="267"/>
      </w:pPr>
      <w:rPr>
        <w:rFonts w:hint="default"/>
      </w:rPr>
    </w:lvl>
    <w:lvl w:ilvl="4" w:tplc="FFFFFFFF">
      <w:numFmt w:val="bullet"/>
      <w:lvlText w:val="•"/>
      <w:lvlJc w:val="left"/>
      <w:pPr>
        <w:ind w:left="1573" w:hanging="267"/>
      </w:pPr>
      <w:rPr>
        <w:rFonts w:hint="default"/>
      </w:rPr>
    </w:lvl>
    <w:lvl w:ilvl="5" w:tplc="FFFFFFFF">
      <w:numFmt w:val="bullet"/>
      <w:lvlText w:val="•"/>
      <w:lvlJc w:val="left"/>
      <w:pPr>
        <w:ind w:left="1877" w:hanging="267"/>
      </w:pPr>
      <w:rPr>
        <w:rFonts w:hint="default"/>
      </w:rPr>
    </w:lvl>
    <w:lvl w:ilvl="6" w:tplc="FFFFFFFF">
      <w:numFmt w:val="bullet"/>
      <w:lvlText w:val="•"/>
      <w:lvlJc w:val="left"/>
      <w:pPr>
        <w:ind w:left="2180" w:hanging="267"/>
      </w:pPr>
      <w:rPr>
        <w:rFonts w:hint="default"/>
      </w:rPr>
    </w:lvl>
    <w:lvl w:ilvl="7" w:tplc="FFFFFFFF">
      <w:numFmt w:val="bullet"/>
      <w:lvlText w:val="•"/>
      <w:lvlJc w:val="left"/>
      <w:pPr>
        <w:ind w:left="2483" w:hanging="267"/>
      </w:pPr>
      <w:rPr>
        <w:rFonts w:hint="default"/>
      </w:rPr>
    </w:lvl>
    <w:lvl w:ilvl="8" w:tplc="FFFFFFFF">
      <w:numFmt w:val="bullet"/>
      <w:lvlText w:val="•"/>
      <w:lvlJc w:val="left"/>
      <w:pPr>
        <w:ind w:left="2787" w:hanging="267"/>
      </w:pPr>
      <w:rPr>
        <w:rFonts w:hint="default"/>
      </w:rPr>
    </w:lvl>
  </w:abstractNum>
  <w:abstractNum w:abstractNumId="84" w15:restartNumberingAfterBreak="0">
    <w:nsid w:val="6C9D0B8B"/>
    <w:multiLevelType w:val="hybridMultilevel"/>
    <w:tmpl w:val="2250ABBC"/>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58" w:hanging="720"/>
      </w:pPr>
      <w:rPr>
        <w:rFonts w:ascii="Times New Roman" w:eastAsia="Times New Roman" w:hAnsi="Times New Roman" w:cs="Times New Roman" w:hint="default"/>
        <w:w w:val="99"/>
        <w:sz w:val="20"/>
        <w:szCs w:val="20"/>
      </w:rPr>
    </w:lvl>
    <w:lvl w:ilvl="2" w:tplc="FFFFFFFF">
      <w:numFmt w:val="bullet"/>
      <w:lvlText w:val="•"/>
      <w:lvlJc w:val="left"/>
      <w:pPr>
        <w:ind w:left="2373" w:hanging="720"/>
      </w:pPr>
      <w:rPr>
        <w:rFonts w:hint="default"/>
      </w:rPr>
    </w:lvl>
    <w:lvl w:ilvl="3" w:tplc="FFFFFFFF">
      <w:numFmt w:val="bullet"/>
      <w:lvlText w:val="•"/>
      <w:lvlJc w:val="left"/>
      <w:pPr>
        <w:ind w:left="3186" w:hanging="720"/>
      </w:pPr>
      <w:rPr>
        <w:rFonts w:hint="default"/>
      </w:rPr>
    </w:lvl>
    <w:lvl w:ilvl="4" w:tplc="FFFFFFFF">
      <w:numFmt w:val="bullet"/>
      <w:lvlText w:val="•"/>
      <w:lvlJc w:val="left"/>
      <w:pPr>
        <w:ind w:left="4000" w:hanging="720"/>
      </w:pPr>
      <w:rPr>
        <w:rFonts w:hint="default"/>
      </w:rPr>
    </w:lvl>
    <w:lvl w:ilvl="5" w:tplc="FFFFFFFF">
      <w:numFmt w:val="bullet"/>
      <w:lvlText w:val="•"/>
      <w:lvlJc w:val="left"/>
      <w:pPr>
        <w:ind w:left="4813" w:hanging="720"/>
      </w:pPr>
      <w:rPr>
        <w:rFonts w:hint="default"/>
      </w:rPr>
    </w:lvl>
    <w:lvl w:ilvl="6" w:tplc="FFFFFFFF">
      <w:numFmt w:val="bullet"/>
      <w:lvlText w:val="•"/>
      <w:lvlJc w:val="left"/>
      <w:pPr>
        <w:ind w:left="5626" w:hanging="720"/>
      </w:pPr>
      <w:rPr>
        <w:rFonts w:hint="default"/>
      </w:rPr>
    </w:lvl>
    <w:lvl w:ilvl="7" w:tplc="FFFFFFFF">
      <w:numFmt w:val="bullet"/>
      <w:lvlText w:val="•"/>
      <w:lvlJc w:val="left"/>
      <w:pPr>
        <w:ind w:left="6440" w:hanging="720"/>
      </w:pPr>
      <w:rPr>
        <w:rFonts w:hint="default"/>
      </w:rPr>
    </w:lvl>
    <w:lvl w:ilvl="8" w:tplc="FFFFFFFF">
      <w:numFmt w:val="bullet"/>
      <w:lvlText w:val="•"/>
      <w:lvlJc w:val="left"/>
      <w:pPr>
        <w:ind w:left="7253" w:hanging="720"/>
      </w:pPr>
      <w:rPr>
        <w:rFonts w:hint="default"/>
      </w:rPr>
    </w:lvl>
  </w:abstractNum>
  <w:abstractNum w:abstractNumId="85" w15:restartNumberingAfterBreak="0">
    <w:nsid w:val="6CC166AD"/>
    <w:multiLevelType w:val="hybridMultilevel"/>
    <w:tmpl w:val="B2D885A4"/>
    <w:lvl w:ilvl="0" w:tplc="FFFFFFFF">
      <w:start w:val="1"/>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1014" w:hanging="720"/>
      </w:pPr>
      <w:rPr>
        <w:rFonts w:hint="default"/>
      </w:rPr>
    </w:lvl>
    <w:lvl w:ilvl="2" w:tplc="FFFFFFFF">
      <w:numFmt w:val="bullet"/>
      <w:lvlText w:val="•"/>
      <w:lvlJc w:val="left"/>
      <w:pPr>
        <w:ind w:left="1929" w:hanging="720"/>
      </w:pPr>
      <w:rPr>
        <w:rFonts w:hint="default"/>
      </w:rPr>
    </w:lvl>
    <w:lvl w:ilvl="3" w:tplc="FFFFFFFF">
      <w:numFmt w:val="bullet"/>
      <w:lvlText w:val="•"/>
      <w:lvlJc w:val="left"/>
      <w:pPr>
        <w:ind w:left="2844" w:hanging="720"/>
      </w:pPr>
      <w:rPr>
        <w:rFonts w:hint="default"/>
      </w:rPr>
    </w:lvl>
    <w:lvl w:ilvl="4" w:tplc="FFFFFFFF">
      <w:numFmt w:val="bullet"/>
      <w:lvlText w:val="•"/>
      <w:lvlJc w:val="left"/>
      <w:pPr>
        <w:ind w:left="3759" w:hanging="720"/>
      </w:pPr>
      <w:rPr>
        <w:rFonts w:hint="default"/>
      </w:rPr>
    </w:lvl>
    <w:lvl w:ilvl="5" w:tplc="FFFFFFFF">
      <w:numFmt w:val="bullet"/>
      <w:lvlText w:val="•"/>
      <w:lvlJc w:val="left"/>
      <w:pPr>
        <w:ind w:left="4674" w:hanging="720"/>
      </w:pPr>
      <w:rPr>
        <w:rFonts w:hint="default"/>
      </w:rPr>
    </w:lvl>
    <w:lvl w:ilvl="6" w:tplc="FFFFFFFF">
      <w:numFmt w:val="bullet"/>
      <w:lvlText w:val="•"/>
      <w:lvlJc w:val="left"/>
      <w:pPr>
        <w:ind w:left="5589" w:hanging="720"/>
      </w:pPr>
      <w:rPr>
        <w:rFonts w:hint="default"/>
      </w:rPr>
    </w:lvl>
    <w:lvl w:ilvl="7" w:tplc="FFFFFFFF">
      <w:numFmt w:val="bullet"/>
      <w:lvlText w:val="•"/>
      <w:lvlJc w:val="left"/>
      <w:pPr>
        <w:ind w:left="6504" w:hanging="720"/>
      </w:pPr>
      <w:rPr>
        <w:rFonts w:hint="default"/>
      </w:rPr>
    </w:lvl>
    <w:lvl w:ilvl="8" w:tplc="FFFFFFFF">
      <w:numFmt w:val="bullet"/>
      <w:lvlText w:val="•"/>
      <w:lvlJc w:val="left"/>
      <w:pPr>
        <w:ind w:left="7419" w:hanging="720"/>
      </w:pPr>
      <w:rPr>
        <w:rFonts w:hint="default"/>
      </w:rPr>
    </w:lvl>
  </w:abstractNum>
  <w:abstractNum w:abstractNumId="86" w15:restartNumberingAfterBreak="0">
    <w:nsid w:val="6D121861"/>
    <w:multiLevelType w:val="hybridMultilevel"/>
    <w:tmpl w:val="EA58EB0A"/>
    <w:lvl w:ilvl="0" w:tplc="FFFFFFFF">
      <w:start w:val="1"/>
      <w:numFmt w:val="decimal"/>
      <w:lvlText w:val="%1."/>
      <w:lvlJc w:val="left"/>
      <w:pPr>
        <w:ind w:left="800" w:hanging="660"/>
      </w:pPr>
      <w:rPr>
        <w:rFonts w:ascii="Tahoma" w:eastAsia="Tahoma" w:hAnsi="Tahoma" w:cs="Tahoma" w:hint="default"/>
        <w:spacing w:val="-1"/>
        <w:w w:val="100"/>
        <w:sz w:val="22"/>
        <w:szCs w:val="22"/>
      </w:rPr>
    </w:lvl>
    <w:lvl w:ilvl="1" w:tplc="FFFFFFFF">
      <w:start w:val="1"/>
      <w:numFmt w:val="decimal"/>
      <w:lvlText w:val="%2."/>
      <w:lvlJc w:val="left"/>
      <w:pPr>
        <w:ind w:left="820" w:hanging="360"/>
      </w:pPr>
      <w:rPr>
        <w:rFonts w:ascii="Cambria" w:eastAsia="Cambria" w:hAnsi="Cambria" w:cs="Cambria" w:hint="default"/>
        <w:b/>
        <w:bCs/>
        <w:color w:val="365F91"/>
        <w:spacing w:val="-1"/>
        <w:w w:val="100"/>
        <w:sz w:val="28"/>
        <w:szCs w:val="28"/>
      </w:rPr>
    </w:lvl>
    <w:lvl w:ilvl="2" w:tplc="FFFFFFFF">
      <w:numFmt w:val="bullet"/>
      <w:lvlText w:val="•"/>
      <w:lvlJc w:val="left"/>
      <w:pPr>
        <w:ind w:left="1771" w:hanging="360"/>
      </w:pPr>
      <w:rPr>
        <w:rFonts w:hint="default"/>
      </w:rPr>
    </w:lvl>
    <w:lvl w:ilvl="3" w:tplc="FFFFFFFF">
      <w:numFmt w:val="bullet"/>
      <w:lvlText w:val="•"/>
      <w:lvlJc w:val="left"/>
      <w:pPr>
        <w:ind w:left="2723" w:hanging="360"/>
      </w:pPr>
      <w:rPr>
        <w:rFonts w:hint="default"/>
      </w:rPr>
    </w:lvl>
    <w:lvl w:ilvl="4" w:tplc="FFFFFFFF">
      <w:numFmt w:val="bullet"/>
      <w:lvlText w:val="•"/>
      <w:lvlJc w:val="left"/>
      <w:pPr>
        <w:ind w:left="3675" w:hanging="360"/>
      </w:pPr>
      <w:rPr>
        <w:rFonts w:hint="default"/>
      </w:rPr>
    </w:lvl>
    <w:lvl w:ilvl="5" w:tplc="FFFFFFFF">
      <w:numFmt w:val="bullet"/>
      <w:lvlText w:val="•"/>
      <w:lvlJc w:val="left"/>
      <w:pPr>
        <w:ind w:left="4627" w:hanging="360"/>
      </w:pPr>
      <w:rPr>
        <w:rFonts w:hint="default"/>
      </w:rPr>
    </w:lvl>
    <w:lvl w:ilvl="6" w:tplc="FFFFFFFF">
      <w:numFmt w:val="bullet"/>
      <w:lvlText w:val="•"/>
      <w:lvlJc w:val="left"/>
      <w:pPr>
        <w:ind w:left="5579" w:hanging="360"/>
      </w:pPr>
      <w:rPr>
        <w:rFonts w:hint="default"/>
      </w:rPr>
    </w:lvl>
    <w:lvl w:ilvl="7" w:tplc="FFFFFFFF">
      <w:numFmt w:val="bullet"/>
      <w:lvlText w:val="•"/>
      <w:lvlJc w:val="left"/>
      <w:pPr>
        <w:ind w:left="6530" w:hanging="360"/>
      </w:pPr>
      <w:rPr>
        <w:rFonts w:hint="default"/>
      </w:rPr>
    </w:lvl>
    <w:lvl w:ilvl="8" w:tplc="FFFFFFFF">
      <w:numFmt w:val="bullet"/>
      <w:lvlText w:val="•"/>
      <w:lvlJc w:val="left"/>
      <w:pPr>
        <w:ind w:left="7482" w:hanging="360"/>
      </w:pPr>
      <w:rPr>
        <w:rFonts w:hint="default"/>
      </w:rPr>
    </w:lvl>
  </w:abstractNum>
  <w:abstractNum w:abstractNumId="87" w15:restartNumberingAfterBreak="0">
    <w:nsid w:val="6E70027F"/>
    <w:multiLevelType w:val="hybridMultilevel"/>
    <w:tmpl w:val="FAE6DFAE"/>
    <w:lvl w:ilvl="0" w:tplc="FFFFFFFF">
      <w:start w:val="2"/>
      <w:numFmt w:val="upperLetter"/>
      <w:lvlText w:val="(%1)"/>
      <w:lvlJc w:val="left"/>
      <w:pPr>
        <w:ind w:left="818" w:hanging="716"/>
      </w:pPr>
      <w:rPr>
        <w:rFonts w:ascii="Times New Roman" w:eastAsia="Times New Roman" w:hAnsi="Times New Roman" w:cs="Times New Roman" w:hint="default"/>
        <w:w w:val="99"/>
        <w:sz w:val="20"/>
        <w:szCs w:val="20"/>
      </w:rPr>
    </w:lvl>
    <w:lvl w:ilvl="1" w:tplc="FFFFFFFF">
      <w:start w:val="1"/>
      <w:numFmt w:val="lowerRoman"/>
      <w:lvlText w:val="(%2)"/>
      <w:lvlJc w:val="left"/>
      <w:pPr>
        <w:ind w:left="803" w:hanging="440"/>
      </w:pPr>
      <w:rPr>
        <w:rFonts w:ascii="Times New Roman" w:eastAsia="Times New Roman" w:hAnsi="Times New Roman" w:cs="Times New Roman" w:hint="default"/>
        <w:w w:val="99"/>
        <w:sz w:val="20"/>
        <w:szCs w:val="20"/>
      </w:rPr>
    </w:lvl>
    <w:lvl w:ilvl="2" w:tplc="FFFFFFFF">
      <w:numFmt w:val="bullet"/>
      <w:lvlText w:val="•"/>
      <w:lvlJc w:val="left"/>
      <w:pPr>
        <w:ind w:left="1755" w:hanging="440"/>
      </w:pPr>
      <w:rPr>
        <w:rFonts w:hint="default"/>
      </w:rPr>
    </w:lvl>
    <w:lvl w:ilvl="3" w:tplc="FFFFFFFF">
      <w:numFmt w:val="bullet"/>
      <w:lvlText w:val="•"/>
      <w:lvlJc w:val="left"/>
      <w:pPr>
        <w:ind w:left="2690" w:hanging="440"/>
      </w:pPr>
      <w:rPr>
        <w:rFonts w:hint="default"/>
      </w:rPr>
    </w:lvl>
    <w:lvl w:ilvl="4" w:tplc="FFFFFFFF">
      <w:numFmt w:val="bullet"/>
      <w:lvlText w:val="•"/>
      <w:lvlJc w:val="left"/>
      <w:pPr>
        <w:ind w:left="3625" w:hanging="440"/>
      </w:pPr>
      <w:rPr>
        <w:rFonts w:hint="default"/>
      </w:rPr>
    </w:lvl>
    <w:lvl w:ilvl="5" w:tplc="FFFFFFFF">
      <w:numFmt w:val="bullet"/>
      <w:lvlText w:val="•"/>
      <w:lvlJc w:val="left"/>
      <w:pPr>
        <w:ind w:left="4560" w:hanging="440"/>
      </w:pPr>
      <w:rPr>
        <w:rFonts w:hint="default"/>
      </w:rPr>
    </w:lvl>
    <w:lvl w:ilvl="6" w:tplc="FFFFFFFF">
      <w:numFmt w:val="bullet"/>
      <w:lvlText w:val="•"/>
      <w:lvlJc w:val="left"/>
      <w:pPr>
        <w:ind w:left="5495" w:hanging="440"/>
      </w:pPr>
      <w:rPr>
        <w:rFonts w:hint="default"/>
      </w:rPr>
    </w:lvl>
    <w:lvl w:ilvl="7" w:tplc="FFFFFFFF">
      <w:numFmt w:val="bullet"/>
      <w:lvlText w:val="•"/>
      <w:lvlJc w:val="left"/>
      <w:pPr>
        <w:ind w:left="6431" w:hanging="440"/>
      </w:pPr>
      <w:rPr>
        <w:rFonts w:hint="default"/>
      </w:rPr>
    </w:lvl>
    <w:lvl w:ilvl="8" w:tplc="FFFFFFFF">
      <w:numFmt w:val="bullet"/>
      <w:lvlText w:val="•"/>
      <w:lvlJc w:val="left"/>
      <w:pPr>
        <w:ind w:left="7366" w:hanging="440"/>
      </w:pPr>
      <w:rPr>
        <w:rFonts w:hint="default"/>
      </w:rPr>
    </w:lvl>
  </w:abstractNum>
  <w:abstractNum w:abstractNumId="88" w15:restartNumberingAfterBreak="0">
    <w:nsid w:val="70B81D11"/>
    <w:multiLevelType w:val="hybridMultilevel"/>
    <w:tmpl w:val="9342F7E0"/>
    <w:lvl w:ilvl="0" w:tplc="FFFFFFFF">
      <w:numFmt w:val="bullet"/>
      <w:lvlText w:val=""/>
      <w:lvlJc w:val="left"/>
      <w:pPr>
        <w:ind w:left="369" w:hanging="267"/>
      </w:pPr>
      <w:rPr>
        <w:rFonts w:ascii="Wingdings" w:eastAsia="Wingdings" w:hAnsi="Wingdings" w:cs="Wingdings" w:hint="default"/>
        <w:w w:val="100"/>
        <w:sz w:val="22"/>
        <w:szCs w:val="22"/>
      </w:rPr>
    </w:lvl>
    <w:lvl w:ilvl="1" w:tplc="FFFFFFFF">
      <w:numFmt w:val="bullet"/>
      <w:lvlText w:val="•"/>
      <w:lvlJc w:val="left"/>
      <w:pPr>
        <w:ind w:left="677" w:hanging="267"/>
      </w:pPr>
      <w:rPr>
        <w:rFonts w:hint="default"/>
      </w:rPr>
    </w:lvl>
    <w:lvl w:ilvl="2" w:tplc="FFFFFFFF">
      <w:numFmt w:val="bullet"/>
      <w:lvlText w:val="•"/>
      <w:lvlJc w:val="left"/>
      <w:pPr>
        <w:ind w:left="994" w:hanging="267"/>
      </w:pPr>
      <w:rPr>
        <w:rFonts w:hint="default"/>
      </w:rPr>
    </w:lvl>
    <w:lvl w:ilvl="3" w:tplc="FFFFFFFF">
      <w:numFmt w:val="bullet"/>
      <w:lvlText w:val="•"/>
      <w:lvlJc w:val="left"/>
      <w:pPr>
        <w:ind w:left="1312" w:hanging="267"/>
      </w:pPr>
      <w:rPr>
        <w:rFonts w:hint="default"/>
      </w:rPr>
    </w:lvl>
    <w:lvl w:ilvl="4" w:tplc="FFFFFFFF">
      <w:numFmt w:val="bullet"/>
      <w:lvlText w:val="•"/>
      <w:lvlJc w:val="left"/>
      <w:pPr>
        <w:ind w:left="1629" w:hanging="267"/>
      </w:pPr>
      <w:rPr>
        <w:rFonts w:hint="default"/>
      </w:rPr>
    </w:lvl>
    <w:lvl w:ilvl="5" w:tplc="FFFFFFFF">
      <w:numFmt w:val="bullet"/>
      <w:lvlText w:val="•"/>
      <w:lvlJc w:val="left"/>
      <w:pPr>
        <w:ind w:left="1946" w:hanging="267"/>
      </w:pPr>
      <w:rPr>
        <w:rFonts w:hint="default"/>
      </w:rPr>
    </w:lvl>
    <w:lvl w:ilvl="6" w:tplc="FFFFFFFF">
      <w:numFmt w:val="bullet"/>
      <w:lvlText w:val="•"/>
      <w:lvlJc w:val="left"/>
      <w:pPr>
        <w:ind w:left="2264" w:hanging="267"/>
      </w:pPr>
      <w:rPr>
        <w:rFonts w:hint="default"/>
      </w:rPr>
    </w:lvl>
    <w:lvl w:ilvl="7" w:tplc="FFFFFFFF">
      <w:numFmt w:val="bullet"/>
      <w:lvlText w:val="•"/>
      <w:lvlJc w:val="left"/>
      <w:pPr>
        <w:ind w:left="2581" w:hanging="267"/>
      </w:pPr>
      <w:rPr>
        <w:rFonts w:hint="default"/>
      </w:rPr>
    </w:lvl>
    <w:lvl w:ilvl="8" w:tplc="FFFFFFFF">
      <w:numFmt w:val="bullet"/>
      <w:lvlText w:val="•"/>
      <w:lvlJc w:val="left"/>
      <w:pPr>
        <w:ind w:left="2898" w:hanging="267"/>
      </w:pPr>
      <w:rPr>
        <w:rFonts w:hint="default"/>
      </w:rPr>
    </w:lvl>
  </w:abstractNum>
  <w:abstractNum w:abstractNumId="89" w15:restartNumberingAfterBreak="0">
    <w:nsid w:val="70E55195"/>
    <w:multiLevelType w:val="hybridMultilevel"/>
    <w:tmpl w:val="211EC848"/>
    <w:lvl w:ilvl="0" w:tplc="FFFFFFFF">
      <w:start w:val="1"/>
      <w:numFmt w:val="decimal"/>
      <w:lvlText w:val="%1."/>
      <w:lvlJc w:val="left"/>
      <w:pPr>
        <w:ind w:left="820" w:hanging="360"/>
      </w:pPr>
      <w:rPr>
        <w:rFonts w:ascii="Tahoma" w:eastAsia="Tahoma" w:hAnsi="Tahoma" w:cs="Tahoma" w:hint="default"/>
        <w:spacing w:val="-1"/>
        <w:w w:val="100"/>
        <w:sz w:val="22"/>
        <w:szCs w:val="22"/>
      </w:rPr>
    </w:lvl>
    <w:lvl w:ilvl="1" w:tplc="FFFFFFFF">
      <w:numFmt w:val="bullet"/>
      <w:lvlText w:val=""/>
      <w:lvlJc w:val="left"/>
      <w:pPr>
        <w:ind w:left="1200" w:hanging="360"/>
      </w:pPr>
      <w:rPr>
        <w:rFonts w:ascii="Symbol" w:eastAsia="Symbol" w:hAnsi="Symbol" w:cs="Symbol" w:hint="default"/>
        <w:w w:val="100"/>
        <w:sz w:val="22"/>
        <w:szCs w:val="22"/>
      </w:rPr>
    </w:lvl>
    <w:lvl w:ilvl="2" w:tplc="FFFFFFFF">
      <w:numFmt w:val="bullet"/>
      <w:lvlText w:val="•"/>
      <w:lvlJc w:val="left"/>
      <w:pPr>
        <w:ind w:left="2094" w:hanging="360"/>
      </w:pPr>
      <w:rPr>
        <w:rFonts w:hint="default"/>
      </w:rPr>
    </w:lvl>
    <w:lvl w:ilvl="3" w:tplc="FFFFFFFF">
      <w:numFmt w:val="bullet"/>
      <w:lvlText w:val="•"/>
      <w:lvlJc w:val="left"/>
      <w:pPr>
        <w:ind w:left="2988" w:hanging="360"/>
      </w:pPr>
      <w:rPr>
        <w:rFonts w:hint="default"/>
      </w:rPr>
    </w:lvl>
    <w:lvl w:ilvl="4" w:tplc="FFFFFFFF">
      <w:numFmt w:val="bullet"/>
      <w:lvlText w:val="•"/>
      <w:lvlJc w:val="left"/>
      <w:pPr>
        <w:ind w:left="3882" w:hanging="360"/>
      </w:pPr>
      <w:rPr>
        <w:rFonts w:hint="default"/>
      </w:rPr>
    </w:lvl>
    <w:lvl w:ilvl="5" w:tplc="FFFFFFFF">
      <w:numFmt w:val="bullet"/>
      <w:lvlText w:val="•"/>
      <w:lvlJc w:val="left"/>
      <w:pPr>
        <w:ind w:left="4776" w:hanging="360"/>
      </w:pPr>
      <w:rPr>
        <w:rFonts w:hint="default"/>
      </w:rPr>
    </w:lvl>
    <w:lvl w:ilvl="6" w:tplc="FFFFFFFF">
      <w:numFmt w:val="bullet"/>
      <w:lvlText w:val="•"/>
      <w:lvlJc w:val="left"/>
      <w:pPr>
        <w:ind w:left="5670" w:hanging="360"/>
      </w:pPr>
      <w:rPr>
        <w:rFonts w:hint="default"/>
      </w:rPr>
    </w:lvl>
    <w:lvl w:ilvl="7" w:tplc="FFFFFFFF">
      <w:numFmt w:val="bullet"/>
      <w:lvlText w:val="•"/>
      <w:lvlJc w:val="left"/>
      <w:pPr>
        <w:ind w:left="6564" w:hanging="360"/>
      </w:pPr>
      <w:rPr>
        <w:rFonts w:hint="default"/>
      </w:rPr>
    </w:lvl>
    <w:lvl w:ilvl="8" w:tplc="FFFFFFFF">
      <w:numFmt w:val="bullet"/>
      <w:lvlText w:val="•"/>
      <w:lvlJc w:val="left"/>
      <w:pPr>
        <w:ind w:left="7458" w:hanging="360"/>
      </w:pPr>
      <w:rPr>
        <w:rFonts w:hint="default"/>
      </w:rPr>
    </w:lvl>
  </w:abstractNum>
  <w:abstractNum w:abstractNumId="90" w15:restartNumberingAfterBreak="0">
    <w:nsid w:val="71146CE9"/>
    <w:multiLevelType w:val="hybridMultilevel"/>
    <w:tmpl w:val="EA7AF08A"/>
    <w:lvl w:ilvl="0" w:tplc="FFFFFFFF">
      <w:numFmt w:val="bullet"/>
      <w:lvlText w:val="-"/>
      <w:lvlJc w:val="left"/>
      <w:pPr>
        <w:ind w:left="840" w:hanging="360"/>
      </w:pPr>
      <w:rPr>
        <w:rFonts w:ascii="Times New Roman" w:eastAsia="Times New Roman" w:hAnsi="Times New Roman" w:cs="Times New Roman" w:hint="default"/>
        <w:w w:val="100"/>
        <w:sz w:val="22"/>
        <w:szCs w:val="22"/>
      </w:rPr>
    </w:lvl>
    <w:lvl w:ilvl="1" w:tplc="FFFFFFFF">
      <w:numFmt w:val="bullet"/>
      <w:lvlText w:val="•"/>
      <w:lvlJc w:val="left"/>
      <w:pPr>
        <w:ind w:left="1682" w:hanging="360"/>
      </w:pPr>
      <w:rPr>
        <w:rFonts w:hint="default"/>
      </w:rPr>
    </w:lvl>
    <w:lvl w:ilvl="2" w:tplc="FFFFFFFF">
      <w:numFmt w:val="bullet"/>
      <w:lvlText w:val="•"/>
      <w:lvlJc w:val="left"/>
      <w:pPr>
        <w:ind w:left="2525" w:hanging="360"/>
      </w:pPr>
      <w:rPr>
        <w:rFonts w:hint="default"/>
      </w:rPr>
    </w:lvl>
    <w:lvl w:ilvl="3" w:tplc="FFFFFFFF">
      <w:numFmt w:val="bullet"/>
      <w:lvlText w:val="•"/>
      <w:lvlJc w:val="left"/>
      <w:pPr>
        <w:ind w:left="3367" w:hanging="360"/>
      </w:pPr>
      <w:rPr>
        <w:rFonts w:hint="default"/>
      </w:rPr>
    </w:lvl>
    <w:lvl w:ilvl="4" w:tplc="FFFFFFFF">
      <w:numFmt w:val="bullet"/>
      <w:lvlText w:val="•"/>
      <w:lvlJc w:val="left"/>
      <w:pPr>
        <w:ind w:left="4210" w:hanging="360"/>
      </w:pPr>
      <w:rPr>
        <w:rFonts w:hint="default"/>
      </w:rPr>
    </w:lvl>
    <w:lvl w:ilvl="5" w:tplc="FFFFFFFF">
      <w:numFmt w:val="bullet"/>
      <w:lvlText w:val="•"/>
      <w:lvlJc w:val="left"/>
      <w:pPr>
        <w:ind w:left="5053" w:hanging="360"/>
      </w:pPr>
      <w:rPr>
        <w:rFonts w:hint="default"/>
      </w:rPr>
    </w:lvl>
    <w:lvl w:ilvl="6" w:tplc="FFFFFFFF">
      <w:numFmt w:val="bullet"/>
      <w:lvlText w:val="•"/>
      <w:lvlJc w:val="left"/>
      <w:pPr>
        <w:ind w:left="5895" w:hanging="360"/>
      </w:pPr>
      <w:rPr>
        <w:rFonts w:hint="default"/>
      </w:rPr>
    </w:lvl>
    <w:lvl w:ilvl="7" w:tplc="FFFFFFFF">
      <w:numFmt w:val="bullet"/>
      <w:lvlText w:val="•"/>
      <w:lvlJc w:val="left"/>
      <w:pPr>
        <w:ind w:left="6738" w:hanging="360"/>
      </w:pPr>
      <w:rPr>
        <w:rFonts w:hint="default"/>
      </w:rPr>
    </w:lvl>
    <w:lvl w:ilvl="8" w:tplc="FFFFFFFF">
      <w:numFmt w:val="bullet"/>
      <w:lvlText w:val="•"/>
      <w:lvlJc w:val="left"/>
      <w:pPr>
        <w:ind w:left="7581" w:hanging="360"/>
      </w:pPr>
      <w:rPr>
        <w:rFonts w:hint="default"/>
      </w:rPr>
    </w:lvl>
  </w:abstractNum>
  <w:abstractNum w:abstractNumId="91" w15:restartNumberingAfterBreak="0">
    <w:nsid w:val="714B1216"/>
    <w:multiLevelType w:val="hybridMultilevel"/>
    <w:tmpl w:val="3456180A"/>
    <w:lvl w:ilvl="0" w:tplc="FFFFFFFF">
      <w:start w:val="1"/>
      <w:numFmt w:val="lowerLetter"/>
      <w:lvlText w:val="(%1)"/>
      <w:lvlJc w:val="left"/>
      <w:pPr>
        <w:tabs>
          <w:tab w:val="num" w:pos="1440"/>
        </w:tabs>
        <w:ind w:left="720" w:firstLine="72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717861F8"/>
    <w:multiLevelType w:val="hybridMultilevel"/>
    <w:tmpl w:val="714AB2A6"/>
    <w:lvl w:ilvl="0" w:tplc="FFFFFFFF">
      <w:start w:val="1"/>
      <w:numFmt w:val="decimal"/>
      <w:lvlText w:val="%1."/>
      <w:lvlJc w:val="left"/>
      <w:pPr>
        <w:ind w:left="838" w:hanging="480"/>
      </w:pPr>
      <w:rPr>
        <w:rFonts w:ascii="Times New Roman" w:eastAsia="Times New Roman" w:hAnsi="Times New Roman" w:cs="Times New Roman" w:hint="default"/>
        <w:b/>
        <w:bCs/>
        <w:color w:val="010000"/>
        <w:spacing w:val="0"/>
        <w:w w:val="99"/>
        <w:sz w:val="20"/>
        <w:szCs w:val="20"/>
      </w:rPr>
    </w:lvl>
    <w:lvl w:ilvl="1" w:tplc="FFFFFFFF">
      <w:numFmt w:val="bullet"/>
      <w:lvlText w:val="•"/>
      <w:lvlJc w:val="left"/>
      <w:pPr>
        <w:ind w:left="1682" w:hanging="480"/>
      </w:pPr>
      <w:rPr>
        <w:rFonts w:hint="default"/>
      </w:rPr>
    </w:lvl>
    <w:lvl w:ilvl="2" w:tplc="FFFFFFFF">
      <w:numFmt w:val="bullet"/>
      <w:lvlText w:val="•"/>
      <w:lvlJc w:val="left"/>
      <w:pPr>
        <w:ind w:left="2524" w:hanging="480"/>
      </w:pPr>
      <w:rPr>
        <w:rFonts w:hint="default"/>
      </w:rPr>
    </w:lvl>
    <w:lvl w:ilvl="3" w:tplc="FFFFFFFF">
      <w:numFmt w:val="bullet"/>
      <w:lvlText w:val="•"/>
      <w:lvlJc w:val="left"/>
      <w:pPr>
        <w:ind w:left="3366" w:hanging="480"/>
      </w:pPr>
      <w:rPr>
        <w:rFonts w:hint="default"/>
      </w:rPr>
    </w:lvl>
    <w:lvl w:ilvl="4" w:tplc="FFFFFFFF">
      <w:numFmt w:val="bullet"/>
      <w:lvlText w:val="•"/>
      <w:lvlJc w:val="left"/>
      <w:pPr>
        <w:ind w:left="4208" w:hanging="480"/>
      </w:pPr>
      <w:rPr>
        <w:rFonts w:hint="default"/>
      </w:rPr>
    </w:lvl>
    <w:lvl w:ilvl="5" w:tplc="FFFFFFFF">
      <w:numFmt w:val="bullet"/>
      <w:lvlText w:val="•"/>
      <w:lvlJc w:val="left"/>
      <w:pPr>
        <w:ind w:left="5050" w:hanging="480"/>
      </w:pPr>
      <w:rPr>
        <w:rFonts w:hint="default"/>
      </w:rPr>
    </w:lvl>
    <w:lvl w:ilvl="6" w:tplc="FFFFFFFF">
      <w:numFmt w:val="bullet"/>
      <w:lvlText w:val="•"/>
      <w:lvlJc w:val="left"/>
      <w:pPr>
        <w:ind w:left="5892" w:hanging="480"/>
      </w:pPr>
      <w:rPr>
        <w:rFonts w:hint="default"/>
      </w:rPr>
    </w:lvl>
    <w:lvl w:ilvl="7" w:tplc="FFFFFFFF">
      <w:numFmt w:val="bullet"/>
      <w:lvlText w:val="•"/>
      <w:lvlJc w:val="left"/>
      <w:pPr>
        <w:ind w:left="6734" w:hanging="480"/>
      </w:pPr>
      <w:rPr>
        <w:rFonts w:hint="default"/>
      </w:rPr>
    </w:lvl>
    <w:lvl w:ilvl="8" w:tplc="FFFFFFFF">
      <w:numFmt w:val="bullet"/>
      <w:lvlText w:val="•"/>
      <w:lvlJc w:val="left"/>
      <w:pPr>
        <w:ind w:left="7576" w:hanging="480"/>
      </w:pPr>
      <w:rPr>
        <w:rFonts w:hint="default"/>
      </w:rPr>
    </w:lvl>
  </w:abstractNum>
  <w:abstractNum w:abstractNumId="93" w15:restartNumberingAfterBreak="0">
    <w:nsid w:val="74577BEB"/>
    <w:multiLevelType w:val="hybridMultilevel"/>
    <w:tmpl w:val="7AACA92E"/>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58" w:hanging="720"/>
      </w:pPr>
      <w:rPr>
        <w:rFonts w:ascii="Times New Roman" w:eastAsia="Times New Roman" w:hAnsi="Times New Roman" w:cs="Times New Roman" w:hint="default"/>
        <w:w w:val="99"/>
        <w:sz w:val="20"/>
        <w:szCs w:val="20"/>
      </w:rPr>
    </w:lvl>
    <w:lvl w:ilvl="2" w:tplc="FFFFFFFF">
      <w:numFmt w:val="bullet"/>
      <w:lvlText w:val="•"/>
      <w:lvlJc w:val="left"/>
      <w:pPr>
        <w:ind w:left="2373" w:hanging="720"/>
      </w:pPr>
      <w:rPr>
        <w:rFonts w:hint="default"/>
      </w:rPr>
    </w:lvl>
    <w:lvl w:ilvl="3" w:tplc="FFFFFFFF">
      <w:numFmt w:val="bullet"/>
      <w:lvlText w:val="•"/>
      <w:lvlJc w:val="left"/>
      <w:pPr>
        <w:ind w:left="3186" w:hanging="720"/>
      </w:pPr>
      <w:rPr>
        <w:rFonts w:hint="default"/>
      </w:rPr>
    </w:lvl>
    <w:lvl w:ilvl="4" w:tplc="FFFFFFFF">
      <w:numFmt w:val="bullet"/>
      <w:lvlText w:val="•"/>
      <w:lvlJc w:val="left"/>
      <w:pPr>
        <w:ind w:left="4000" w:hanging="720"/>
      </w:pPr>
      <w:rPr>
        <w:rFonts w:hint="default"/>
      </w:rPr>
    </w:lvl>
    <w:lvl w:ilvl="5" w:tplc="FFFFFFFF">
      <w:numFmt w:val="bullet"/>
      <w:lvlText w:val="•"/>
      <w:lvlJc w:val="left"/>
      <w:pPr>
        <w:ind w:left="4813" w:hanging="720"/>
      </w:pPr>
      <w:rPr>
        <w:rFonts w:hint="default"/>
      </w:rPr>
    </w:lvl>
    <w:lvl w:ilvl="6" w:tplc="FFFFFFFF">
      <w:numFmt w:val="bullet"/>
      <w:lvlText w:val="•"/>
      <w:lvlJc w:val="left"/>
      <w:pPr>
        <w:ind w:left="5626" w:hanging="720"/>
      </w:pPr>
      <w:rPr>
        <w:rFonts w:hint="default"/>
      </w:rPr>
    </w:lvl>
    <w:lvl w:ilvl="7" w:tplc="FFFFFFFF">
      <w:numFmt w:val="bullet"/>
      <w:lvlText w:val="•"/>
      <w:lvlJc w:val="left"/>
      <w:pPr>
        <w:ind w:left="6440" w:hanging="720"/>
      </w:pPr>
      <w:rPr>
        <w:rFonts w:hint="default"/>
      </w:rPr>
    </w:lvl>
    <w:lvl w:ilvl="8" w:tplc="FFFFFFFF">
      <w:numFmt w:val="bullet"/>
      <w:lvlText w:val="•"/>
      <w:lvlJc w:val="left"/>
      <w:pPr>
        <w:ind w:left="7253" w:hanging="720"/>
      </w:pPr>
      <w:rPr>
        <w:rFonts w:hint="default"/>
      </w:rPr>
    </w:lvl>
  </w:abstractNum>
  <w:abstractNum w:abstractNumId="94" w15:restartNumberingAfterBreak="0">
    <w:nsid w:val="74702B2F"/>
    <w:multiLevelType w:val="hybridMultilevel"/>
    <w:tmpl w:val="BCFE1218"/>
    <w:lvl w:ilvl="0" w:tplc="FFFFFFFF">
      <w:numFmt w:val="bullet"/>
      <w:lvlText w:val=""/>
      <w:lvlJc w:val="left"/>
      <w:pPr>
        <w:ind w:left="369" w:hanging="267"/>
      </w:pPr>
      <w:rPr>
        <w:rFonts w:ascii="Wingdings" w:eastAsia="Wingdings" w:hAnsi="Wingdings" w:cs="Wingdings" w:hint="default"/>
        <w:w w:val="100"/>
        <w:sz w:val="22"/>
        <w:szCs w:val="22"/>
      </w:rPr>
    </w:lvl>
    <w:lvl w:ilvl="1" w:tplc="FFFFFFFF">
      <w:numFmt w:val="bullet"/>
      <w:lvlText w:val="•"/>
      <w:lvlJc w:val="left"/>
      <w:pPr>
        <w:ind w:left="677" w:hanging="267"/>
      </w:pPr>
      <w:rPr>
        <w:rFonts w:hint="default"/>
      </w:rPr>
    </w:lvl>
    <w:lvl w:ilvl="2" w:tplc="FFFFFFFF">
      <w:numFmt w:val="bullet"/>
      <w:lvlText w:val="•"/>
      <w:lvlJc w:val="left"/>
      <w:pPr>
        <w:ind w:left="994" w:hanging="267"/>
      </w:pPr>
      <w:rPr>
        <w:rFonts w:hint="default"/>
      </w:rPr>
    </w:lvl>
    <w:lvl w:ilvl="3" w:tplc="FFFFFFFF">
      <w:numFmt w:val="bullet"/>
      <w:lvlText w:val="•"/>
      <w:lvlJc w:val="left"/>
      <w:pPr>
        <w:ind w:left="1312" w:hanging="267"/>
      </w:pPr>
      <w:rPr>
        <w:rFonts w:hint="default"/>
      </w:rPr>
    </w:lvl>
    <w:lvl w:ilvl="4" w:tplc="FFFFFFFF">
      <w:numFmt w:val="bullet"/>
      <w:lvlText w:val="•"/>
      <w:lvlJc w:val="left"/>
      <w:pPr>
        <w:ind w:left="1629" w:hanging="267"/>
      </w:pPr>
      <w:rPr>
        <w:rFonts w:hint="default"/>
      </w:rPr>
    </w:lvl>
    <w:lvl w:ilvl="5" w:tplc="FFFFFFFF">
      <w:numFmt w:val="bullet"/>
      <w:lvlText w:val="•"/>
      <w:lvlJc w:val="left"/>
      <w:pPr>
        <w:ind w:left="1946" w:hanging="267"/>
      </w:pPr>
      <w:rPr>
        <w:rFonts w:hint="default"/>
      </w:rPr>
    </w:lvl>
    <w:lvl w:ilvl="6" w:tplc="FFFFFFFF">
      <w:numFmt w:val="bullet"/>
      <w:lvlText w:val="•"/>
      <w:lvlJc w:val="left"/>
      <w:pPr>
        <w:ind w:left="2264" w:hanging="267"/>
      </w:pPr>
      <w:rPr>
        <w:rFonts w:hint="default"/>
      </w:rPr>
    </w:lvl>
    <w:lvl w:ilvl="7" w:tplc="FFFFFFFF">
      <w:numFmt w:val="bullet"/>
      <w:lvlText w:val="•"/>
      <w:lvlJc w:val="left"/>
      <w:pPr>
        <w:ind w:left="2581" w:hanging="267"/>
      </w:pPr>
      <w:rPr>
        <w:rFonts w:hint="default"/>
      </w:rPr>
    </w:lvl>
    <w:lvl w:ilvl="8" w:tplc="FFFFFFFF">
      <w:numFmt w:val="bullet"/>
      <w:lvlText w:val="•"/>
      <w:lvlJc w:val="left"/>
      <w:pPr>
        <w:ind w:left="2898" w:hanging="267"/>
      </w:pPr>
      <w:rPr>
        <w:rFonts w:hint="default"/>
      </w:rPr>
    </w:lvl>
  </w:abstractNum>
  <w:abstractNum w:abstractNumId="95" w15:restartNumberingAfterBreak="0">
    <w:nsid w:val="75D23960"/>
    <w:multiLevelType w:val="hybridMultilevel"/>
    <w:tmpl w:val="9D4878D8"/>
    <w:lvl w:ilvl="0" w:tplc="FFFFFFFF">
      <w:numFmt w:val="bullet"/>
      <w:lvlText w:val=""/>
      <w:lvlJc w:val="left"/>
      <w:pPr>
        <w:ind w:left="367" w:hanging="267"/>
      </w:pPr>
      <w:rPr>
        <w:rFonts w:ascii="Wingdings" w:eastAsia="Wingdings" w:hAnsi="Wingdings" w:cs="Wingdings" w:hint="default"/>
        <w:w w:val="100"/>
        <w:sz w:val="22"/>
        <w:szCs w:val="22"/>
      </w:rPr>
    </w:lvl>
    <w:lvl w:ilvl="1" w:tplc="FFFFFFFF">
      <w:numFmt w:val="bullet"/>
      <w:lvlText w:val=""/>
      <w:lvlJc w:val="left"/>
      <w:pPr>
        <w:ind w:left="324" w:hanging="267"/>
      </w:pPr>
      <w:rPr>
        <w:rFonts w:ascii="Wingdings" w:eastAsia="Wingdings" w:hAnsi="Wingdings" w:cs="Wingdings" w:hint="default"/>
        <w:w w:val="100"/>
        <w:sz w:val="22"/>
        <w:szCs w:val="22"/>
      </w:rPr>
    </w:lvl>
    <w:lvl w:ilvl="2" w:tplc="FFFFFFFF">
      <w:numFmt w:val="bullet"/>
      <w:lvlText w:val="•"/>
      <w:lvlJc w:val="left"/>
      <w:pPr>
        <w:ind w:left="652" w:hanging="267"/>
      </w:pPr>
      <w:rPr>
        <w:rFonts w:hint="default"/>
      </w:rPr>
    </w:lvl>
    <w:lvl w:ilvl="3" w:tplc="FFFFFFFF">
      <w:numFmt w:val="bullet"/>
      <w:lvlText w:val="•"/>
      <w:lvlJc w:val="left"/>
      <w:pPr>
        <w:ind w:left="944" w:hanging="267"/>
      </w:pPr>
      <w:rPr>
        <w:rFonts w:hint="default"/>
      </w:rPr>
    </w:lvl>
    <w:lvl w:ilvl="4" w:tplc="FFFFFFFF">
      <w:numFmt w:val="bullet"/>
      <w:lvlText w:val="•"/>
      <w:lvlJc w:val="left"/>
      <w:pPr>
        <w:ind w:left="1236" w:hanging="267"/>
      </w:pPr>
      <w:rPr>
        <w:rFonts w:hint="default"/>
      </w:rPr>
    </w:lvl>
    <w:lvl w:ilvl="5" w:tplc="FFFFFFFF">
      <w:numFmt w:val="bullet"/>
      <w:lvlText w:val="•"/>
      <w:lvlJc w:val="left"/>
      <w:pPr>
        <w:ind w:left="1529" w:hanging="267"/>
      </w:pPr>
      <w:rPr>
        <w:rFonts w:hint="default"/>
      </w:rPr>
    </w:lvl>
    <w:lvl w:ilvl="6" w:tplc="FFFFFFFF">
      <w:numFmt w:val="bullet"/>
      <w:lvlText w:val="•"/>
      <w:lvlJc w:val="left"/>
      <w:pPr>
        <w:ind w:left="1821" w:hanging="267"/>
      </w:pPr>
      <w:rPr>
        <w:rFonts w:hint="default"/>
      </w:rPr>
    </w:lvl>
    <w:lvl w:ilvl="7" w:tplc="FFFFFFFF">
      <w:numFmt w:val="bullet"/>
      <w:lvlText w:val="•"/>
      <w:lvlJc w:val="left"/>
      <w:pPr>
        <w:ind w:left="2113" w:hanging="267"/>
      </w:pPr>
      <w:rPr>
        <w:rFonts w:hint="default"/>
      </w:rPr>
    </w:lvl>
    <w:lvl w:ilvl="8" w:tplc="FFFFFFFF">
      <w:numFmt w:val="bullet"/>
      <w:lvlText w:val="•"/>
      <w:lvlJc w:val="left"/>
      <w:pPr>
        <w:ind w:left="2406" w:hanging="267"/>
      </w:pPr>
      <w:rPr>
        <w:rFonts w:hint="default"/>
      </w:rPr>
    </w:lvl>
  </w:abstractNum>
  <w:abstractNum w:abstractNumId="96" w15:restartNumberingAfterBreak="0">
    <w:nsid w:val="75D70FAD"/>
    <w:multiLevelType w:val="hybridMultilevel"/>
    <w:tmpl w:val="1090DF12"/>
    <w:lvl w:ilvl="0" w:tplc="FFFFFFFF">
      <w:numFmt w:val="bullet"/>
      <w:lvlText w:val=""/>
      <w:lvlJc w:val="left"/>
      <w:pPr>
        <w:ind w:left="460" w:hanging="360"/>
      </w:pPr>
      <w:rPr>
        <w:rFonts w:ascii="Symbol" w:eastAsia="Symbol" w:hAnsi="Symbol" w:cs="Symbol" w:hint="default"/>
        <w:w w:val="100"/>
        <w:sz w:val="22"/>
        <w:szCs w:val="22"/>
      </w:rPr>
    </w:lvl>
    <w:lvl w:ilvl="1" w:tplc="FFFFFFFF">
      <w:numFmt w:val="bullet"/>
      <w:lvlText w:val=""/>
      <w:lvlJc w:val="left"/>
      <w:pPr>
        <w:ind w:left="820" w:hanging="360"/>
      </w:pPr>
      <w:rPr>
        <w:rFonts w:hint="default"/>
        <w:w w:val="99"/>
      </w:rPr>
    </w:lvl>
    <w:lvl w:ilvl="2" w:tplc="FFFFFFFF">
      <w:numFmt w:val="bullet"/>
      <w:lvlText w:val="-"/>
      <w:lvlJc w:val="left"/>
      <w:pPr>
        <w:ind w:left="940" w:hanging="360"/>
      </w:pPr>
      <w:rPr>
        <w:rFonts w:ascii="Times New Roman" w:eastAsia="Times New Roman" w:hAnsi="Times New Roman" w:cs="Times New Roman" w:hint="default"/>
        <w:w w:val="100"/>
        <w:sz w:val="22"/>
        <w:szCs w:val="22"/>
      </w:rPr>
    </w:lvl>
    <w:lvl w:ilvl="3" w:tplc="FFFFFFFF">
      <w:numFmt w:val="bullet"/>
      <w:lvlText w:val="•"/>
      <w:lvlJc w:val="left"/>
      <w:pPr>
        <w:ind w:left="820" w:hanging="360"/>
      </w:pPr>
      <w:rPr>
        <w:rFonts w:hint="default"/>
      </w:rPr>
    </w:lvl>
    <w:lvl w:ilvl="4" w:tplc="FFFFFFFF">
      <w:numFmt w:val="bullet"/>
      <w:lvlText w:val="•"/>
      <w:lvlJc w:val="left"/>
      <w:pPr>
        <w:ind w:left="840" w:hanging="360"/>
      </w:pPr>
      <w:rPr>
        <w:rFonts w:hint="default"/>
      </w:rPr>
    </w:lvl>
    <w:lvl w:ilvl="5" w:tplc="FFFFFFFF">
      <w:numFmt w:val="bullet"/>
      <w:lvlText w:val="•"/>
      <w:lvlJc w:val="left"/>
      <w:pPr>
        <w:ind w:left="940" w:hanging="360"/>
      </w:pPr>
      <w:rPr>
        <w:rFonts w:hint="default"/>
      </w:rPr>
    </w:lvl>
    <w:lvl w:ilvl="6" w:tplc="FFFFFFFF">
      <w:numFmt w:val="bullet"/>
      <w:lvlText w:val="•"/>
      <w:lvlJc w:val="left"/>
      <w:pPr>
        <w:ind w:left="1020" w:hanging="360"/>
      </w:pPr>
      <w:rPr>
        <w:rFonts w:hint="default"/>
      </w:rPr>
    </w:lvl>
    <w:lvl w:ilvl="7" w:tplc="FFFFFFFF">
      <w:numFmt w:val="bullet"/>
      <w:lvlText w:val="•"/>
      <w:lvlJc w:val="left"/>
      <w:pPr>
        <w:ind w:left="3076" w:hanging="360"/>
      </w:pPr>
      <w:rPr>
        <w:rFonts w:hint="default"/>
      </w:rPr>
    </w:lvl>
    <w:lvl w:ilvl="8" w:tplc="FFFFFFFF">
      <w:numFmt w:val="bullet"/>
      <w:lvlText w:val="•"/>
      <w:lvlJc w:val="left"/>
      <w:pPr>
        <w:ind w:left="5133" w:hanging="360"/>
      </w:pPr>
      <w:rPr>
        <w:rFonts w:hint="default"/>
      </w:rPr>
    </w:lvl>
  </w:abstractNum>
  <w:abstractNum w:abstractNumId="97" w15:restartNumberingAfterBreak="0">
    <w:nsid w:val="775C4DD3"/>
    <w:multiLevelType w:val="hybridMultilevel"/>
    <w:tmpl w:val="A3AC711C"/>
    <w:lvl w:ilvl="0" w:tplc="FFFFFFFF">
      <w:numFmt w:val="bullet"/>
      <w:lvlText w:val="-"/>
      <w:lvlJc w:val="left"/>
      <w:pPr>
        <w:ind w:left="820" w:hanging="360"/>
      </w:pPr>
      <w:rPr>
        <w:rFonts w:ascii="Times New Roman" w:eastAsia="Times New Roman" w:hAnsi="Times New Roman" w:cs="Times New Roman" w:hint="default"/>
        <w:w w:val="100"/>
        <w:sz w:val="22"/>
        <w:szCs w:val="22"/>
      </w:rPr>
    </w:lvl>
    <w:lvl w:ilvl="1" w:tplc="FFFFFFFF">
      <w:numFmt w:val="bullet"/>
      <w:lvlText w:val="•"/>
      <w:lvlJc w:val="left"/>
      <w:pPr>
        <w:ind w:left="1662" w:hanging="360"/>
      </w:pPr>
      <w:rPr>
        <w:rFonts w:hint="default"/>
      </w:rPr>
    </w:lvl>
    <w:lvl w:ilvl="2" w:tplc="FFFFFFFF">
      <w:numFmt w:val="bullet"/>
      <w:lvlText w:val="•"/>
      <w:lvlJc w:val="left"/>
      <w:pPr>
        <w:ind w:left="2505" w:hanging="360"/>
      </w:pPr>
      <w:rPr>
        <w:rFonts w:hint="default"/>
      </w:rPr>
    </w:lvl>
    <w:lvl w:ilvl="3" w:tplc="FFFFFFFF">
      <w:numFmt w:val="bullet"/>
      <w:lvlText w:val="•"/>
      <w:lvlJc w:val="left"/>
      <w:pPr>
        <w:ind w:left="3347" w:hanging="360"/>
      </w:pPr>
      <w:rPr>
        <w:rFonts w:hint="default"/>
      </w:rPr>
    </w:lvl>
    <w:lvl w:ilvl="4" w:tplc="FFFFFFFF">
      <w:numFmt w:val="bullet"/>
      <w:lvlText w:val="•"/>
      <w:lvlJc w:val="left"/>
      <w:pPr>
        <w:ind w:left="4190" w:hanging="360"/>
      </w:pPr>
      <w:rPr>
        <w:rFonts w:hint="default"/>
      </w:rPr>
    </w:lvl>
    <w:lvl w:ilvl="5" w:tplc="FFFFFFFF">
      <w:numFmt w:val="bullet"/>
      <w:lvlText w:val="•"/>
      <w:lvlJc w:val="left"/>
      <w:pPr>
        <w:ind w:left="5033" w:hanging="360"/>
      </w:pPr>
      <w:rPr>
        <w:rFonts w:hint="default"/>
      </w:rPr>
    </w:lvl>
    <w:lvl w:ilvl="6" w:tplc="FFFFFFFF">
      <w:numFmt w:val="bullet"/>
      <w:lvlText w:val="•"/>
      <w:lvlJc w:val="left"/>
      <w:pPr>
        <w:ind w:left="5875" w:hanging="360"/>
      </w:pPr>
      <w:rPr>
        <w:rFonts w:hint="default"/>
      </w:rPr>
    </w:lvl>
    <w:lvl w:ilvl="7" w:tplc="FFFFFFFF">
      <w:numFmt w:val="bullet"/>
      <w:lvlText w:val="•"/>
      <w:lvlJc w:val="left"/>
      <w:pPr>
        <w:ind w:left="6718" w:hanging="360"/>
      </w:pPr>
      <w:rPr>
        <w:rFonts w:hint="default"/>
      </w:rPr>
    </w:lvl>
    <w:lvl w:ilvl="8" w:tplc="FFFFFFFF">
      <w:numFmt w:val="bullet"/>
      <w:lvlText w:val="•"/>
      <w:lvlJc w:val="left"/>
      <w:pPr>
        <w:ind w:left="7561" w:hanging="360"/>
      </w:pPr>
      <w:rPr>
        <w:rFonts w:hint="default"/>
      </w:rPr>
    </w:lvl>
  </w:abstractNum>
  <w:abstractNum w:abstractNumId="98" w15:restartNumberingAfterBreak="0">
    <w:nsid w:val="794F1DA7"/>
    <w:multiLevelType w:val="hybridMultilevel"/>
    <w:tmpl w:val="6ED211F0"/>
    <w:lvl w:ilvl="0" w:tplc="FFFFFFFF">
      <w:start w:val="1"/>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1014" w:hanging="720"/>
      </w:pPr>
      <w:rPr>
        <w:rFonts w:hint="default"/>
      </w:rPr>
    </w:lvl>
    <w:lvl w:ilvl="2" w:tplc="FFFFFFFF">
      <w:numFmt w:val="bullet"/>
      <w:lvlText w:val="•"/>
      <w:lvlJc w:val="left"/>
      <w:pPr>
        <w:ind w:left="1929" w:hanging="720"/>
      </w:pPr>
      <w:rPr>
        <w:rFonts w:hint="default"/>
      </w:rPr>
    </w:lvl>
    <w:lvl w:ilvl="3" w:tplc="FFFFFFFF">
      <w:numFmt w:val="bullet"/>
      <w:lvlText w:val="•"/>
      <w:lvlJc w:val="left"/>
      <w:pPr>
        <w:ind w:left="2844" w:hanging="720"/>
      </w:pPr>
      <w:rPr>
        <w:rFonts w:hint="default"/>
      </w:rPr>
    </w:lvl>
    <w:lvl w:ilvl="4" w:tplc="FFFFFFFF">
      <w:numFmt w:val="bullet"/>
      <w:lvlText w:val="•"/>
      <w:lvlJc w:val="left"/>
      <w:pPr>
        <w:ind w:left="3759" w:hanging="720"/>
      </w:pPr>
      <w:rPr>
        <w:rFonts w:hint="default"/>
      </w:rPr>
    </w:lvl>
    <w:lvl w:ilvl="5" w:tplc="FFFFFFFF">
      <w:numFmt w:val="bullet"/>
      <w:lvlText w:val="•"/>
      <w:lvlJc w:val="left"/>
      <w:pPr>
        <w:ind w:left="4674" w:hanging="720"/>
      </w:pPr>
      <w:rPr>
        <w:rFonts w:hint="default"/>
      </w:rPr>
    </w:lvl>
    <w:lvl w:ilvl="6" w:tplc="FFFFFFFF">
      <w:numFmt w:val="bullet"/>
      <w:lvlText w:val="•"/>
      <w:lvlJc w:val="left"/>
      <w:pPr>
        <w:ind w:left="5589" w:hanging="720"/>
      </w:pPr>
      <w:rPr>
        <w:rFonts w:hint="default"/>
      </w:rPr>
    </w:lvl>
    <w:lvl w:ilvl="7" w:tplc="FFFFFFFF">
      <w:numFmt w:val="bullet"/>
      <w:lvlText w:val="•"/>
      <w:lvlJc w:val="left"/>
      <w:pPr>
        <w:ind w:left="6504" w:hanging="720"/>
      </w:pPr>
      <w:rPr>
        <w:rFonts w:hint="default"/>
      </w:rPr>
    </w:lvl>
    <w:lvl w:ilvl="8" w:tplc="FFFFFFFF">
      <w:numFmt w:val="bullet"/>
      <w:lvlText w:val="•"/>
      <w:lvlJc w:val="left"/>
      <w:pPr>
        <w:ind w:left="7419" w:hanging="720"/>
      </w:pPr>
      <w:rPr>
        <w:rFonts w:hint="default"/>
      </w:rPr>
    </w:lvl>
  </w:abstractNum>
  <w:abstractNum w:abstractNumId="99" w15:restartNumberingAfterBreak="0">
    <w:nsid w:val="7B292A98"/>
    <w:multiLevelType w:val="hybridMultilevel"/>
    <w:tmpl w:val="87707CD6"/>
    <w:lvl w:ilvl="0" w:tplc="FFFFFFFF">
      <w:start w:val="1"/>
      <w:numFmt w:val="decimal"/>
      <w:lvlText w:val="%1."/>
      <w:lvlJc w:val="left"/>
      <w:pPr>
        <w:ind w:left="100" w:hanging="836"/>
      </w:pPr>
      <w:rPr>
        <w:rFonts w:ascii="Times New Roman" w:eastAsia="Times New Roman" w:hAnsi="Times New Roman" w:cs="Times New Roman" w:hint="default"/>
        <w:spacing w:val="0"/>
        <w:w w:val="99"/>
        <w:sz w:val="20"/>
        <w:szCs w:val="20"/>
      </w:rPr>
    </w:lvl>
    <w:lvl w:ilvl="1" w:tplc="FFFFFFFF">
      <w:numFmt w:val="bullet"/>
      <w:lvlText w:val="•"/>
      <w:lvlJc w:val="left"/>
      <w:pPr>
        <w:ind w:left="1014" w:hanging="836"/>
      </w:pPr>
      <w:rPr>
        <w:rFonts w:hint="default"/>
      </w:rPr>
    </w:lvl>
    <w:lvl w:ilvl="2" w:tplc="FFFFFFFF">
      <w:numFmt w:val="bullet"/>
      <w:lvlText w:val="•"/>
      <w:lvlJc w:val="left"/>
      <w:pPr>
        <w:ind w:left="1929" w:hanging="836"/>
      </w:pPr>
      <w:rPr>
        <w:rFonts w:hint="default"/>
      </w:rPr>
    </w:lvl>
    <w:lvl w:ilvl="3" w:tplc="FFFFFFFF">
      <w:numFmt w:val="bullet"/>
      <w:lvlText w:val="•"/>
      <w:lvlJc w:val="left"/>
      <w:pPr>
        <w:ind w:left="2844" w:hanging="836"/>
      </w:pPr>
      <w:rPr>
        <w:rFonts w:hint="default"/>
      </w:rPr>
    </w:lvl>
    <w:lvl w:ilvl="4" w:tplc="FFFFFFFF">
      <w:numFmt w:val="bullet"/>
      <w:lvlText w:val="•"/>
      <w:lvlJc w:val="left"/>
      <w:pPr>
        <w:ind w:left="3759" w:hanging="836"/>
      </w:pPr>
      <w:rPr>
        <w:rFonts w:hint="default"/>
      </w:rPr>
    </w:lvl>
    <w:lvl w:ilvl="5" w:tplc="FFFFFFFF">
      <w:numFmt w:val="bullet"/>
      <w:lvlText w:val="•"/>
      <w:lvlJc w:val="left"/>
      <w:pPr>
        <w:ind w:left="4674" w:hanging="836"/>
      </w:pPr>
      <w:rPr>
        <w:rFonts w:hint="default"/>
      </w:rPr>
    </w:lvl>
    <w:lvl w:ilvl="6" w:tplc="FFFFFFFF">
      <w:numFmt w:val="bullet"/>
      <w:lvlText w:val="•"/>
      <w:lvlJc w:val="left"/>
      <w:pPr>
        <w:ind w:left="5589" w:hanging="836"/>
      </w:pPr>
      <w:rPr>
        <w:rFonts w:hint="default"/>
      </w:rPr>
    </w:lvl>
    <w:lvl w:ilvl="7" w:tplc="FFFFFFFF">
      <w:numFmt w:val="bullet"/>
      <w:lvlText w:val="•"/>
      <w:lvlJc w:val="left"/>
      <w:pPr>
        <w:ind w:left="6504" w:hanging="836"/>
      </w:pPr>
      <w:rPr>
        <w:rFonts w:hint="default"/>
      </w:rPr>
    </w:lvl>
    <w:lvl w:ilvl="8" w:tplc="FFFFFFFF">
      <w:numFmt w:val="bullet"/>
      <w:lvlText w:val="•"/>
      <w:lvlJc w:val="left"/>
      <w:pPr>
        <w:ind w:left="7419" w:hanging="836"/>
      </w:pPr>
      <w:rPr>
        <w:rFonts w:hint="default"/>
      </w:rPr>
    </w:lvl>
  </w:abstractNum>
  <w:abstractNum w:abstractNumId="100" w15:restartNumberingAfterBreak="0">
    <w:nsid w:val="7CD12A1C"/>
    <w:multiLevelType w:val="hybridMultilevel"/>
    <w:tmpl w:val="55B2F79C"/>
    <w:lvl w:ilvl="0" w:tplc="FFFFFFFF">
      <w:start w:val="1"/>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1014" w:hanging="720"/>
      </w:pPr>
      <w:rPr>
        <w:rFonts w:hint="default"/>
      </w:rPr>
    </w:lvl>
    <w:lvl w:ilvl="2" w:tplc="FFFFFFFF">
      <w:numFmt w:val="bullet"/>
      <w:lvlText w:val="•"/>
      <w:lvlJc w:val="left"/>
      <w:pPr>
        <w:ind w:left="1929" w:hanging="720"/>
      </w:pPr>
      <w:rPr>
        <w:rFonts w:hint="default"/>
      </w:rPr>
    </w:lvl>
    <w:lvl w:ilvl="3" w:tplc="FFFFFFFF">
      <w:numFmt w:val="bullet"/>
      <w:lvlText w:val="•"/>
      <w:lvlJc w:val="left"/>
      <w:pPr>
        <w:ind w:left="2844" w:hanging="720"/>
      </w:pPr>
      <w:rPr>
        <w:rFonts w:hint="default"/>
      </w:rPr>
    </w:lvl>
    <w:lvl w:ilvl="4" w:tplc="FFFFFFFF">
      <w:numFmt w:val="bullet"/>
      <w:lvlText w:val="•"/>
      <w:lvlJc w:val="left"/>
      <w:pPr>
        <w:ind w:left="3759" w:hanging="720"/>
      </w:pPr>
      <w:rPr>
        <w:rFonts w:hint="default"/>
      </w:rPr>
    </w:lvl>
    <w:lvl w:ilvl="5" w:tplc="FFFFFFFF">
      <w:numFmt w:val="bullet"/>
      <w:lvlText w:val="•"/>
      <w:lvlJc w:val="left"/>
      <w:pPr>
        <w:ind w:left="4674" w:hanging="720"/>
      </w:pPr>
      <w:rPr>
        <w:rFonts w:hint="default"/>
      </w:rPr>
    </w:lvl>
    <w:lvl w:ilvl="6" w:tplc="FFFFFFFF">
      <w:numFmt w:val="bullet"/>
      <w:lvlText w:val="•"/>
      <w:lvlJc w:val="left"/>
      <w:pPr>
        <w:ind w:left="5589" w:hanging="720"/>
      </w:pPr>
      <w:rPr>
        <w:rFonts w:hint="default"/>
      </w:rPr>
    </w:lvl>
    <w:lvl w:ilvl="7" w:tplc="FFFFFFFF">
      <w:numFmt w:val="bullet"/>
      <w:lvlText w:val="•"/>
      <w:lvlJc w:val="left"/>
      <w:pPr>
        <w:ind w:left="6504" w:hanging="720"/>
      </w:pPr>
      <w:rPr>
        <w:rFonts w:hint="default"/>
      </w:rPr>
    </w:lvl>
    <w:lvl w:ilvl="8" w:tplc="FFFFFFFF">
      <w:numFmt w:val="bullet"/>
      <w:lvlText w:val="•"/>
      <w:lvlJc w:val="left"/>
      <w:pPr>
        <w:ind w:left="7419" w:hanging="720"/>
      </w:pPr>
      <w:rPr>
        <w:rFonts w:hint="default"/>
      </w:rPr>
    </w:lvl>
  </w:abstractNum>
  <w:abstractNum w:abstractNumId="101" w15:restartNumberingAfterBreak="0">
    <w:nsid w:val="7E182D5B"/>
    <w:multiLevelType w:val="hybridMultilevel"/>
    <w:tmpl w:val="56DE1528"/>
    <w:lvl w:ilvl="0" w:tplc="FFFFFFFF">
      <w:start w:val="1"/>
      <w:numFmt w:val="decimal"/>
      <w:lvlText w:val="%1."/>
      <w:lvlJc w:val="left"/>
      <w:pPr>
        <w:ind w:left="118" w:hanging="720"/>
      </w:pPr>
      <w:rPr>
        <w:rFonts w:ascii="Times New Roman" w:eastAsia="Times New Roman" w:hAnsi="Times New Roman" w:cs="Times New Roman" w:hint="default"/>
        <w:spacing w:val="0"/>
        <w:w w:val="99"/>
        <w:sz w:val="20"/>
        <w:szCs w:val="20"/>
      </w:rPr>
    </w:lvl>
    <w:lvl w:ilvl="1" w:tplc="FFFFFFFF">
      <w:start w:val="1"/>
      <w:numFmt w:val="lowerLetter"/>
      <w:lvlText w:val="(%2)"/>
      <w:lvlJc w:val="left"/>
      <w:pPr>
        <w:ind w:left="1558" w:hanging="720"/>
      </w:pPr>
      <w:rPr>
        <w:rFonts w:ascii="Times New Roman" w:eastAsia="Times New Roman" w:hAnsi="Times New Roman" w:cs="Times New Roman" w:hint="default"/>
        <w:w w:val="99"/>
        <w:sz w:val="20"/>
        <w:szCs w:val="20"/>
      </w:rPr>
    </w:lvl>
    <w:lvl w:ilvl="2" w:tplc="FFFFFFFF">
      <w:numFmt w:val="bullet"/>
      <w:lvlText w:val="•"/>
      <w:lvlJc w:val="left"/>
      <w:pPr>
        <w:ind w:left="2373" w:hanging="720"/>
      </w:pPr>
      <w:rPr>
        <w:rFonts w:hint="default"/>
      </w:rPr>
    </w:lvl>
    <w:lvl w:ilvl="3" w:tplc="FFFFFFFF">
      <w:numFmt w:val="bullet"/>
      <w:lvlText w:val="•"/>
      <w:lvlJc w:val="left"/>
      <w:pPr>
        <w:ind w:left="3186" w:hanging="720"/>
      </w:pPr>
      <w:rPr>
        <w:rFonts w:hint="default"/>
      </w:rPr>
    </w:lvl>
    <w:lvl w:ilvl="4" w:tplc="FFFFFFFF">
      <w:numFmt w:val="bullet"/>
      <w:lvlText w:val="•"/>
      <w:lvlJc w:val="left"/>
      <w:pPr>
        <w:ind w:left="4000" w:hanging="720"/>
      </w:pPr>
      <w:rPr>
        <w:rFonts w:hint="default"/>
      </w:rPr>
    </w:lvl>
    <w:lvl w:ilvl="5" w:tplc="FFFFFFFF">
      <w:numFmt w:val="bullet"/>
      <w:lvlText w:val="•"/>
      <w:lvlJc w:val="left"/>
      <w:pPr>
        <w:ind w:left="4813" w:hanging="720"/>
      </w:pPr>
      <w:rPr>
        <w:rFonts w:hint="default"/>
      </w:rPr>
    </w:lvl>
    <w:lvl w:ilvl="6" w:tplc="FFFFFFFF">
      <w:numFmt w:val="bullet"/>
      <w:lvlText w:val="•"/>
      <w:lvlJc w:val="left"/>
      <w:pPr>
        <w:ind w:left="5626" w:hanging="720"/>
      </w:pPr>
      <w:rPr>
        <w:rFonts w:hint="default"/>
      </w:rPr>
    </w:lvl>
    <w:lvl w:ilvl="7" w:tplc="FFFFFFFF">
      <w:numFmt w:val="bullet"/>
      <w:lvlText w:val="•"/>
      <w:lvlJc w:val="left"/>
      <w:pPr>
        <w:ind w:left="6440" w:hanging="720"/>
      </w:pPr>
      <w:rPr>
        <w:rFonts w:hint="default"/>
      </w:rPr>
    </w:lvl>
    <w:lvl w:ilvl="8" w:tplc="FFFFFFFF">
      <w:numFmt w:val="bullet"/>
      <w:lvlText w:val="•"/>
      <w:lvlJc w:val="left"/>
      <w:pPr>
        <w:ind w:left="7253" w:hanging="720"/>
      </w:pPr>
      <w:rPr>
        <w:rFonts w:hint="default"/>
      </w:rPr>
    </w:lvl>
  </w:abstractNum>
  <w:abstractNum w:abstractNumId="102" w15:restartNumberingAfterBreak="0">
    <w:nsid w:val="7E6008E8"/>
    <w:multiLevelType w:val="hybridMultilevel"/>
    <w:tmpl w:val="A648B644"/>
    <w:lvl w:ilvl="0" w:tplc="FFFFFFFF">
      <w:start w:val="1"/>
      <w:numFmt w:val="decimal"/>
      <w:lvlText w:val="%1."/>
      <w:lvlJc w:val="left"/>
      <w:pPr>
        <w:ind w:left="100" w:hanging="720"/>
      </w:pPr>
      <w:rPr>
        <w:rFonts w:ascii="Times New Roman" w:eastAsia="Times New Roman" w:hAnsi="Times New Roman" w:cs="Times New Roman" w:hint="default"/>
        <w:spacing w:val="0"/>
        <w:w w:val="99"/>
        <w:sz w:val="20"/>
        <w:szCs w:val="20"/>
      </w:rPr>
    </w:lvl>
    <w:lvl w:ilvl="1" w:tplc="FFFFFFFF">
      <w:numFmt w:val="bullet"/>
      <w:lvlText w:val="•"/>
      <w:lvlJc w:val="left"/>
      <w:pPr>
        <w:ind w:left="1014" w:hanging="720"/>
      </w:pPr>
      <w:rPr>
        <w:rFonts w:hint="default"/>
      </w:rPr>
    </w:lvl>
    <w:lvl w:ilvl="2" w:tplc="FFFFFFFF">
      <w:numFmt w:val="bullet"/>
      <w:lvlText w:val="•"/>
      <w:lvlJc w:val="left"/>
      <w:pPr>
        <w:ind w:left="1929" w:hanging="720"/>
      </w:pPr>
      <w:rPr>
        <w:rFonts w:hint="default"/>
      </w:rPr>
    </w:lvl>
    <w:lvl w:ilvl="3" w:tplc="FFFFFFFF">
      <w:numFmt w:val="bullet"/>
      <w:lvlText w:val="•"/>
      <w:lvlJc w:val="left"/>
      <w:pPr>
        <w:ind w:left="2844" w:hanging="720"/>
      </w:pPr>
      <w:rPr>
        <w:rFonts w:hint="default"/>
      </w:rPr>
    </w:lvl>
    <w:lvl w:ilvl="4" w:tplc="FFFFFFFF">
      <w:numFmt w:val="bullet"/>
      <w:lvlText w:val="•"/>
      <w:lvlJc w:val="left"/>
      <w:pPr>
        <w:ind w:left="3759" w:hanging="720"/>
      </w:pPr>
      <w:rPr>
        <w:rFonts w:hint="default"/>
      </w:rPr>
    </w:lvl>
    <w:lvl w:ilvl="5" w:tplc="FFFFFFFF">
      <w:numFmt w:val="bullet"/>
      <w:lvlText w:val="•"/>
      <w:lvlJc w:val="left"/>
      <w:pPr>
        <w:ind w:left="4674" w:hanging="720"/>
      </w:pPr>
      <w:rPr>
        <w:rFonts w:hint="default"/>
      </w:rPr>
    </w:lvl>
    <w:lvl w:ilvl="6" w:tplc="FFFFFFFF">
      <w:numFmt w:val="bullet"/>
      <w:lvlText w:val="•"/>
      <w:lvlJc w:val="left"/>
      <w:pPr>
        <w:ind w:left="5589" w:hanging="720"/>
      </w:pPr>
      <w:rPr>
        <w:rFonts w:hint="default"/>
      </w:rPr>
    </w:lvl>
    <w:lvl w:ilvl="7" w:tplc="FFFFFFFF">
      <w:numFmt w:val="bullet"/>
      <w:lvlText w:val="•"/>
      <w:lvlJc w:val="left"/>
      <w:pPr>
        <w:ind w:left="6504" w:hanging="720"/>
      </w:pPr>
      <w:rPr>
        <w:rFonts w:hint="default"/>
      </w:rPr>
    </w:lvl>
    <w:lvl w:ilvl="8" w:tplc="FFFFFFFF">
      <w:numFmt w:val="bullet"/>
      <w:lvlText w:val="•"/>
      <w:lvlJc w:val="left"/>
      <w:pPr>
        <w:ind w:left="7419" w:hanging="720"/>
      </w:pPr>
      <w:rPr>
        <w:rFonts w:hint="default"/>
      </w:rPr>
    </w:lvl>
  </w:abstractNum>
  <w:abstractNum w:abstractNumId="103" w15:restartNumberingAfterBreak="0">
    <w:nsid w:val="7F111499"/>
    <w:multiLevelType w:val="hybridMultilevel"/>
    <w:tmpl w:val="D796473A"/>
    <w:lvl w:ilvl="0" w:tplc="FFFFFFFF">
      <w:start w:val="1"/>
      <w:numFmt w:val="decimal"/>
      <w:lvlText w:val="%1."/>
      <w:lvlJc w:val="left"/>
      <w:pPr>
        <w:ind w:left="838" w:hanging="480"/>
      </w:pPr>
      <w:rPr>
        <w:rFonts w:hint="default"/>
        <w:b/>
        <w:bCs/>
        <w:spacing w:val="0"/>
        <w:w w:val="99"/>
      </w:rPr>
    </w:lvl>
    <w:lvl w:ilvl="1" w:tplc="FFFFFFFF">
      <w:numFmt w:val="bullet"/>
      <w:lvlText w:val="•"/>
      <w:lvlJc w:val="left"/>
      <w:pPr>
        <w:ind w:left="1704" w:hanging="480"/>
      </w:pPr>
      <w:rPr>
        <w:rFonts w:hint="default"/>
      </w:rPr>
    </w:lvl>
    <w:lvl w:ilvl="2" w:tplc="FFFFFFFF">
      <w:numFmt w:val="bullet"/>
      <w:lvlText w:val="•"/>
      <w:lvlJc w:val="left"/>
      <w:pPr>
        <w:ind w:left="2568" w:hanging="480"/>
      </w:pPr>
      <w:rPr>
        <w:rFonts w:hint="default"/>
      </w:rPr>
    </w:lvl>
    <w:lvl w:ilvl="3" w:tplc="FFFFFFFF">
      <w:numFmt w:val="bullet"/>
      <w:lvlText w:val="•"/>
      <w:lvlJc w:val="left"/>
      <w:pPr>
        <w:ind w:left="3432" w:hanging="480"/>
      </w:pPr>
      <w:rPr>
        <w:rFonts w:hint="default"/>
      </w:rPr>
    </w:lvl>
    <w:lvl w:ilvl="4" w:tplc="FFFFFFFF">
      <w:numFmt w:val="bullet"/>
      <w:lvlText w:val="•"/>
      <w:lvlJc w:val="left"/>
      <w:pPr>
        <w:ind w:left="4296" w:hanging="480"/>
      </w:pPr>
      <w:rPr>
        <w:rFonts w:hint="default"/>
      </w:rPr>
    </w:lvl>
    <w:lvl w:ilvl="5" w:tplc="FFFFFFFF">
      <w:numFmt w:val="bullet"/>
      <w:lvlText w:val="•"/>
      <w:lvlJc w:val="left"/>
      <w:pPr>
        <w:ind w:left="5160" w:hanging="480"/>
      </w:pPr>
      <w:rPr>
        <w:rFonts w:hint="default"/>
      </w:rPr>
    </w:lvl>
    <w:lvl w:ilvl="6" w:tplc="FFFFFFFF">
      <w:numFmt w:val="bullet"/>
      <w:lvlText w:val="•"/>
      <w:lvlJc w:val="left"/>
      <w:pPr>
        <w:ind w:left="6024" w:hanging="480"/>
      </w:pPr>
      <w:rPr>
        <w:rFonts w:hint="default"/>
      </w:rPr>
    </w:lvl>
    <w:lvl w:ilvl="7" w:tplc="FFFFFFFF">
      <w:numFmt w:val="bullet"/>
      <w:lvlText w:val="•"/>
      <w:lvlJc w:val="left"/>
      <w:pPr>
        <w:ind w:left="6888" w:hanging="480"/>
      </w:pPr>
      <w:rPr>
        <w:rFonts w:hint="default"/>
      </w:rPr>
    </w:lvl>
    <w:lvl w:ilvl="8" w:tplc="FFFFFFFF">
      <w:numFmt w:val="bullet"/>
      <w:lvlText w:val="•"/>
      <w:lvlJc w:val="left"/>
      <w:pPr>
        <w:ind w:left="7752" w:hanging="480"/>
      </w:pPr>
      <w:rPr>
        <w:rFonts w:hint="default"/>
      </w:rPr>
    </w:lvl>
  </w:abstractNum>
  <w:num w:numId="1">
    <w:abstractNumId w:val="98"/>
  </w:num>
  <w:num w:numId="2">
    <w:abstractNumId w:val="14"/>
  </w:num>
  <w:num w:numId="3">
    <w:abstractNumId w:val="74"/>
  </w:num>
  <w:num w:numId="4">
    <w:abstractNumId w:val="60"/>
  </w:num>
  <w:num w:numId="5">
    <w:abstractNumId w:val="37"/>
  </w:num>
  <w:num w:numId="6">
    <w:abstractNumId w:val="17"/>
  </w:num>
  <w:num w:numId="7">
    <w:abstractNumId w:val="76"/>
  </w:num>
  <w:num w:numId="8">
    <w:abstractNumId w:val="64"/>
  </w:num>
  <w:num w:numId="9">
    <w:abstractNumId w:val="55"/>
  </w:num>
  <w:num w:numId="10">
    <w:abstractNumId w:val="20"/>
  </w:num>
  <w:num w:numId="11">
    <w:abstractNumId w:val="97"/>
  </w:num>
  <w:num w:numId="12">
    <w:abstractNumId w:val="49"/>
  </w:num>
  <w:num w:numId="13">
    <w:abstractNumId w:val="54"/>
  </w:num>
  <w:num w:numId="14">
    <w:abstractNumId w:val="79"/>
  </w:num>
  <w:num w:numId="15">
    <w:abstractNumId w:val="27"/>
  </w:num>
  <w:num w:numId="16">
    <w:abstractNumId w:val="32"/>
  </w:num>
  <w:num w:numId="17">
    <w:abstractNumId w:val="90"/>
  </w:num>
  <w:num w:numId="18">
    <w:abstractNumId w:val="8"/>
  </w:num>
  <w:num w:numId="19">
    <w:abstractNumId w:val="23"/>
  </w:num>
  <w:num w:numId="20">
    <w:abstractNumId w:val="50"/>
  </w:num>
  <w:num w:numId="21">
    <w:abstractNumId w:val="36"/>
  </w:num>
  <w:num w:numId="22">
    <w:abstractNumId w:val="10"/>
  </w:num>
  <w:num w:numId="23">
    <w:abstractNumId w:val="52"/>
  </w:num>
  <w:num w:numId="24">
    <w:abstractNumId w:val="96"/>
  </w:num>
  <w:num w:numId="25">
    <w:abstractNumId w:val="15"/>
  </w:num>
  <w:num w:numId="26">
    <w:abstractNumId w:val="29"/>
  </w:num>
  <w:num w:numId="27">
    <w:abstractNumId w:val="31"/>
  </w:num>
  <w:num w:numId="28">
    <w:abstractNumId w:val="51"/>
  </w:num>
  <w:num w:numId="29">
    <w:abstractNumId w:val="45"/>
  </w:num>
  <w:num w:numId="30">
    <w:abstractNumId w:val="22"/>
  </w:num>
  <w:num w:numId="31">
    <w:abstractNumId w:val="67"/>
  </w:num>
  <w:num w:numId="32">
    <w:abstractNumId w:val="94"/>
  </w:num>
  <w:num w:numId="33">
    <w:abstractNumId w:val="2"/>
  </w:num>
  <w:num w:numId="34">
    <w:abstractNumId w:val="88"/>
  </w:num>
  <w:num w:numId="35">
    <w:abstractNumId w:val="83"/>
  </w:num>
  <w:num w:numId="36">
    <w:abstractNumId w:val="33"/>
  </w:num>
  <w:num w:numId="37">
    <w:abstractNumId w:val="59"/>
  </w:num>
  <w:num w:numId="38">
    <w:abstractNumId w:val="4"/>
  </w:num>
  <w:num w:numId="39">
    <w:abstractNumId w:val="95"/>
  </w:num>
  <w:num w:numId="40">
    <w:abstractNumId w:val="73"/>
  </w:num>
  <w:num w:numId="41">
    <w:abstractNumId w:val="25"/>
  </w:num>
  <w:num w:numId="42">
    <w:abstractNumId w:val="72"/>
  </w:num>
  <w:num w:numId="43">
    <w:abstractNumId w:val="78"/>
  </w:num>
  <w:num w:numId="44">
    <w:abstractNumId w:val="30"/>
  </w:num>
  <w:num w:numId="45">
    <w:abstractNumId w:val="19"/>
  </w:num>
  <w:num w:numId="46">
    <w:abstractNumId w:val="1"/>
  </w:num>
  <w:num w:numId="47">
    <w:abstractNumId w:val="38"/>
  </w:num>
  <w:num w:numId="48">
    <w:abstractNumId w:val="41"/>
  </w:num>
  <w:num w:numId="49">
    <w:abstractNumId w:val="89"/>
  </w:num>
  <w:num w:numId="50">
    <w:abstractNumId w:val="86"/>
  </w:num>
  <w:num w:numId="51">
    <w:abstractNumId w:val="40"/>
  </w:num>
  <w:num w:numId="52">
    <w:abstractNumId w:val="21"/>
  </w:num>
  <w:num w:numId="53">
    <w:abstractNumId w:val="65"/>
  </w:num>
  <w:num w:numId="54">
    <w:abstractNumId w:val="61"/>
  </w:num>
  <w:num w:numId="55">
    <w:abstractNumId w:val="35"/>
  </w:num>
  <w:num w:numId="56">
    <w:abstractNumId w:val="18"/>
  </w:num>
  <w:num w:numId="57">
    <w:abstractNumId w:val="9"/>
  </w:num>
  <w:num w:numId="58">
    <w:abstractNumId w:val="100"/>
  </w:num>
  <w:num w:numId="59">
    <w:abstractNumId w:val="85"/>
  </w:num>
  <w:num w:numId="60">
    <w:abstractNumId w:val="102"/>
  </w:num>
  <w:num w:numId="61">
    <w:abstractNumId w:val="99"/>
  </w:num>
  <w:num w:numId="62">
    <w:abstractNumId w:val="48"/>
  </w:num>
  <w:num w:numId="63">
    <w:abstractNumId w:val="70"/>
  </w:num>
  <w:num w:numId="64">
    <w:abstractNumId w:val="81"/>
  </w:num>
  <w:num w:numId="65">
    <w:abstractNumId w:val="6"/>
  </w:num>
  <w:num w:numId="66">
    <w:abstractNumId w:val="47"/>
  </w:num>
  <w:num w:numId="67">
    <w:abstractNumId w:val="93"/>
  </w:num>
  <w:num w:numId="68">
    <w:abstractNumId w:val="58"/>
  </w:num>
  <w:num w:numId="69">
    <w:abstractNumId w:val="11"/>
  </w:num>
  <w:num w:numId="70">
    <w:abstractNumId w:val="77"/>
  </w:num>
  <w:num w:numId="71">
    <w:abstractNumId w:val="101"/>
  </w:num>
  <w:num w:numId="72">
    <w:abstractNumId w:val="26"/>
  </w:num>
  <w:num w:numId="73">
    <w:abstractNumId w:val="84"/>
  </w:num>
  <w:num w:numId="74">
    <w:abstractNumId w:val="5"/>
  </w:num>
  <w:num w:numId="75">
    <w:abstractNumId w:val="12"/>
  </w:num>
  <w:num w:numId="76">
    <w:abstractNumId w:val="34"/>
  </w:num>
  <w:num w:numId="77">
    <w:abstractNumId w:val="63"/>
  </w:num>
  <w:num w:numId="78">
    <w:abstractNumId w:val="16"/>
  </w:num>
  <w:num w:numId="79">
    <w:abstractNumId w:val="62"/>
  </w:num>
  <w:num w:numId="80">
    <w:abstractNumId w:val="44"/>
  </w:num>
  <w:num w:numId="81">
    <w:abstractNumId w:val="66"/>
  </w:num>
  <w:num w:numId="82">
    <w:abstractNumId w:val="0"/>
  </w:num>
  <w:num w:numId="83">
    <w:abstractNumId w:val="68"/>
  </w:num>
  <w:num w:numId="84">
    <w:abstractNumId w:val="56"/>
  </w:num>
  <w:num w:numId="85">
    <w:abstractNumId w:val="57"/>
  </w:num>
  <w:num w:numId="86">
    <w:abstractNumId w:val="46"/>
  </w:num>
  <w:num w:numId="87">
    <w:abstractNumId w:val="92"/>
  </w:num>
  <w:num w:numId="88">
    <w:abstractNumId w:val="7"/>
  </w:num>
  <w:num w:numId="89">
    <w:abstractNumId w:val="24"/>
  </w:num>
  <w:num w:numId="90">
    <w:abstractNumId w:val="53"/>
  </w:num>
  <w:num w:numId="91">
    <w:abstractNumId w:val="3"/>
  </w:num>
  <w:num w:numId="92">
    <w:abstractNumId w:val="71"/>
  </w:num>
  <w:num w:numId="93">
    <w:abstractNumId w:val="103"/>
  </w:num>
  <w:num w:numId="94">
    <w:abstractNumId w:val="28"/>
  </w:num>
  <w:num w:numId="95">
    <w:abstractNumId w:val="39"/>
  </w:num>
  <w:num w:numId="96">
    <w:abstractNumId w:val="13"/>
  </w:num>
  <w:num w:numId="97">
    <w:abstractNumId w:val="69"/>
  </w:num>
  <w:num w:numId="98">
    <w:abstractNumId w:val="43"/>
  </w:num>
  <w:num w:numId="99">
    <w:abstractNumId w:val="82"/>
  </w:num>
  <w:num w:numId="100">
    <w:abstractNumId w:val="87"/>
  </w:num>
  <w:num w:numId="101">
    <w:abstractNumId w:val="42"/>
  </w:num>
  <w:num w:numId="102">
    <w:abstractNumId w:val="80"/>
  </w:num>
  <w:num w:numId="103">
    <w:abstractNumId w:val="91"/>
  </w:num>
  <w:num w:numId="104">
    <w:abstractNumId w:val="7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w:rsids>
    <w:rsidRoot w:val="009A5320"/>
    <w:rsid w:val="000A7D65"/>
    <w:rsid w:val="00107CFA"/>
    <w:rsid w:val="00116515"/>
    <w:rsid w:val="001475A0"/>
    <w:rsid w:val="001B1FD6"/>
    <w:rsid w:val="001B6ED9"/>
    <w:rsid w:val="0022231B"/>
    <w:rsid w:val="002270D2"/>
    <w:rsid w:val="002A19C9"/>
    <w:rsid w:val="002B1E2D"/>
    <w:rsid w:val="0034009C"/>
    <w:rsid w:val="003440D3"/>
    <w:rsid w:val="004175FA"/>
    <w:rsid w:val="006C20BD"/>
    <w:rsid w:val="006C7E2C"/>
    <w:rsid w:val="006F4E3D"/>
    <w:rsid w:val="0084791E"/>
    <w:rsid w:val="008F09C5"/>
    <w:rsid w:val="009276F9"/>
    <w:rsid w:val="00976478"/>
    <w:rsid w:val="009A5320"/>
    <w:rsid w:val="009F25FC"/>
    <w:rsid w:val="00AA6DF6"/>
    <w:rsid w:val="00AB417D"/>
    <w:rsid w:val="00B629E1"/>
    <w:rsid w:val="00CA37CB"/>
    <w:rsid w:val="00CB5C7B"/>
    <w:rsid w:val="00D577C2"/>
    <w:rsid w:val="00E238F0"/>
    <w:rsid w:val="00E31CF7"/>
    <w:rsid w:val="00E730E0"/>
    <w:rsid w:val="00ED2BA1"/>
    <w:rsid w:val="00ED3DBE"/>
    <w:rsid w:val="00F32001"/>
    <w:rsid w:val="00F77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CB3749"/>
  <w15:docId w15:val="{7C214168-A3C2-4E26-A28E-8F730E76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70"/>
      <w:ind w:left="220"/>
      <w:outlineLvl w:val="0"/>
    </w:pPr>
    <w:rPr>
      <w:rFonts w:ascii="Cambria" w:eastAsia="Cambria" w:hAnsi="Cambria" w:cs="Cambria"/>
      <w:b/>
      <w:bCs/>
      <w:sz w:val="28"/>
      <w:szCs w:val="28"/>
    </w:rPr>
  </w:style>
  <w:style w:type="paragraph" w:styleId="Heading2">
    <w:name w:val="heading 2"/>
    <w:basedOn w:val="Normal"/>
    <w:uiPriority w:val="1"/>
    <w:qFormat/>
    <w:pPr>
      <w:ind w:left="300"/>
      <w:outlineLvl w:val="1"/>
    </w:pPr>
    <w:rPr>
      <w:rFonts w:ascii="Tahoma" w:eastAsia="Tahoma" w:hAnsi="Tahoma" w:cs="Tahoma"/>
      <w:i/>
      <w:sz w:val="25"/>
      <w:szCs w:val="25"/>
    </w:rPr>
  </w:style>
  <w:style w:type="paragraph" w:styleId="Heading3">
    <w:name w:val="heading 3"/>
    <w:basedOn w:val="Normal"/>
    <w:uiPriority w:val="1"/>
    <w:qFormat/>
    <w:pPr>
      <w:ind w:left="220"/>
      <w:outlineLvl w:val="2"/>
    </w:pPr>
    <w:rPr>
      <w:b/>
      <w:bCs/>
      <w:sz w:val="24"/>
      <w:szCs w:val="24"/>
      <w:u w:val="single" w:color="000000"/>
    </w:rPr>
  </w:style>
  <w:style w:type="paragraph" w:styleId="Heading4">
    <w:name w:val="heading 4"/>
    <w:basedOn w:val="Normal"/>
    <w:uiPriority w:val="1"/>
    <w:qFormat/>
    <w:pPr>
      <w:ind w:left="226"/>
      <w:outlineLvl w:val="3"/>
    </w:pPr>
    <w:rPr>
      <w:rFonts w:ascii="Tahoma" w:eastAsia="Tahoma" w:hAnsi="Tahoma" w:cs="Tahoma"/>
      <w:b/>
      <w:bCs/>
    </w:rPr>
  </w:style>
  <w:style w:type="paragraph" w:styleId="Heading5">
    <w:name w:val="heading 5"/>
    <w:basedOn w:val="Normal"/>
    <w:uiPriority w:val="1"/>
    <w:qFormat/>
    <w:pPr>
      <w:ind w:left="460" w:hanging="360"/>
      <w:outlineLvl w:val="4"/>
    </w:pPr>
    <w:rPr>
      <w:rFonts w:ascii="Calibri" w:eastAsia="Calibri" w:hAnsi="Calibri" w:cs="Calibri"/>
    </w:rPr>
  </w:style>
  <w:style w:type="paragraph" w:styleId="Heading6">
    <w:name w:val="heading 6"/>
    <w:basedOn w:val="Normal"/>
    <w:uiPriority w:val="1"/>
    <w:qFormat/>
    <w:pPr>
      <w:ind w:left="1812"/>
      <w:jc w:val="center"/>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right="25"/>
      <w:jc w:val="center"/>
    </w:pPr>
    <w:rPr>
      <w:rFonts w:ascii="Tahoma" w:eastAsia="Tahoma" w:hAnsi="Tahoma" w:cs="Tahoma"/>
    </w:rPr>
  </w:style>
  <w:style w:type="paragraph" w:styleId="TOC2">
    <w:name w:val="toc 2"/>
    <w:basedOn w:val="Normal"/>
    <w:uiPriority w:val="1"/>
    <w:qFormat/>
    <w:pPr>
      <w:spacing w:before="178"/>
      <w:ind w:left="152"/>
      <w:jc w:val="center"/>
    </w:pPr>
    <w:rPr>
      <w:rFonts w:ascii="Tahoma" w:eastAsia="Tahoma" w:hAnsi="Tahoma" w:cs="Tahoma"/>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8" w:hanging="360"/>
      <w:jc w:val="both"/>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8F09C5"/>
    <w:pPr>
      <w:tabs>
        <w:tab w:val="center" w:pos="4513"/>
        <w:tab w:val="right" w:pos="9026"/>
      </w:tabs>
    </w:pPr>
  </w:style>
  <w:style w:type="character" w:customStyle="1" w:styleId="HeaderChar">
    <w:name w:val="Header Char"/>
    <w:basedOn w:val="DefaultParagraphFont"/>
    <w:link w:val="Header"/>
    <w:uiPriority w:val="99"/>
    <w:rsid w:val="008F09C5"/>
    <w:rPr>
      <w:rFonts w:ascii="Times New Roman" w:eastAsia="Times New Roman" w:hAnsi="Times New Roman" w:cs="Times New Roman"/>
    </w:rPr>
  </w:style>
  <w:style w:type="paragraph" w:styleId="Footer">
    <w:name w:val="footer"/>
    <w:basedOn w:val="Normal"/>
    <w:link w:val="FooterChar"/>
    <w:uiPriority w:val="99"/>
    <w:unhideWhenUsed/>
    <w:rsid w:val="008F09C5"/>
    <w:pPr>
      <w:tabs>
        <w:tab w:val="center" w:pos="4513"/>
        <w:tab w:val="right" w:pos="9026"/>
      </w:tabs>
    </w:pPr>
  </w:style>
  <w:style w:type="character" w:customStyle="1" w:styleId="FooterChar">
    <w:name w:val="Footer Char"/>
    <w:basedOn w:val="DefaultParagraphFont"/>
    <w:link w:val="Footer"/>
    <w:uiPriority w:val="99"/>
    <w:rsid w:val="008F09C5"/>
    <w:rPr>
      <w:rFonts w:ascii="Times New Roman" w:eastAsia="Times New Roman" w:hAnsi="Times New Roman" w:cs="Times New Roman"/>
    </w:rPr>
  </w:style>
  <w:style w:type="character" w:customStyle="1" w:styleId="DocID">
    <w:name w:val="DocID"/>
    <w:basedOn w:val="DefaultParagraphFont"/>
    <w:rsid w:val="008F09C5"/>
    <w:rPr>
      <w:rFonts w:ascii="Arial" w:hAnsi="Arial" w:cs="Arial"/>
      <w:b w:val="0"/>
      <w:i w:val="0"/>
      <w:caps w:val="0"/>
      <w:vanish w:val="0"/>
      <w:color w:val="000000"/>
      <w:sz w:val="12"/>
      <w:u w:val="none"/>
    </w:rPr>
  </w:style>
  <w:style w:type="paragraph" w:styleId="BalloonText">
    <w:name w:val="Balloon Text"/>
    <w:basedOn w:val="Normal"/>
    <w:link w:val="BalloonTextChar"/>
    <w:uiPriority w:val="99"/>
    <w:semiHidden/>
    <w:unhideWhenUsed/>
    <w:rsid w:val="00E73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0E0"/>
    <w:rPr>
      <w:rFonts w:ascii="Segoe UI" w:eastAsia="Times New Roman" w:hAnsi="Segoe UI" w:cs="Segoe UI"/>
      <w:sz w:val="18"/>
      <w:szCs w:val="18"/>
    </w:rPr>
  </w:style>
  <w:style w:type="character" w:styleId="CommentReference">
    <w:name w:val="annotation reference"/>
    <w:uiPriority w:val="99"/>
    <w:semiHidden/>
    <w:rsid w:val="002A19C9"/>
    <w:rPr>
      <w:sz w:val="16"/>
      <w:szCs w:val="16"/>
    </w:rPr>
  </w:style>
  <w:style w:type="paragraph" w:styleId="CommentText">
    <w:name w:val="annotation text"/>
    <w:basedOn w:val="Normal"/>
    <w:link w:val="CommentTextChar"/>
    <w:uiPriority w:val="99"/>
    <w:semiHidden/>
    <w:rsid w:val="002A19C9"/>
    <w:pPr>
      <w:widowControl/>
      <w:autoSpaceDE/>
      <w:autoSpaceDN/>
    </w:pPr>
    <w:rPr>
      <w:sz w:val="20"/>
      <w:szCs w:val="20"/>
      <w:lang w:val="en-GB"/>
    </w:rPr>
  </w:style>
  <w:style w:type="character" w:customStyle="1" w:styleId="CommentTextChar">
    <w:name w:val="Comment Text Char"/>
    <w:basedOn w:val="DefaultParagraphFont"/>
    <w:link w:val="CommentText"/>
    <w:uiPriority w:val="99"/>
    <w:semiHidden/>
    <w:rsid w:val="002A19C9"/>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CE9CC-4C3F-4E02-9B5F-03FC5AC0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9885</Words>
  <Characters>56350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Auguscik</cp:lastModifiedBy>
  <cp:revision>2</cp:revision>
  <cp:lastPrinted>1900-01-01T00:00:00Z</cp:lastPrinted>
  <dcterms:created xsi:type="dcterms:W3CDTF">2021-10-29T17:29:00Z</dcterms:created>
  <dcterms:modified xsi:type="dcterms:W3CDTF">2021-11-08T12:46:00Z</dcterms:modified>
</cp:coreProperties>
</file>